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0"/>
          <w:szCs w:val="30"/>
          <w:lang w:val="en-US" w:eastAsia="zh-CN"/>
        </w:rPr>
        <w:t>中标公告内容</w:t>
      </w:r>
    </w:p>
    <w:p>
      <w:pPr>
        <w:spacing w:line="360" w:lineRule="auto"/>
        <w:rPr>
          <w:rFonts w:hint="eastAsia" w:ascii="宋体" w:hAnsi="宋体" w:cs="Times New Roman"/>
          <w:color w:val="auto"/>
          <w:spacing w:val="20"/>
          <w:szCs w:val="21"/>
        </w:rPr>
      </w:pPr>
      <w:r>
        <w:rPr>
          <w:rFonts w:hint="eastAsia" w:ascii="宋体" w:hAnsi="宋体" w:cs="Times New Roman"/>
          <w:color w:val="auto"/>
          <w:spacing w:val="20"/>
          <w:szCs w:val="21"/>
        </w:rPr>
        <w:t>采购项目：</w:t>
      </w:r>
      <w:r>
        <w:rPr>
          <w:rFonts w:hint="eastAsia" w:ascii="宋体" w:hAnsi="宋体" w:cs="Times New Roman"/>
          <w:color w:val="auto"/>
          <w:spacing w:val="20"/>
          <w:szCs w:val="21"/>
          <w:lang w:eastAsia="zh-CN"/>
        </w:rPr>
        <w:t>2023年云和县中心城区主要街道及节点春节装扮采购项目</w:t>
      </w:r>
    </w:p>
    <w:p>
      <w:pPr>
        <w:pStyle w:val="8"/>
        <w:ind w:left="0" w:leftChars="0" w:firstLine="0" w:firstLineChars="0"/>
        <w:rPr>
          <w:rFonts w:hint="default" w:ascii="宋体" w:hAnsi="宋体" w:eastAsia="宋体" w:cs="Times New Roman"/>
          <w:color w:val="auto"/>
          <w:spacing w:val="2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spacing w:val="20"/>
          <w:kern w:val="2"/>
          <w:sz w:val="21"/>
          <w:szCs w:val="21"/>
          <w:lang w:val="en-US" w:eastAsia="zh-CN" w:bidi="ar-SA"/>
        </w:rPr>
        <w:t>采购编号：浙亿云采2022-114</w:t>
      </w:r>
      <w:bookmarkStart w:id="0" w:name="_GoBack"/>
      <w:bookmarkEnd w:id="0"/>
      <w:r>
        <w:rPr>
          <w:rFonts w:hint="eastAsia" w:ascii="宋体" w:hAnsi="宋体" w:eastAsia="宋体" w:cs="Times New Roman"/>
          <w:color w:val="auto"/>
          <w:spacing w:val="20"/>
          <w:kern w:val="2"/>
          <w:sz w:val="21"/>
          <w:szCs w:val="21"/>
          <w:lang w:val="en-US" w:eastAsia="zh-CN" w:bidi="ar-SA"/>
        </w:rPr>
        <w:t>号</w:t>
      </w:r>
    </w:p>
    <w:tbl>
      <w:tblPr>
        <w:tblStyle w:val="13"/>
        <w:tblW w:w="9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268"/>
        <w:gridCol w:w="1560"/>
        <w:gridCol w:w="1390"/>
        <w:gridCol w:w="1259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7" w:type="dxa"/>
            <w:gridSpan w:val="2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中标人名称</w:t>
            </w:r>
          </w:p>
        </w:tc>
        <w:tc>
          <w:tcPr>
            <w:tcW w:w="6617" w:type="dxa"/>
            <w:gridSpan w:val="4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丽水市大家广告装饰有限公司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7" w:type="dxa"/>
            <w:gridSpan w:val="2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中标人地址</w:t>
            </w:r>
          </w:p>
        </w:tc>
        <w:tc>
          <w:tcPr>
            <w:tcW w:w="6617" w:type="dxa"/>
            <w:gridSpan w:val="4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  <w:r>
              <w:rPr>
                <w:rFonts w:hint="eastAsia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丽水</w:t>
            </w:r>
            <w:r>
              <w:rPr>
                <w:rFonts w:hint="eastAsia" w:hAnsi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市莲都区花园新村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17" w:type="dxa"/>
            <w:gridSpan w:val="2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项目联系人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范良民</w:t>
            </w:r>
          </w:p>
        </w:tc>
        <w:tc>
          <w:tcPr>
            <w:tcW w:w="2649" w:type="dxa"/>
            <w:gridSpan w:val="2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联系电话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highlight w:val="none"/>
                <w:lang w:val="en-US" w:eastAsia="zh-CN"/>
              </w:rPr>
              <w:t>13396880888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内  容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单价（元）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单位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恭贺新禧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210000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2023-兔年吉祥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178000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童话城堡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238000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LED防水暖色星星灯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32800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彩色LED防水雪花灯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led中国结装饰灯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绸布灯笼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6090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绸布灯笼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351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819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320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14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灯笼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630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布带包管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项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金线球灯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金线球灯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18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金线球灯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月亮灯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月亮灯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650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21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绒布灯笼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949" w:type="dxa"/>
            <w:noWrap w:val="0"/>
            <w:vAlign w:val="center"/>
          </w:tcPr>
          <w:p>
            <w:pPr>
              <w:pStyle w:val="9"/>
              <w:spacing w:before="120" w:after="120"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电缆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426" w:type="dxa"/>
            <w:gridSpan w:val="5"/>
            <w:noWrap w:val="0"/>
            <w:vAlign w:val="center"/>
          </w:tcPr>
          <w:p>
            <w:pPr>
              <w:pStyle w:val="9"/>
              <w:spacing w:before="120" w:after="120" w:line="480" w:lineRule="auto"/>
              <w:ind w:firstLine="478"/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合计（大写）：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instrText xml:space="preserve"> = 1333300 \* CHINESENUM2 \* MERGEFORMAT </w:instrTex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b/>
                <w:bCs/>
              </w:rPr>
              <w:t>壹佰叁拾叁万叁仟叁佰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eastAsia="zh-CN"/>
              </w:rPr>
              <w:t>元整</w:t>
            </w:r>
          </w:p>
        </w:tc>
        <w:tc>
          <w:tcPr>
            <w:tcW w:w="2408" w:type="dxa"/>
            <w:noWrap w:val="0"/>
            <w:vAlign w:val="center"/>
          </w:tcPr>
          <w:p>
            <w:pPr>
              <w:pStyle w:val="9"/>
              <w:spacing w:before="120" w:after="120" w:line="480" w:lineRule="auto"/>
              <w:ind w:firstLine="478"/>
              <w:jc w:val="center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￥：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1333300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34" w:type="dxa"/>
            <w:gridSpan w:val="6"/>
            <w:noWrap w:val="0"/>
            <w:vAlign w:val="center"/>
          </w:tcPr>
          <w:p>
            <w:pPr>
              <w:pStyle w:val="9"/>
              <w:spacing w:before="120" w:after="120" w:line="480" w:lineRule="auto"/>
              <w:jc w:val="both"/>
              <w:rPr>
                <w:rFonts w:hint="default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  <w:lang w:val="en-US" w:eastAsia="zh-CN"/>
              </w:rPr>
              <w:t>服务内容 ：按照磋商文件和投标响应文件实施。</w:t>
            </w:r>
          </w:p>
        </w:tc>
      </w:tr>
    </w:tbl>
    <w:p>
      <w:pPr>
        <w:pStyle w:val="18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highlight w:val="none"/>
          <w:lang w:val="en-US" w:eastAsia="zh-CN"/>
        </w:rPr>
      </w:pPr>
    </w:p>
    <w:p>
      <w:pPr>
        <w:pStyle w:val="18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highlight w:val="none"/>
          <w:lang w:val="en-US" w:eastAsia="zh-CN"/>
        </w:rPr>
      </w:pPr>
    </w:p>
    <w:p>
      <w:pPr>
        <w:pStyle w:val="18"/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highlight w:val="none"/>
          <w:lang w:val="en-US" w:eastAsia="zh-CN"/>
        </w:rPr>
      </w:pPr>
    </w:p>
    <w:p>
      <w:pPr>
        <w:pStyle w:val="9"/>
        <w:spacing w:line="440" w:lineRule="exact"/>
        <w:ind w:firstLine="2250" w:firstLineChars="900"/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highlight w:val="none"/>
        </w:rPr>
      </w:pPr>
    </w:p>
    <w:p>
      <w:pPr>
        <w:pStyle w:val="9"/>
        <w:spacing w:line="440" w:lineRule="exact"/>
        <w:ind w:firstLine="2250" w:firstLineChars="900"/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highlight w:val="none"/>
        </w:rPr>
      </w:pPr>
    </w:p>
    <w:p>
      <w:pPr>
        <w:pStyle w:val="9"/>
        <w:spacing w:line="440" w:lineRule="exact"/>
        <w:ind w:firstLine="2250" w:firstLineChars="900"/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highlight w:val="none"/>
        </w:rPr>
      </w:pPr>
    </w:p>
    <w:p>
      <w:pPr>
        <w:pStyle w:val="9"/>
        <w:spacing w:line="440" w:lineRule="exact"/>
        <w:ind w:firstLine="2250" w:firstLineChars="900"/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highlight w:val="none"/>
        </w:rPr>
      </w:pPr>
    </w:p>
    <w:p>
      <w:pPr>
        <w:pStyle w:val="9"/>
        <w:spacing w:line="440" w:lineRule="exact"/>
        <w:ind w:firstLine="2250" w:firstLineChars="900"/>
        <w:rPr>
          <w:rFonts w:hint="eastAsia" w:asciiTheme="minorEastAsia" w:hAnsiTheme="minorEastAsia" w:eastAsiaTheme="minorEastAsia" w:cstheme="minorEastAsia"/>
          <w:spacing w:val="20"/>
          <w:sz w:val="21"/>
          <w:szCs w:val="21"/>
          <w:highlight w:val="none"/>
        </w:rPr>
      </w:pPr>
    </w:p>
    <w:p>
      <w:pPr>
        <w:pStyle w:val="4"/>
        <w:jc w:val="both"/>
      </w:pPr>
    </w:p>
    <w:sectPr>
      <w:footerReference r:id="rId3" w:type="default"/>
      <w:pgSz w:w="11906" w:h="16838"/>
      <w:pgMar w:top="1157" w:right="1179" w:bottom="1157" w:left="1179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IxNTZjYmQzOGZlZDFkN2EzNzk2ZDA4NzM0NDcifQ=="/>
  </w:docVars>
  <w:rsids>
    <w:rsidRoot w:val="3BC34145"/>
    <w:rsid w:val="013C246A"/>
    <w:rsid w:val="06770153"/>
    <w:rsid w:val="1E205FE5"/>
    <w:rsid w:val="23A31ED7"/>
    <w:rsid w:val="32EE71B8"/>
    <w:rsid w:val="368560DF"/>
    <w:rsid w:val="3BC34145"/>
    <w:rsid w:val="408F5E1A"/>
    <w:rsid w:val="47E744AA"/>
    <w:rsid w:val="61074585"/>
    <w:rsid w:val="616F2070"/>
    <w:rsid w:val="672E49B6"/>
    <w:rsid w:val="79276265"/>
    <w:rsid w:val="7D8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adjustRightInd w:val="0"/>
      <w:snapToGrid w:val="0"/>
      <w:spacing w:before="120" w:after="120" w:line="360" w:lineRule="auto"/>
      <w:jc w:val="center"/>
      <w:textAlignment w:val="baseline"/>
      <w:outlineLvl w:val="1"/>
    </w:pPr>
    <w:rPr>
      <w:rFonts w:ascii="仿宋_GB2312" w:eastAsia="仿宋_GB2312"/>
      <w:b/>
      <w:kern w:val="0"/>
      <w:sz w:val="36"/>
      <w:szCs w:val="20"/>
    </w:rPr>
  </w:style>
  <w:style w:type="paragraph" w:styleId="5">
    <w:name w:val="heading 3"/>
    <w:basedOn w:val="1"/>
    <w:next w:val="6"/>
    <w:qFormat/>
    <w:uiPriority w:val="0"/>
    <w:pPr>
      <w:keepNext/>
      <w:keepLines/>
      <w:spacing w:line="240" w:lineRule="auto"/>
      <w:ind w:firstLine="602" w:firstLineChars="200"/>
      <w:outlineLvl w:val="2"/>
    </w:pPr>
    <w:rPr>
      <w:rFonts w:ascii="仿宋_GB2312" w:hAnsi="仿宋_GB2312" w:eastAsia="仿宋_GB2312"/>
      <w:b/>
      <w:bCs/>
      <w:sz w:val="30"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utoSpaceDE/>
      <w:autoSpaceDN/>
      <w:adjustRightInd/>
      <w:spacing w:line="360" w:lineRule="auto"/>
      <w:ind w:firstLine="420" w:firstLineChars="200"/>
    </w:pPr>
    <w:rPr>
      <w:rFonts w:ascii="Calibri" w:hAnsi="Calibri"/>
      <w:color w:val="auto"/>
      <w:kern w:val="2"/>
      <w:sz w:val="24"/>
      <w:szCs w:val="22"/>
    </w:rPr>
  </w:style>
  <w:style w:type="paragraph" w:styleId="3">
    <w:name w:val="Body Text Indent"/>
    <w:basedOn w:val="1"/>
    <w:next w:val="1"/>
    <w:qFormat/>
    <w:uiPriority w:val="0"/>
    <w:pPr>
      <w:ind w:firstLine="540"/>
    </w:pPr>
    <w:rPr>
      <w:sz w:val="28"/>
      <w:szCs w:val="20"/>
    </w:rPr>
  </w:style>
  <w:style w:type="paragraph" w:styleId="6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"/>
    <w:basedOn w:val="1"/>
    <w:next w:val="8"/>
    <w:qFormat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8">
    <w:name w:val="Body Text First Indent"/>
    <w:basedOn w:val="7"/>
    <w:next w:val="1"/>
    <w:qFormat/>
    <w:uiPriority w:val="0"/>
    <w:pPr>
      <w:widowControl w:val="0"/>
      <w:ind w:firstLine="420" w:firstLineChars="100"/>
    </w:pPr>
    <w:rPr>
      <w:color w:val="auto"/>
      <w:szCs w:val="24"/>
    </w:rPr>
  </w:style>
  <w:style w:type="paragraph" w:styleId="9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Body Text 2"/>
    <w:basedOn w:val="1"/>
    <w:unhideWhenUsed/>
    <w:qFormat/>
    <w:uiPriority w:val="99"/>
    <w:pPr>
      <w:spacing w:after="120" w:line="480" w:lineRule="auto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Heading2"/>
    <w:basedOn w:val="1"/>
    <w:next w:val="1"/>
    <w:qFormat/>
    <w:uiPriority w:val="0"/>
    <w:pPr>
      <w:keepNext/>
      <w:keepLines/>
      <w:spacing w:before="340" w:after="340" w:line="415" w:lineRule="auto"/>
      <w:textAlignment w:val="baseline"/>
    </w:pPr>
    <w:rPr>
      <w:rFonts w:ascii="Arial" w:hAnsi="Arial" w:eastAsia="黑体" w:cs="Times New Roman"/>
      <w:b/>
      <w:bCs/>
      <w:sz w:val="32"/>
      <w:szCs w:val="32"/>
    </w:rPr>
  </w:style>
  <w:style w:type="paragraph" w:customStyle="1" w:styleId="17">
    <w:name w:val="正文_2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Normal_20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lang w:bidi="ar-SA"/>
    </w:rPr>
  </w:style>
  <w:style w:type="paragraph" w:customStyle="1" w:styleId="19">
    <w:name w:val="正文_1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364</Words>
  <Characters>573</Characters>
  <Lines>0</Lines>
  <Paragraphs>0</Paragraphs>
  <TotalTime>7</TotalTime>
  <ScaleCrop>false</ScaleCrop>
  <LinksUpToDate>false</LinksUpToDate>
  <CharactersWithSpaces>576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2022-12-30T05:55:00Z</dcterms:created>
  <dc:creator>Administrator</dc:creator>
  <cp:lastModifiedBy>Administrator</cp:lastModifiedBy>
  <dcterms:modified xsi:type="dcterms:W3CDTF">2023-01-04T07:49:03Z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48A41007B7564A8887C3022A947C7867</vt:lpwstr>
  </property>
</Properties>
</file>