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eastAsia="华文新魏"/>
          <w:color w:val="000000"/>
          <w:sz w:val="72"/>
          <w:szCs w:val="72"/>
        </w:rPr>
      </w:pPr>
    </w:p>
    <w:p>
      <w:pPr>
        <w:spacing w:line="360" w:lineRule="auto"/>
        <w:jc w:val="center"/>
        <w:rPr>
          <w:rFonts w:ascii="华文新魏" w:eastAsia="华文新魏"/>
          <w:color w:val="000000"/>
          <w:sz w:val="72"/>
          <w:szCs w:val="72"/>
        </w:rPr>
      </w:pPr>
      <w:r>
        <w:rPr>
          <w:rFonts w:hint="eastAsia" w:ascii="华文新魏" w:eastAsia="华文新魏"/>
          <w:color w:val="000000"/>
          <w:sz w:val="72"/>
          <w:szCs w:val="72"/>
        </w:rPr>
        <w:t>青田县国企采购</w:t>
      </w:r>
    </w:p>
    <w:p>
      <w:pPr>
        <w:spacing w:line="360" w:lineRule="auto"/>
        <w:jc w:val="center"/>
        <w:rPr>
          <w:rFonts w:ascii="华文新魏" w:eastAsia="华文新魏"/>
          <w:color w:val="000000"/>
          <w:sz w:val="72"/>
          <w:szCs w:val="72"/>
        </w:rPr>
      </w:pPr>
      <w:r>
        <w:rPr>
          <w:rFonts w:hint="eastAsia" w:ascii="华文新魏" w:eastAsia="华文新魏"/>
          <w:color w:val="000000"/>
          <w:sz w:val="72"/>
          <w:szCs w:val="72"/>
        </w:rPr>
        <w:t>招 标 文 件</w:t>
      </w:r>
    </w:p>
    <w:p>
      <w:pPr>
        <w:spacing w:line="360" w:lineRule="auto"/>
        <w:jc w:val="center"/>
        <w:rPr>
          <w:rFonts w:ascii="华文新魏" w:eastAsia="华文新魏"/>
          <w:color w:val="000000"/>
          <w:sz w:val="44"/>
          <w:szCs w:val="44"/>
        </w:rPr>
      </w:pPr>
    </w:p>
    <w:tbl>
      <w:tblPr>
        <w:tblStyle w:val="28"/>
        <w:tblW w:w="0" w:type="auto"/>
        <w:jc w:val="center"/>
        <w:tblLayout w:type="fixed"/>
        <w:tblCellMar>
          <w:top w:w="0" w:type="dxa"/>
          <w:left w:w="108" w:type="dxa"/>
          <w:bottom w:w="0" w:type="dxa"/>
          <w:right w:w="108" w:type="dxa"/>
        </w:tblCellMar>
      </w:tblPr>
      <w:tblGrid>
        <w:gridCol w:w="2406"/>
        <w:gridCol w:w="5446"/>
      </w:tblGrid>
      <w:tr>
        <w:tblPrEx>
          <w:tblCellMar>
            <w:top w:w="0" w:type="dxa"/>
            <w:left w:w="108" w:type="dxa"/>
            <w:bottom w:w="0" w:type="dxa"/>
            <w:right w:w="108" w:type="dxa"/>
          </w:tblCellMar>
        </w:tblPrEx>
        <w:trPr>
          <w:trHeight w:val="559" w:hRule="atLeast"/>
          <w:jc w:val="center"/>
        </w:trPr>
        <w:tc>
          <w:tcPr>
            <w:tcW w:w="2406" w:type="dxa"/>
            <w:vAlign w:val="center"/>
          </w:tcPr>
          <w:p>
            <w:pPr>
              <w:spacing w:line="560" w:lineRule="exact"/>
              <w:jc w:val="distribute"/>
              <w:rPr>
                <w:rFonts w:ascii="宋体" w:hAnsi="宋体"/>
                <w:b/>
                <w:color w:val="000000"/>
                <w:sz w:val="28"/>
                <w:szCs w:val="28"/>
              </w:rPr>
            </w:pPr>
            <w:r>
              <w:rPr>
                <w:rFonts w:hint="eastAsia" w:ascii="宋体" w:hAnsi="宋体"/>
                <w:b/>
                <w:color w:val="000000"/>
                <w:sz w:val="28"/>
                <w:szCs w:val="28"/>
              </w:rPr>
              <w:t>项目编号：</w:t>
            </w:r>
          </w:p>
        </w:tc>
        <w:tc>
          <w:tcPr>
            <w:tcW w:w="5446" w:type="dxa"/>
            <w:vAlign w:val="center"/>
          </w:tcPr>
          <w:p>
            <w:pPr>
              <w:spacing w:line="560" w:lineRule="exact"/>
              <w:rPr>
                <w:rFonts w:hint="eastAsia" w:ascii="宋体" w:hAnsi="宋体" w:eastAsia="宋体"/>
                <w:b/>
                <w:color w:val="000000"/>
                <w:sz w:val="28"/>
                <w:szCs w:val="28"/>
                <w:lang w:eastAsia="zh-CN"/>
              </w:rPr>
            </w:pPr>
            <w:r>
              <w:rPr>
                <w:rFonts w:hint="eastAsia" w:ascii="宋体" w:hAnsi="宋体"/>
                <w:b/>
                <w:color w:val="000000"/>
                <w:sz w:val="28"/>
                <w:szCs w:val="28"/>
              </w:rPr>
              <w:t>ZJTYCG202</w:t>
            </w:r>
            <w:r>
              <w:rPr>
                <w:rFonts w:hint="eastAsia" w:ascii="宋体" w:hAnsi="宋体"/>
                <w:b/>
                <w:color w:val="000000"/>
                <w:sz w:val="28"/>
                <w:szCs w:val="28"/>
                <w:lang w:val="en-US" w:eastAsia="zh-CN"/>
              </w:rPr>
              <w:t>4</w:t>
            </w:r>
            <w:r>
              <w:rPr>
                <w:rFonts w:hint="eastAsia" w:ascii="宋体" w:hAnsi="宋体"/>
                <w:b/>
                <w:color w:val="000000"/>
                <w:sz w:val="28"/>
                <w:szCs w:val="28"/>
              </w:rPr>
              <w:t>-00</w:t>
            </w:r>
            <w:r>
              <w:rPr>
                <w:rFonts w:hint="eastAsia" w:ascii="宋体" w:hAnsi="宋体"/>
                <w:b/>
                <w:color w:val="000000"/>
                <w:sz w:val="28"/>
                <w:szCs w:val="28"/>
                <w:lang w:val="en-US" w:eastAsia="zh-CN"/>
              </w:rPr>
              <w:t>4</w:t>
            </w:r>
          </w:p>
        </w:tc>
      </w:tr>
      <w:tr>
        <w:tblPrEx>
          <w:tblCellMar>
            <w:top w:w="0" w:type="dxa"/>
            <w:left w:w="108" w:type="dxa"/>
            <w:bottom w:w="0" w:type="dxa"/>
            <w:right w:w="108" w:type="dxa"/>
          </w:tblCellMar>
        </w:tblPrEx>
        <w:trPr>
          <w:trHeight w:val="1118" w:hRule="atLeast"/>
          <w:jc w:val="center"/>
        </w:trPr>
        <w:tc>
          <w:tcPr>
            <w:tcW w:w="2406" w:type="dxa"/>
            <w:vAlign w:val="center"/>
          </w:tcPr>
          <w:p>
            <w:pPr>
              <w:spacing w:line="560" w:lineRule="exact"/>
              <w:jc w:val="distribute"/>
              <w:rPr>
                <w:rFonts w:ascii="宋体" w:hAnsi="宋体"/>
                <w:b/>
                <w:color w:val="000000"/>
                <w:sz w:val="28"/>
                <w:szCs w:val="28"/>
              </w:rPr>
            </w:pPr>
            <w:r>
              <w:rPr>
                <w:rFonts w:hint="eastAsia" w:ascii="宋体" w:hAnsi="宋体"/>
                <w:b/>
                <w:color w:val="000000"/>
                <w:sz w:val="28"/>
                <w:szCs w:val="28"/>
              </w:rPr>
              <w:t>项目名称：</w:t>
            </w:r>
          </w:p>
        </w:tc>
        <w:tc>
          <w:tcPr>
            <w:tcW w:w="5446" w:type="dxa"/>
            <w:vAlign w:val="center"/>
          </w:tcPr>
          <w:p>
            <w:pPr>
              <w:spacing w:line="560" w:lineRule="exact"/>
              <w:rPr>
                <w:rFonts w:hint="eastAsia" w:ascii="宋体" w:hAnsi="宋体" w:eastAsia="宋体"/>
                <w:b/>
                <w:color w:val="000000"/>
                <w:sz w:val="28"/>
                <w:szCs w:val="28"/>
                <w:lang w:eastAsia="zh-CN"/>
              </w:rPr>
            </w:pPr>
            <w:r>
              <w:rPr>
                <w:rFonts w:hint="eastAsia" w:ascii="宋体" w:hAnsi="宋体"/>
                <w:b/>
                <w:color w:val="000000"/>
                <w:sz w:val="28"/>
                <w:szCs w:val="28"/>
                <w:lang w:eastAsia="zh-CN"/>
              </w:rPr>
              <w:t>青田县金坑电站有限公司1255.1kwp屋顶分布式光伏设备采购项目</w:t>
            </w:r>
          </w:p>
        </w:tc>
      </w:tr>
      <w:tr>
        <w:tblPrEx>
          <w:tblCellMar>
            <w:top w:w="0" w:type="dxa"/>
            <w:left w:w="108" w:type="dxa"/>
            <w:bottom w:w="0" w:type="dxa"/>
            <w:right w:w="108" w:type="dxa"/>
          </w:tblCellMar>
        </w:tblPrEx>
        <w:trPr>
          <w:trHeight w:val="559" w:hRule="atLeast"/>
          <w:jc w:val="center"/>
        </w:trPr>
        <w:tc>
          <w:tcPr>
            <w:tcW w:w="2406" w:type="dxa"/>
            <w:vAlign w:val="center"/>
          </w:tcPr>
          <w:p>
            <w:pPr>
              <w:spacing w:line="560" w:lineRule="exact"/>
              <w:jc w:val="distribute"/>
              <w:rPr>
                <w:rFonts w:ascii="宋体" w:hAnsi="宋体"/>
                <w:b/>
                <w:sz w:val="28"/>
                <w:szCs w:val="28"/>
              </w:rPr>
            </w:pPr>
            <w:r>
              <w:rPr>
                <w:rFonts w:hint="eastAsia" w:ascii="宋体" w:hAnsi="宋体"/>
                <w:b/>
                <w:sz w:val="28"/>
                <w:szCs w:val="28"/>
              </w:rPr>
              <w:t>采购人：</w:t>
            </w:r>
          </w:p>
        </w:tc>
        <w:tc>
          <w:tcPr>
            <w:tcW w:w="5446" w:type="dxa"/>
            <w:vAlign w:val="center"/>
          </w:tcPr>
          <w:p>
            <w:pPr>
              <w:spacing w:line="560" w:lineRule="exact"/>
              <w:rPr>
                <w:rFonts w:hint="eastAsia" w:ascii="宋体" w:hAnsi="宋体" w:eastAsia="宋体"/>
                <w:b/>
                <w:sz w:val="28"/>
                <w:szCs w:val="28"/>
                <w:lang w:eastAsia="zh-CN"/>
              </w:rPr>
            </w:pPr>
            <w:r>
              <w:rPr>
                <w:rFonts w:hint="eastAsia" w:ascii="宋体" w:hAnsi="宋体"/>
                <w:b/>
                <w:sz w:val="28"/>
                <w:szCs w:val="28"/>
                <w:lang w:eastAsia="zh-CN"/>
              </w:rPr>
              <w:t>青田县金坑电站有限公司</w:t>
            </w:r>
          </w:p>
        </w:tc>
      </w:tr>
      <w:tr>
        <w:tblPrEx>
          <w:tblCellMar>
            <w:top w:w="0" w:type="dxa"/>
            <w:left w:w="108" w:type="dxa"/>
            <w:bottom w:w="0" w:type="dxa"/>
            <w:right w:w="108" w:type="dxa"/>
          </w:tblCellMar>
        </w:tblPrEx>
        <w:trPr>
          <w:trHeight w:val="559" w:hRule="atLeast"/>
          <w:jc w:val="center"/>
        </w:trPr>
        <w:tc>
          <w:tcPr>
            <w:tcW w:w="2406" w:type="dxa"/>
            <w:vAlign w:val="center"/>
          </w:tcPr>
          <w:p>
            <w:pPr>
              <w:spacing w:line="560" w:lineRule="exact"/>
              <w:jc w:val="distribute"/>
              <w:rPr>
                <w:rFonts w:ascii="宋体" w:hAnsi="宋体"/>
                <w:b/>
                <w:color w:val="000000"/>
                <w:sz w:val="28"/>
                <w:szCs w:val="28"/>
              </w:rPr>
            </w:pPr>
          </w:p>
        </w:tc>
        <w:tc>
          <w:tcPr>
            <w:tcW w:w="5446" w:type="dxa"/>
            <w:vAlign w:val="center"/>
          </w:tcPr>
          <w:p>
            <w:pPr>
              <w:spacing w:line="560" w:lineRule="exact"/>
              <w:rPr>
                <w:rFonts w:ascii="宋体" w:hAnsi="宋体"/>
                <w:b/>
                <w:color w:val="000000"/>
                <w:sz w:val="28"/>
                <w:szCs w:val="28"/>
              </w:rPr>
            </w:pPr>
          </w:p>
        </w:tc>
      </w:tr>
      <w:tr>
        <w:tblPrEx>
          <w:tblCellMar>
            <w:top w:w="0" w:type="dxa"/>
            <w:left w:w="108" w:type="dxa"/>
            <w:bottom w:w="0" w:type="dxa"/>
            <w:right w:w="108" w:type="dxa"/>
          </w:tblCellMar>
        </w:tblPrEx>
        <w:trPr>
          <w:trHeight w:val="1197" w:hRule="atLeast"/>
          <w:jc w:val="center"/>
        </w:trPr>
        <w:tc>
          <w:tcPr>
            <w:tcW w:w="7852" w:type="dxa"/>
            <w:gridSpan w:val="2"/>
            <w:vAlign w:val="center"/>
          </w:tcPr>
          <w:p>
            <w:pPr>
              <w:tabs>
                <w:tab w:val="left" w:pos="2340"/>
              </w:tabs>
              <w:spacing w:line="560" w:lineRule="exact"/>
              <w:rPr>
                <w:rFonts w:ascii="华文新魏" w:hAnsi="宋体" w:eastAsia="华文新魏"/>
                <w:b/>
                <w:color w:val="000000"/>
                <w:sz w:val="30"/>
                <w:szCs w:val="30"/>
              </w:rPr>
            </w:pPr>
          </w:p>
        </w:tc>
      </w:tr>
      <w:tr>
        <w:tblPrEx>
          <w:tblCellMar>
            <w:top w:w="0" w:type="dxa"/>
            <w:left w:w="108" w:type="dxa"/>
            <w:bottom w:w="0" w:type="dxa"/>
            <w:right w:w="108" w:type="dxa"/>
          </w:tblCellMar>
        </w:tblPrEx>
        <w:trPr>
          <w:trHeight w:val="559" w:hRule="atLeast"/>
          <w:jc w:val="center"/>
        </w:trPr>
        <w:tc>
          <w:tcPr>
            <w:tcW w:w="2406" w:type="dxa"/>
            <w:vAlign w:val="center"/>
          </w:tcPr>
          <w:p>
            <w:pPr>
              <w:spacing w:line="560" w:lineRule="exact"/>
              <w:ind w:right="-42" w:rightChars="-20"/>
              <w:jc w:val="distribute"/>
              <w:rPr>
                <w:rFonts w:ascii="宋体" w:hAnsi="宋体"/>
                <w:b/>
                <w:color w:val="000000"/>
                <w:sz w:val="28"/>
                <w:szCs w:val="28"/>
              </w:rPr>
            </w:pPr>
            <w:r>
              <w:rPr>
                <w:rFonts w:hint="eastAsia" w:ascii="宋体" w:hAnsi="宋体"/>
                <w:b/>
                <w:color w:val="000000"/>
                <w:sz w:val="28"/>
                <w:szCs w:val="28"/>
              </w:rPr>
              <w:t>采购代理机构：</w:t>
            </w:r>
          </w:p>
        </w:tc>
        <w:tc>
          <w:tcPr>
            <w:tcW w:w="5446" w:type="dxa"/>
            <w:vAlign w:val="center"/>
          </w:tcPr>
          <w:p>
            <w:pPr>
              <w:tabs>
                <w:tab w:val="left" w:pos="2340"/>
              </w:tabs>
              <w:spacing w:line="560" w:lineRule="exact"/>
              <w:rPr>
                <w:rFonts w:ascii="宋体" w:hAnsi="宋体"/>
                <w:b/>
                <w:color w:val="000000"/>
                <w:sz w:val="28"/>
                <w:szCs w:val="28"/>
              </w:rPr>
            </w:pPr>
            <w:r>
              <w:rPr>
                <w:rFonts w:hint="eastAsia" w:ascii="宋体" w:hAnsi="宋体"/>
                <w:b/>
                <w:color w:val="000000"/>
                <w:sz w:val="28"/>
                <w:szCs w:val="28"/>
              </w:rPr>
              <w:t>浙江同益咨询有限公司</w:t>
            </w:r>
          </w:p>
        </w:tc>
      </w:tr>
      <w:tr>
        <w:tblPrEx>
          <w:tblCellMar>
            <w:top w:w="0" w:type="dxa"/>
            <w:left w:w="108" w:type="dxa"/>
            <w:bottom w:w="0" w:type="dxa"/>
            <w:right w:w="108" w:type="dxa"/>
          </w:tblCellMar>
        </w:tblPrEx>
        <w:trPr>
          <w:trHeight w:val="559" w:hRule="atLeast"/>
          <w:jc w:val="center"/>
        </w:trPr>
        <w:tc>
          <w:tcPr>
            <w:tcW w:w="2406" w:type="dxa"/>
            <w:vAlign w:val="center"/>
          </w:tcPr>
          <w:p>
            <w:pPr>
              <w:spacing w:line="560" w:lineRule="exact"/>
              <w:ind w:right="-42" w:rightChars="-20"/>
              <w:jc w:val="distribute"/>
              <w:rPr>
                <w:rFonts w:ascii="宋体" w:hAnsi="宋体"/>
                <w:b/>
                <w:color w:val="000000"/>
                <w:sz w:val="28"/>
                <w:szCs w:val="28"/>
              </w:rPr>
            </w:pPr>
            <w:r>
              <w:rPr>
                <w:rFonts w:hint="eastAsia" w:ascii="宋体" w:hAnsi="宋体"/>
                <w:b/>
                <w:color w:val="000000"/>
                <w:sz w:val="28"/>
                <w:szCs w:val="28"/>
              </w:rPr>
              <w:t>地址：</w:t>
            </w:r>
          </w:p>
        </w:tc>
        <w:tc>
          <w:tcPr>
            <w:tcW w:w="5446" w:type="dxa"/>
            <w:vAlign w:val="center"/>
          </w:tcPr>
          <w:p>
            <w:pPr>
              <w:tabs>
                <w:tab w:val="left" w:pos="2340"/>
              </w:tabs>
              <w:spacing w:line="560" w:lineRule="exact"/>
              <w:rPr>
                <w:rFonts w:ascii="宋体" w:hAnsi="宋体"/>
                <w:b/>
                <w:color w:val="000000"/>
                <w:sz w:val="28"/>
                <w:szCs w:val="28"/>
              </w:rPr>
            </w:pPr>
            <w:r>
              <w:rPr>
                <w:rFonts w:hint="eastAsia" w:ascii="宋体" w:hAnsi="宋体"/>
                <w:b/>
                <w:color w:val="000000"/>
                <w:sz w:val="28"/>
                <w:szCs w:val="28"/>
              </w:rPr>
              <w:t>青田县戈岙湾7号401室</w:t>
            </w:r>
          </w:p>
        </w:tc>
      </w:tr>
      <w:tr>
        <w:tblPrEx>
          <w:tblCellMar>
            <w:top w:w="0" w:type="dxa"/>
            <w:left w:w="108" w:type="dxa"/>
            <w:bottom w:w="0" w:type="dxa"/>
            <w:right w:w="108" w:type="dxa"/>
          </w:tblCellMar>
        </w:tblPrEx>
        <w:trPr>
          <w:trHeight w:val="559" w:hRule="atLeast"/>
          <w:jc w:val="center"/>
        </w:trPr>
        <w:tc>
          <w:tcPr>
            <w:tcW w:w="2406" w:type="dxa"/>
            <w:vAlign w:val="center"/>
          </w:tcPr>
          <w:p>
            <w:pPr>
              <w:spacing w:line="560" w:lineRule="exact"/>
              <w:ind w:right="-42" w:rightChars="-20"/>
              <w:jc w:val="distribute"/>
              <w:rPr>
                <w:rFonts w:ascii="宋体" w:hAnsi="宋体"/>
                <w:b/>
                <w:color w:val="000000"/>
                <w:sz w:val="28"/>
                <w:szCs w:val="28"/>
              </w:rPr>
            </w:pPr>
            <w:r>
              <w:rPr>
                <w:rFonts w:hint="eastAsia" w:ascii="宋体" w:hAnsi="宋体"/>
                <w:b/>
                <w:color w:val="000000"/>
                <w:sz w:val="28"/>
                <w:szCs w:val="28"/>
              </w:rPr>
              <w:t>邮编：</w:t>
            </w:r>
          </w:p>
        </w:tc>
        <w:tc>
          <w:tcPr>
            <w:tcW w:w="5446" w:type="dxa"/>
            <w:vAlign w:val="center"/>
          </w:tcPr>
          <w:p>
            <w:pPr>
              <w:tabs>
                <w:tab w:val="left" w:pos="2340"/>
              </w:tabs>
              <w:spacing w:line="560" w:lineRule="exact"/>
              <w:rPr>
                <w:rFonts w:ascii="宋体" w:hAnsi="宋体"/>
                <w:b/>
                <w:color w:val="000000"/>
                <w:sz w:val="28"/>
                <w:szCs w:val="28"/>
              </w:rPr>
            </w:pPr>
            <w:r>
              <w:rPr>
                <w:rFonts w:hint="eastAsia" w:ascii="宋体" w:hAnsi="宋体"/>
                <w:b/>
                <w:color w:val="000000"/>
                <w:sz w:val="28"/>
                <w:szCs w:val="28"/>
              </w:rPr>
              <w:t>323900</w:t>
            </w:r>
          </w:p>
        </w:tc>
      </w:tr>
    </w:tbl>
    <w:p>
      <w:pPr>
        <w:tabs>
          <w:tab w:val="left" w:pos="2625"/>
        </w:tabs>
        <w:spacing w:line="360" w:lineRule="auto"/>
        <w:rPr>
          <w:rFonts w:ascii="宋体" w:hAnsi="宋体"/>
          <w:color w:val="000000"/>
          <w:sz w:val="28"/>
          <w:szCs w:val="28"/>
        </w:rPr>
      </w:pPr>
    </w:p>
    <w:p>
      <w:pPr>
        <w:tabs>
          <w:tab w:val="left" w:pos="2625"/>
        </w:tabs>
        <w:spacing w:line="360" w:lineRule="auto"/>
        <w:rPr>
          <w:rFonts w:ascii="宋体" w:hAnsi="宋体"/>
          <w:b/>
          <w:color w:val="000000"/>
          <w:sz w:val="28"/>
          <w:szCs w:val="28"/>
        </w:rPr>
      </w:pPr>
    </w:p>
    <w:p>
      <w:pPr>
        <w:spacing w:line="360" w:lineRule="auto"/>
        <w:jc w:val="center"/>
        <w:rPr>
          <w:rFonts w:ascii="宋体" w:hAnsi="宋体"/>
          <w:b/>
          <w:color w:val="000000"/>
          <w:sz w:val="28"/>
          <w:szCs w:val="28"/>
        </w:rPr>
      </w:pPr>
      <w:r>
        <w:rPr>
          <w:rFonts w:hint="eastAsia" w:ascii="宋体" w:hAnsi="宋体"/>
          <w:b/>
          <w:color w:val="000000"/>
          <w:sz w:val="28"/>
          <w:szCs w:val="28"/>
        </w:rPr>
        <w:t>2</w:t>
      </w:r>
      <w:r>
        <w:rPr>
          <w:rFonts w:ascii="宋体" w:hAnsi="宋体"/>
          <w:b/>
          <w:color w:val="000000"/>
          <w:sz w:val="28"/>
          <w:szCs w:val="28"/>
        </w:rPr>
        <w:t>02</w:t>
      </w:r>
      <w:r>
        <w:rPr>
          <w:rFonts w:hint="eastAsia" w:ascii="宋体" w:hAnsi="宋体"/>
          <w:b/>
          <w:color w:val="000000"/>
          <w:sz w:val="28"/>
          <w:szCs w:val="28"/>
          <w:lang w:val="en-US" w:eastAsia="zh-CN"/>
        </w:rPr>
        <w:t>4</w:t>
      </w:r>
      <w:r>
        <w:rPr>
          <w:rFonts w:hint="eastAsia" w:ascii="宋体" w:hAnsi="宋体"/>
          <w:b/>
          <w:color w:val="000000"/>
          <w:sz w:val="28"/>
          <w:szCs w:val="28"/>
        </w:rPr>
        <w:t>年</w:t>
      </w:r>
      <w:r>
        <w:rPr>
          <w:rFonts w:hint="eastAsia" w:ascii="宋体" w:hAnsi="宋体"/>
          <w:b/>
          <w:color w:val="000000"/>
          <w:sz w:val="28"/>
          <w:szCs w:val="28"/>
          <w:lang w:val="en-US" w:eastAsia="zh-CN"/>
        </w:rPr>
        <w:t>3</w:t>
      </w:r>
      <w:r>
        <w:rPr>
          <w:rFonts w:hint="eastAsia" w:ascii="宋体" w:hAnsi="宋体"/>
          <w:b/>
          <w:color w:val="000000"/>
          <w:sz w:val="28"/>
          <w:szCs w:val="28"/>
        </w:rPr>
        <w:t>月</w:t>
      </w:r>
      <w:r>
        <w:rPr>
          <w:rFonts w:hint="eastAsia" w:ascii="宋体" w:hAnsi="宋体"/>
          <w:b/>
          <w:color w:val="000000"/>
          <w:sz w:val="28"/>
          <w:szCs w:val="28"/>
          <w:lang w:val="en-US" w:eastAsia="zh-CN"/>
        </w:rPr>
        <w:t>12</w:t>
      </w:r>
      <w:r>
        <w:rPr>
          <w:rFonts w:hint="eastAsia" w:ascii="宋体" w:hAnsi="宋体"/>
          <w:b/>
          <w:color w:val="000000"/>
          <w:sz w:val="28"/>
          <w:szCs w:val="28"/>
        </w:rPr>
        <w:t>日</w:t>
      </w:r>
    </w:p>
    <w:p>
      <w:pPr>
        <w:widowControl/>
        <w:jc w:val="left"/>
        <w:rPr>
          <w:rFonts w:ascii="宋体" w:hAnsi="宋体"/>
          <w:b/>
          <w:color w:val="000000"/>
          <w:sz w:val="28"/>
          <w:szCs w:val="28"/>
        </w:rPr>
      </w:pPr>
      <w:r>
        <w:rPr>
          <w:rFonts w:ascii="宋体" w:hAnsi="宋体"/>
          <w:b/>
          <w:color w:val="000000"/>
          <w:sz w:val="28"/>
          <w:szCs w:val="28"/>
        </w:rPr>
        <w:br w:type="page"/>
      </w:r>
    </w:p>
    <w:p>
      <w:pPr>
        <w:rPr>
          <w:b/>
          <w:sz w:val="30"/>
          <w:szCs w:val="30"/>
        </w:rPr>
      </w:pPr>
      <w:bookmarkStart w:id="0" w:name="_Toc301187513"/>
      <w:bookmarkStart w:id="1" w:name="_Toc303756353"/>
    </w:p>
    <w:p>
      <w:pPr>
        <w:jc w:val="center"/>
        <w:rPr>
          <w:b/>
          <w:sz w:val="30"/>
          <w:szCs w:val="30"/>
        </w:rPr>
      </w:pPr>
    </w:p>
    <w:p>
      <w:pPr>
        <w:jc w:val="center"/>
        <w:rPr>
          <w:b/>
          <w:sz w:val="30"/>
          <w:szCs w:val="30"/>
        </w:rPr>
      </w:pPr>
      <w:r>
        <w:rPr>
          <w:rFonts w:hint="eastAsia"/>
          <w:b/>
          <w:sz w:val="30"/>
          <w:szCs w:val="30"/>
        </w:rPr>
        <w:t>目录</w:t>
      </w:r>
      <w:bookmarkEnd w:id="0"/>
      <w:bookmarkEnd w:id="1"/>
    </w:p>
    <w:p>
      <w:pPr>
        <w:rPr>
          <w:color w:val="000000"/>
        </w:rPr>
      </w:pPr>
    </w:p>
    <w:p>
      <w:pPr>
        <w:pStyle w:val="22"/>
        <w:ind w:left="307" w:hanging="307"/>
        <w:rPr>
          <w:rFonts w:asciiTheme="minorHAnsi" w:hAnsiTheme="minorHAnsi" w:eastAsiaTheme="minorEastAsia" w:cstheme="minorBidi"/>
          <w:sz w:val="21"/>
          <w:szCs w:val="22"/>
        </w:rPr>
      </w:pPr>
      <w:bookmarkStart w:id="2" w:name="_Toc303756354"/>
      <w:bookmarkStart w:id="3" w:name="_Toc301187514"/>
      <w:bookmarkStart w:id="4" w:name="_Toc100221365"/>
      <w:r>
        <w:fldChar w:fldCharType="begin"/>
      </w:r>
      <w:r>
        <w:instrText xml:space="preserve"> TOC \o "1-2" \h \z \u </w:instrText>
      </w:r>
      <w:r>
        <w:fldChar w:fldCharType="separate"/>
      </w:r>
      <w:r>
        <w:fldChar w:fldCharType="begin"/>
      </w:r>
      <w:r>
        <w:instrText xml:space="preserve"> HYPERLINK \l "_Toc125839949" </w:instrText>
      </w:r>
      <w:r>
        <w:fldChar w:fldCharType="separate"/>
      </w:r>
      <w:r>
        <w:rPr>
          <w:rStyle w:val="34"/>
          <w:rFonts w:ascii="宋体" w:hAnsi="宋体" w:cs="宋体"/>
          <w:b/>
        </w:rPr>
        <w:t>第一章 公开招标公告</w:t>
      </w:r>
      <w:r>
        <w:tab/>
      </w:r>
      <w:r>
        <w:fldChar w:fldCharType="begin"/>
      </w:r>
      <w:r>
        <w:instrText xml:space="preserve"> PAGEREF _Toc125839949 \h </w:instrText>
      </w:r>
      <w:r>
        <w:fldChar w:fldCharType="separate"/>
      </w:r>
      <w:r>
        <w:t>3</w:t>
      </w:r>
      <w:r>
        <w:fldChar w:fldCharType="end"/>
      </w:r>
      <w:r>
        <w:fldChar w:fldCharType="end"/>
      </w:r>
    </w:p>
    <w:p>
      <w:pPr>
        <w:pStyle w:val="22"/>
        <w:ind w:left="307" w:hanging="307"/>
        <w:rPr>
          <w:rFonts w:asciiTheme="minorHAnsi" w:hAnsiTheme="minorHAnsi" w:eastAsiaTheme="minorEastAsia" w:cstheme="minorBidi"/>
          <w:sz w:val="21"/>
          <w:szCs w:val="22"/>
        </w:rPr>
      </w:pPr>
      <w:r>
        <w:fldChar w:fldCharType="begin"/>
      </w:r>
      <w:r>
        <w:instrText xml:space="preserve"> HYPERLINK \l "_Toc125839950" </w:instrText>
      </w:r>
      <w:r>
        <w:fldChar w:fldCharType="separate"/>
      </w:r>
      <w:r>
        <w:rPr>
          <w:rStyle w:val="34"/>
          <w:rFonts w:ascii="宋体" w:hAnsi="宋体" w:cs="宋体"/>
          <w:b/>
          <w:kern w:val="0"/>
        </w:rPr>
        <w:t>第二章 招标需求</w:t>
      </w:r>
      <w:r>
        <w:tab/>
      </w:r>
      <w:r>
        <w:fldChar w:fldCharType="begin"/>
      </w:r>
      <w:r>
        <w:instrText xml:space="preserve"> PAGEREF _Toc125839950 \h </w:instrText>
      </w:r>
      <w:r>
        <w:fldChar w:fldCharType="separate"/>
      </w:r>
      <w:r>
        <w:t>6</w:t>
      </w:r>
      <w:r>
        <w:fldChar w:fldCharType="end"/>
      </w:r>
      <w:r>
        <w:fldChar w:fldCharType="end"/>
      </w:r>
    </w:p>
    <w:p>
      <w:pPr>
        <w:pStyle w:val="22"/>
        <w:ind w:left="307" w:hanging="307"/>
        <w:rPr>
          <w:rFonts w:asciiTheme="minorHAnsi" w:hAnsiTheme="minorHAnsi" w:eastAsiaTheme="minorEastAsia" w:cstheme="minorBidi"/>
          <w:sz w:val="21"/>
          <w:szCs w:val="22"/>
        </w:rPr>
      </w:pPr>
      <w:r>
        <w:fldChar w:fldCharType="begin"/>
      </w:r>
      <w:r>
        <w:instrText xml:space="preserve"> HYPERLINK \l "_Toc125839951" </w:instrText>
      </w:r>
      <w:r>
        <w:fldChar w:fldCharType="separate"/>
      </w:r>
      <w:r>
        <w:rPr>
          <w:rStyle w:val="34"/>
          <w:rFonts w:ascii="宋体" w:hAnsi="宋体" w:cs="宋体"/>
          <w:b/>
        </w:rPr>
        <w:t>第三章  投标人须知</w:t>
      </w:r>
      <w:r>
        <w:tab/>
      </w:r>
      <w:r>
        <w:fldChar w:fldCharType="begin"/>
      </w:r>
      <w:r>
        <w:instrText xml:space="preserve"> PAGEREF _Toc125839951 \h </w:instrText>
      </w:r>
      <w:r>
        <w:fldChar w:fldCharType="separate"/>
      </w:r>
      <w:r>
        <w:t>23</w:t>
      </w:r>
      <w:r>
        <w:fldChar w:fldCharType="end"/>
      </w:r>
      <w:r>
        <w:fldChar w:fldCharType="end"/>
      </w:r>
    </w:p>
    <w:p>
      <w:pPr>
        <w:pStyle w:val="22"/>
        <w:ind w:left="307" w:hanging="307"/>
        <w:rPr>
          <w:rFonts w:asciiTheme="minorHAnsi" w:hAnsiTheme="minorHAnsi" w:eastAsiaTheme="minorEastAsia" w:cstheme="minorBidi"/>
          <w:sz w:val="21"/>
          <w:szCs w:val="22"/>
        </w:rPr>
      </w:pPr>
      <w:r>
        <w:fldChar w:fldCharType="begin"/>
      </w:r>
      <w:r>
        <w:instrText xml:space="preserve"> HYPERLINK \l "_Toc125839952" </w:instrText>
      </w:r>
      <w:r>
        <w:fldChar w:fldCharType="separate"/>
      </w:r>
      <w:r>
        <w:rPr>
          <w:rStyle w:val="34"/>
          <w:rFonts w:ascii="宋体" w:hAnsi="宋体" w:eastAsia="宋体" w:cs="宋体"/>
          <w:b/>
        </w:rPr>
        <w:t>第四章  合同主要条款</w:t>
      </w:r>
      <w:r>
        <w:tab/>
      </w:r>
      <w:r>
        <w:fldChar w:fldCharType="begin"/>
      </w:r>
      <w:r>
        <w:instrText xml:space="preserve"> PAGEREF _Toc125839952 \h </w:instrText>
      </w:r>
      <w:r>
        <w:fldChar w:fldCharType="separate"/>
      </w:r>
      <w:r>
        <w:t>38</w:t>
      </w:r>
      <w:r>
        <w:fldChar w:fldCharType="end"/>
      </w:r>
      <w:r>
        <w:fldChar w:fldCharType="end"/>
      </w:r>
    </w:p>
    <w:p>
      <w:pPr>
        <w:pStyle w:val="22"/>
        <w:ind w:left="307" w:hanging="307"/>
        <w:rPr>
          <w:rStyle w:val="34"/>
          <w:rFonts w:ascii="宋体" w:hAnsi="宋体" w:eastAsia="宋体" w:cs="宋体"/>
          <w:b/>
        </w:rPr>
      </w:pPr>
      <w:r>
        <w:rPr>
          <w:rStyle w:val="34"/>
          <w:rFonts w:ascii="宋体" w:hAnsi="宋体" w:eastAsia="宋体" w:cs="宋体"/>
          <w:b/>
        </w:rPr>
        <w:fldChar w:fldCharType="begin"/>
      </w:r>
      <w:r>
        <w:rPr>
          <w:rStyle w:val="34"/>
          <w:rFonts w:ascii="宋体" w:hAnsi="宋体" w:eastAsia="宋体" w:cs="宋体"/>
          <w:b/>
        </w:rPr>
        <w:instrText xml:space="preserve"> HYPERLINK \l "_Toc125839953" </w:instrText>
      </w:r>
      <w:r>
        <w:rPr>
          <w:rStyle w:val="34"/>
          <w:rFonts w:ascii="宋体" w:hAnsi="宋体" w:eastAsia="宋体" w:cs="宋体"/>
          <w:b/>
        </w:rPr>
        <w:fldChar w:fldCharType="separate"/>
      </w:r>
      <w:r>
        <w:rPr>
          <w:rStyle w:val="34"/>
          <w:rFonts w:ascii="宋体" w:hAnsi="宋体" w:eastAsia="宋体" w:cs="宋体"/>
          <w:b/>
        </w:rPr>
        <w:t>第五章  投标文件格式</w:t>
      </w:r>
      <w:r>
        <w:rPr>
          <w:rStyle w:val="34"/>
          <w:rFonts w:ascii="宋体" w:hAnsi="宋体" w:eastAsia="宋体" w:cs="宋体"/>
          <w:b/>
        </w:rPr>
        <w:tab/>
      </w:r>
      <w:r>
        <w:rPr>
          <w:rStyle w:val="34"/>
          <w:rFonts w:ascii="宋体" w:hAnsi="宋体" w:eastAsia="宋体" w:cs="宋体"/>
          <w:b/>
        </w:rPr>
        <w:fldChar w:fldCharType="begin"/>
      </w:r>
      <w:r>
        <w:rPr>
          <w:rStyle w:val="34"/>
          <w:rFonts w:ascii="宋体" w:hAnsi="宋体" w:eastAsia="宋体" w:cs="宋体"/>
          <w:b/>
        </w:rPr>
        <w:instrText xml:space="preserve"> PAGEREF _Toc125839953 \h </w:instrText>
      </w:r>
      <w:r>
        <w:rPr>
          <w:rStyle w:val="34"/>
          <w:rFonts w:ascii="宋体" w:hAnsi="宋体" w:eastAsia="宋体" w:cs="宋体"/>
          <w:b/>
        </w:rPr>
        <w:fldChar w:fldCharType="separate"/>
      </w:r>
      <w:r>
        <w:rPr>
          <w:rStyle w:val="34"/>
          <w:rFonts w:ascii="宋体" w:hAnsi="宋体" w:eastAsia="宋体" w:cs="宋体"/>
          <w:b/>
        </w:rPr>
        <w:t>45</w:t>
      </w:r>
      <w:r>
        <w:rPr>
          <w:rStyle w:val="34"/>
          <w:rFonts w:ascii="宋体" w:hAnsi="宋体" w:eastAsia="宋体" w:cs="宋体"/>
          <w:b/>
        </w:rPr>
        <w:fldChar w:fldCharType="end"/>
      </w:r>
      <w:r>
        <w:rPr>
          <w:rStyle w:val="34"/>
          <w:rFonts w:ascii="宋体" w:hAnsi="宋体" w:eastAsia="宋体" w:cs="宋体"/>
          <w:b/>
        </w:rPr>
        <w:fldChar w:fldCharType="end"/>
      </w:r>
    </w:p>
    <w:p>
      <w:pPr>
        <w:pStyle w:val="22"/>
        <w:ind w:left="307" w:hanging="307"/>
        <w:rPr>
          <w:rFonts w:asciiTheme="minorHAnsi" w:hAnsiTheme="minorHAnsi" w:eastAsiaTheme="minorEastAsia" w:cstheme="minorBidi"/>
          <w:sz w:val="21"/>
          <w:szCs w:val="22"/>
        </w:rPr>
      </w:pPr>
      <w:r>
        <w:fldChar w:fldCharType="begin"/>
      </w:r>
      <w:r>
        <w:instrText xml:space="preserve"> HYPERLINK \l "_Toc125839954" </w:instrText>
      </w:r>
      <w:r>
        <w:fldChar w:fldCharType="separate"/>
      </w:r>
      <w:r>
        <w:rPr>
          <w:rStyle w:val="34"/>
          <w:rFonts w:ascii="宋体" w:hAnsi="宋体" w:eastAsia="宋体" w:cs="宋体"/>
        </w:rPr>
        <w:t>第六章 评标办法及评分标准</w:t>
      </w:r>
      <w:r>
        <w:tab/>
      </w:r>
      <w:r>
        <w:fldChar w:fldCharType="begin"/>
      </w:r>
      <w:r>
        <w:instrText xml:space="preserve"> PAGEREF _Toc125839954 \h </w:instrText>
      </w:r>
      <w:r>
        <w:fldChar w:fldCharType="separate"/>
      </w:r>
      <w:r>
        <w:t>70</w:t>
      </w:r>
      <w:r>
        <w:fldChar w:fldCharType="end"/>
      </w:r>
      <w:r>
        <w:fldChar w:fldCharType="end"/>
      </w:r>
    </w:p>
    <w:p>
      <w:pPr>
        <w:pStyle w:val="4"/>
        <w:ind w:firstLine="492"/>
        <w:rPr>
          <w:rFonts w:asciiTheme="minorHAnsi" w:hAnsiTheme="minorHAnsi" w:eastAsiaTheme="minorEastAsia" w:cstheme="minorBidi"/>
          <w:sz w:val="21"/>
          <w:szCs w:val="22"/>
        </w:rPr>
      </w:pPr>
      <w:r>
        <w:fldChar w:fldCharType="begin"/>
      </w:r>
      <w:r>
        <w:instrText xml:space="preserve"> HYPERLINK \l "_Toc125839955" </w:instrText>
      </w:r>
      <w:r>
        <w:fldChar w:fldCharType="separate"/>
      </w:r>
      <w:r>
        <w:rPr>
          <w:rStyle w:val="34"/>
          <w:rFonts w:ascii="宋体" w:hAnsi="宋体"/>
          <w:b/>
          <w:bCs/>
          <w:kern w:val="44"/>
        </w:rPr>
        <w:t>附件1：报名表</w:t>
      </w:r>
      <w:r>
        <w:tab/>
      </w:r>
      <w:r>
        <w:fldChar w:fldCharType="begin"/>
      </w:r>
      <w:r>
        <w:instrText xml:space="preserve"> PAGEREF _Toc125839955 \h </w:instrText>
      </w:r>
      <w:r>
        <w:fldChar w:fldCharType="separate"/>
      </w:r>
      <w:r>
        <w:t>72</w:t>
      </w:r>
      <w:r>
        <w:fldChar w:fldCharType="end"/>
      </w:r>
      <w:r>
        <w:fldChar w:fldCharType="end"/>
      </w:r>
    </w:p>
    <w:p>
      <w:pPr>
        <w:pStyle w:val="4"/>
        <w:ind w:firstLine="492"/>
        <w:rPr>
          <w:rFonts w:asciiTheme="minorHAnsi" w:hAnsiTheme="minorHAnsi" w:eastAsiaTheme="minorEastAsia" w:cstheme="minorBidi"/>
          <w:sz w:val="21"/>
          <w:szCs w:val="22"/>
        </w:rPr>
      </w:pPr>
      <w:r>
        <w:fldChar w:fldCharType="begin"/>
      </w:r>
      <w:r>
        <w:instrText xml:space="preserve"> HYPERLINK \l "_Toc125839956" </w:instrText>
      </w:r>
      <w:r>
        <w:fldChar w:fldCharType="separate"/>
      </w:r>
      <w:r>
        <w:rPr>
          <w:rStyle w:val="34"/>
          <w:rFonts w:hAnsi="宋体"/>
        </w:rPr>
        <w:t>附件2：采购活动现场确认声明书</w:t>
      </w:r>
      <w:r>
        <w:tab/>
      </w:r>
      <w:r>
        <w:fldChar w:fldCharType="begin"/>
      </w:r>
      <w:r>
        <w:instrText xml:space="preserve"> PAGEREF _Toc125839956 \h </w:instrText>
      </w:r>
      <w:r>
        <w:fldChar w:fldCharType="separate"/>
      </w:r>
      <w:r>
        <w:t>73</w:t>
      </w:r>
      <w:r>
        <w:fldChar w:fldCharType="end"/>
      </w:r>
      <w:r>
        <w:fldChar w:fldCharType="end"/>
      </w:r>
    </w:p>
    <w:p>
      <w:r>
        <w:rPr>
          <w:rFonts w:eastAsia="仿宋"/>
          <w:sz w:val="24"/>
        </w:rPr>
        <w:fldChar w:fldCharType="end"/>
      </w:r>
    </w:p>
    <w:p>
      <w:r>
        <w:br w:type="page"/>
      </w:r>
    </w:p>
    <w:p/>
    <w:p>
      <w:pPr>
        <w:pStyle w:val="40"/>
        <w:widowControl w:val="0"/>
        <w:spacing w:before="120" w:beforeLines="50" w:after="120" w:line="360" w:lineRule="auto"/>
        <w:ind w:firstLine="0" w:firstLineChars="0"/>
        <w:jc w:val="center"/>
        <w:outlineLvl w:val="0"/>
        <w:rPr>
          <w:rFonts w:ascii="宋体" w:hAnsi="宋体" w:cs="宋体"/>
          <w:b/>
          <w:color w:val="000000"/>
          <w:sz w:val="36"/>
          <w:szCs w:val="36"/>
        </w:rPr>
      </w:pPr>
      <w:bookmarkStart w:id="5" w:name="_Toc125839949"/>
      <w:r>
        <w:rPr>
          <w:rFonts w:hint="eastAsia" w:ascii="宋体" w:hAnsi="宋体" w:cs="宋体"/>
          <w:b/>
          <w:color w:val="000000"/>
          <w:sz w:val="36"/>
          <w:szCs w:val="36"/>
        </w:rPr>
        <w:t>第一章 公开招标公告</w:t>
      </w:r>
      <w:bookmarkEnd w:id="2"/>
      <w:bookmarkEnd w:id="3"/>
      <w:bookmarkEnd w:id="4"/>
      <w:bookmarkEnd w:id="5"/>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浙江同益咨询有限公司受</w:t>
      </w:r>
      <w:r>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t>青田县金坑电站有限公司</w:t>
      </w:r>
      <w:r>
        <w:rPr>
          <w:rFonts w:hint="eastAsia" w:asciiTheme="minorEastAsia" w:hAnsiTheme="minorEastAsia" w:eastAsiaTheme="minorEastAsia" w:cstheme="minorEastAsia"/>
          <w:color w:val="000000" w:themeColor="text1"/>
          <w:sz w:val="24"/>
          <w14:textFill>
            <w14:solidFill>
              <w14:schemeClr w14:val="tx1"/>
            </w14:solidFill>
          </w14:textFill>
        </w:rPr>
        <w:t>委托，现就</w:t>
      </w:r>
      <w:r>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t>青田县金坑电站有限公司1255.1kwp屋顶分布式光伏设备采购项目</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14:textFill>
            <w14:solidFill>
              <w14:schemeClr w14:val="tx1"/>
            </w14:solidFill>
          </w14:textFill>
        </w:rPr>
        <w:t>进行公开招标，欢迎符合条件的潜在投标人参加本项目投标。</w:t>
      </w:r>
    </w:p>
    <w:p>
      <w:pPr>
        <w:spacing w:line="360" w:lineRule="auto"/>
        <w:ind w:firstLine="542" w:firstLineChars="225"/>
        <w:rPr>
          <w:rFonts w:hint="eastAsia" w:asciiTheme="minorEastAsia" w:hAnsiTheme="minorEastAsia" w:eastAsiaTheme="minorEastAsia" w:cstheme="minorEastAsia"/>
          <w:color w:val="000000" w:themeColor="text1"/>
          <w:sz w:val="24"/>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一、项目编号:</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ZJTYCG2024-004</w:t>
      </w:r>
    </w:p>
    <w:p>
      <w:pPr>
        <w:spacing w:line="360" w:lineRule="auto"/>
        <w:ind w:firstLine="542" w:firstLineChars="225"/>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二、项目概况</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t>青田县金坑电站有限公司1255.1kwp屋顶分布式光伏设备采购项目</w:t>
      </w:r>
      <w:r>
        <w:rPr>
          <w:rFonts w:hint="eastAsia" w:asciiTheme="minorEastAsia" w:hAnsiTheme="minorEastAsia" w:eastAsiaTheme="minorEastAsia" w:cstheme="minorEastAsia"/>
          <w:color w:val="000000" w:themeColor="text1"/>
          <w:sz w:val="24"/>
          <w14:textFill>
            <w14:solidFill>
              <w14:schemeClr w14:val="tx1"/>
            </w14:solidFill>
          </w14:textFill>
        </w:rPr>
        <w:t>，最高限价：</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270</w:t>
      </w:r>
      <w:r>
        <w:rPr>
          <w:rFonts w:hint="eastAsia" w:asciiTheme="minorEastAsia" w:hAnsiTheme="minorEastAsia" w:eastAsiaTheme="minorEastAsia" w:cstheme="minorEastAsia"/>
          <w:b/>
          <w:bCs/>
          <w:color w:val="000000" w:themeColor="text1"/>
          <w:sz w:val="24"/>
          <w14:textFill>
            <w14:solidFill>
              <w14:schemeClr w14:val="tx1"/>
            </w14:solidFill>
          </w14:textFill>
        </w:rPr>
        <w:t xml:space="preserve"> 万元</w:t>
      </w:r>
      <w:r>
        <w:rPr>
          <w:rFonts w:hint="eastAsia" w:asciiTheme="minorEastAsia" w:hAnsiTheme="minorEastAsia" w:eastAsiaTheme="minorEastAsia" w:cstheme="minorEastAsia"/>
          <w:color w:val="000000" w:themeColor="text1"/>
          <w:sz w:val="24"/>
          <w14:textFill>
            <w14:solidFill>
              <w14:schemeClr w14:val="tx1"/>
            </w14:solidFill>
          </w14:textFill>
        </w:rPr>
        <w:t>，采购主要内容详见第二章招标需求</w:t>
      </w:r>
      <w:r>
        <w:rPr>
          <w:rFonts w:hint="eastAsia" w:asciiTheme="minorEastAsia" w:hAnsiTheme="minorEastAsia" w:eastAsiaTheme="minorEastAsia" w:cstheme="minorEastAsia"/>
          <w:bCs/>
          <w:color w:val="000000" w:themeColor="text1"/>
          <w:sz w:val="24"/>
          <w14:textFill>
            <w14:solidFill>
              <w14:schemeClr w14:val="tx1"/>
            </w14:solidFill>
          </w14:textFill>
        </w:rPr>
        <w:t>。</w:t>
      </w:r>
    </w:p>
    <w:p>
      <w:pPr>
        <w:spacing w:line="360" w:lineRule="auto"/>
        <w:ind w:firstLine="482"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三、投标供应商资格要求</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1.满足《中华人民共和国政府采购法》第二十二条规定；</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2.未被“信用中国”（www.creditchina.gov.cn)、中国政府采购网（www.ccgp.gov.cn）列入失信被执行人、重大税收违法案件当事人名单、政府采购严重违法失信行为记录名单； </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3.本项目不允许联合体投标。</w:t>
      </w:r>
    </w:p>
    <w:p>
      <w:pPr>
        <w:spacing w:line="360" w:lineRule="auto"/>
        <w:ind w:firstLine="482"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四、招标文件的获取</w:t>
      </w:r>
    </w:p>
    <w:p>
      <w:pPr>
        <w:widowControl/>
        <w:spacing w:line="360" w:lineRule="auto"/>
        <w:ind w:firstLine="480" w:firstLineChars="200"/>
        <w:jc w:val="left"/>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时间：</w:t>
      </w:r>
      <w:r>
        <w:rPr>
          <w:rFonts w:hint="eastAsia" w:asciiTheme="minorEastAsia" w:hAnsiTheme="minorEastAsia" w:eastAsiaTheme="minorEastAsia" w:cstheme="minorEastAsia"/>
          <w:color w:val="000000" w:themeColor="text1"/>
          <w:sz w:val="24"/>
          <w14:textFill>
            <w14:solidFill>
              <w14:schemeClr w14:val="tx1"/>
            </w14:solidFill>
          </w14:textFill>
        </w:rPr>
        <w:t>公告发布之日起至投标截止前，每天上午00:00至12:00，下午12:00至23:59（北京时间，线上获取法定节假日均可，线下获取文件法定节假日除外）</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地点（网址）：</w:t>
      </w:r>
      <w:r>
        <w:rPr>
          <w:rFonts w:hint="eastAsia" w:asciiTheme="minorEastAsia" w:hAnsiTheme="minorEastAsia" w:eastAsiaTheme="minorEastAsia" w:cstheme="minorEastAsia"/>
          <w:sz w:val="24"/>
        </w:rPr>
        <w:t>丽水市公共资源交易网（</w:t>
      </w:r>
      <w:r>
        <w:rPr>
          <w:rFonts w:asciiTheme="minorEastAsia" w:hAnsiTheme="minorEastAsia" w:eastAsiaTheme="minorEastAsia" w:cstheme="minorEastAsia"/>
          <w:sz w:val="24"/>
        </w:rPr>
        <w:t>https://lssggzy.lishui.gov</w:t>
      </w:r>
      <w:r>
        <w:rPr>
          <w:rFonts w:hint="eastAsia" w:asciiTheme="minorEastAsia" w:hAnsiTheme="minorEastAsia" w:eastAsiaTheme="minorEastAsia" w:cstheme="minorEastAsia"/>
          <w:sz w:val="24"/>
        </w:rPr>
        <w:t>.</w:t>
      </w:r>
      <w:r>
        <w:rPr>
          <w:rFonts w:asciiTheme="minorEastAsia" w:hAnsiTheme="minorEastAsia" w:eastAsiaTheme="minorEastAsia" w:cstheme="minorEastAsia"/>
          <w:sz w:val="24"/>
        </w:rPr>
        <w:t>cn</w:t>
      </w:r>
      <w:r>
        <w:rPr>
          <w:rFonts w:hint="eastAsia" w:asciiTheme="minorEastAsia" w:hAnsiTheme="minorEastAsia" w:eastAsiaTheme="minorEastAsia" w:cstheme="minorEastAsia"/>
          <w:sz w:val="24"/>
        </w:rPr>
        <w:t>）、浙江政府采购网（</w:t>
      </w:r>
      <w:r>
        <w:rPr>
          <w:rFonts w:hint="eastAsia" w:ascii="仿宋_GB2312" w:hAnsi="Arial" w:eastAsia="仿宋_GB2312" w:cs="Arial"/>
          <w:kern w:val="0"/>
          <w:sz w:val="24"/>
          <w:u w:val="single"/>
        </w:rPr>
        <w:t>http</w:t>
      </w:r>
      <w:r>
        <w:rPr>
          <w:rFonts w:ascii="仿宋_GB2312" w:hAnsi="Arial" w:eastAsia="仿宋_GB2312" w:cs="Arial"/>
          <w:kern w:val="0"/>
          <w:sz w:val="24"/>
          <w:u w:val="single"/>
        </w:rPr>
        <w:t>s</w:t>
      </w:r>
      <w:r>
        <w:rPr>
          <w:rFonts w:hint="eastAsia" w:ascii="仿宋_GB2312" w:hAnsi="Arial" w:eastAsia="仿宋_GB2312" w:cs="Arial"/>
          <w:kern w:val="0"/>
          <w:sz w:val="24"/>
          <w:u w:val="single"/>
        </w:rPr>
        <w:t>://</w:t>
      </w:r>
      <w:r>
        <w:fldChar w:fldCharType="begin"/>
      </w:r>
      <w:r>
        <w:instrText xml:space="preserve"> HYPERLINK "http://zfcg.czt.zj.gov.cn/" </w:instrText>
      </w:r>
      <w:r>
        <w:fldChar w:fldCharType="separate"/>
      </w:r>
      <w:r>
        <w:rPr>
          <w:rFonts w:hint="eastAsia" w:ascii="仿宋_GB2312" w:hAnsi="Arial" w:eastAsia="仿宋_GB2312" w:cs="Arial"/>
          <w:kern w:val="0"/>
          <w:sz w:val="24"/>
          <w:u w:val="single"/>
        </w:rPr>
        <w:t>zfcg.czt.zj.gov.cn</w:t>
      </w:r>
      <w:r>
        <w:rPr>
          <w:rFonts w:hint="eastAsia" w:ascii="仿宋_GB2312" w:hAnsi="Arial" w:eastAsia="仿宋_GB2312" w:cs="Arial"/>
          <w:kern w:val="0"/>
          <w:sz w:val="24"/>
          <w:u w:val="single"/>
        </w:rPr>
        <w:fldChar w:fldCharType="end"/>
      </w:r>
      <w:r>
        <w:rPr>
          <w:rFonts w:hint="eastAsia" w:asciiTheme="minorEastAsia" w:hAnsiTheme="minorEastAsia" w:eastAsiaTheme="minorEastAsia" w:cstheme="minorEastAsia"/>
          <w:sz w:val="24"/>
        </w:rPr>
        <w:t>）</w:t>
      </w:r>
    </w:p>
    <w:p>
      <w:pPr>
        <w:widowControl/>
        <w:spacing w:line="360" w:lineRule="auto"/>
        <w:ind w:firstLine="480" w:firstLineChars="20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方式：自行下载</w:t>
      </w:r>
    </w:p>
    <w:p>
      <w:pPr>
        <w:widowControl/>
        <w:spacing w:line="360" w:lineRule="auto"/>
        <w:ind w:firstLine="480" w:firstLineChars="20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售价（元）：0 </w:t>
      </w:r>
    </w:p>
    <w:p>
      <w:pPr>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五、投标报名</w:t>
      </w:r>
    </w:p>
    <w:p>
      <w:pPr>
        <w:widowControl/>
        <w:spacing w:line="360" w:lineRule="auto"/>
        <w:ind w:firstLine="480" w:firstLineChars="20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1.报名时间：</w:t>
      </w:r>
      <w:r>
        <w:rPr>
          <w:rFonts w:hint="eastAsia" w:asciiTheme="minorEastAsia" w:hAnsiTheme="minorEastAsia" w:eastAsiaTheme="minorEastAsia" w:cstheme="minorEastAsia"/>
          <w:color w:val="000000" w:themeColor="text1"/>
          <w:sz w:val="24"/>
          <w14:textFill>
            <w14:solidFill>
              <w14:schemeClr w14:val="tx1"/>
            </w14:solidFill>
          </w14:textFill>
        </w:rPr>
        <w:t>公告发布之日起至投标截止前</w:t>
      </w:r>
      <w:r>
        <w:rPr>
          <w:rFonts w:hint="eastAsia" w:asciiTheme="minorEastAsia" w:hAnsiTheme="minorEastAsia" w:eastAsiaTheme="minorEastAsia" w:cstheme="minorEastAsia"/>
          <w:color w:val="000000" w:themeColor="text1"/>
          <w:kern w:val="0"/>
          <w:sz w:val="24"/>
          <w14:textFill>
            <w14:solidFill>
              <w14:schemeClr w14:val="tx1"/>
            </w14:solidFill>
          </w14:textFill>
        </w:rPr>
        <w:t>，每天上午08:30至12:00，下午14:30至17:30（法定节假日除外）</w:t>
      </w:r>
    </w:p>
    <w:p>
      <w:pPr>
        <w:widowControl/>
        <w:spacing w:line="360" w:lineRule="auto"/>
        <w:ind w:firstLine="480" w:firstLineChars="20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2.报名方式：</w:t>
      </w:r>
      <w:r>
        <w:fldChar w:fldCharType="begin"/>
      </w:r>
      <w:r>
        <w:instrText xml:space="preserve"> HYPERLINK "mailto:请把投标报名表（格式见附件1）和营业执照扫描件发送至邮箱625649779@qq.com" </w:instrText>
      </w:r>
      <w:r>
        <w:fldChar w:fldCharType="separate"/>
      </w:r>
      <w:r>
        <w:rPr>
          <w:rStyle w:val="34"/>
          <w:rFonts w:hint="eastAsia" w:asciiTheme="minorEastAsia" w:hAnsiTheme="minorEastAsia" w:eastAsiaTheme="minorEastAsia" w:cstheme="minorEastAsia"/>
          <w:color w:val="000000" w:themeColor="text1"/>
          <w:kern w:val="0"/>
          <w:sz w:val="24"/>
          <w14:textFill>
            <w14:solidFill>
              <w14:schemeClr w14:val="tx1"/>
            </w14:solidFill>
          </w14:textFill>
        </w:rPr>
        <w:t>请把投标报名表（格式见附件1）和营业执照扫描件发送至邮箱</w:t>
      </w:r>
      <w:r>
        <w:rPr>
          <w:rStyle w:val="34"/>
          <w:rFonts w:hint="eastAsia" w:asciiTheme="minorEastAsia" w:hAnsiTheme="minorEastAsia" w:eastAsiaTheme="minorEastAsia" w:cstheme="minorEastAsia"/>
          <w:color w:val="000000" w:themeColor="text1"/>
          <w:kern w:val="0"/>
          <w:sz w:val="24"/>
          <w14:textFill>
            <w14:solidFill>
              <w14:schemeClr w14:val="tx1"/>
            </w14:solidFill>
          </w14:textFill>
        </w:rPr>
        <w:fldChar w:fldCharType="end"/>
      </w:r>
      <w:r>
        <w:rPr>
          <w:rStyle w:val="34"/>
          <w:rFonts w:asciiTheme="minorEastAsia" w:hAnsiTheme="minorEastAsia" w:eastAsiaTheme="minorEastAsia" w:cstheme="minorEastAsia"/>
          <w:color w:val="000000" w:themeColor="text1"/>
          <w:kern w:val="0"/>
          <w:sz w:val="24"/>
          <w:u w:val="single"/>
          <w14:textFill>
            <w14:solidFill>
              <w14:schemeClr w14:val="tx1"/>
            </w14:solidFill>
          </w14:textFill>
        </w:rPr>
        <w:t xml:space="preserve"> </w:t>
      </w:r>
      <w:r>
        <w:rPr>
          <w:rStyle w:val="34"/>
          <w:rFonts w:asciiTheme="minorEastAsia" w:hAnsiTheme="minorEastAsia" w:eastAsiaTheme="minorEastAsia" w:cstheme="minorEastAsia"/>
          <w:color w:val="000000" w:themeColor="text1"/>
          <w:kern w:val="0"/>
          <w:sz w:val="24"/>
          <w14:textFill>
            <w14:solidFill>
              <w14:schemeClr w14:val="tx1"/>
            </w14:solidFill>
          </w14:textFill>
        </w:rPr>
        <w:t>261520104@</w:t>
      </w:r>
      <w:r>
        <w:rPr>
          <w:rStyle w:val="34"/>
          <w:rFonts w:hint="eastAsia" w:asciiTheme="minorEastAsia" w:hAnsiTheme="minorEastAsia" w:eastAsiaTheme="minorEastAsia" w:cstheme="minorEastAsia"/>
          <w:color w:val="000000" w:themeColor="text1"/>
          <w:kern w:val="0"/>
          <w:sz w:val="24"/>
          <w14:textFill>
            <w14:solidFill>
              <w14:schemeClr w14:val="tx1"/>
            </w14:solidFill>
          </w14:textFill>
        </w:rPr>
        <w:t>qq</w:t>
      </w:r>
      <w:r>
        <w:rPr>
          <w:rStyle w:val="34"/>
          <w:rFonts w:asciiTheme="minorEastAsia" w:hAnsiTheme="minorEastAsia" w:eastAsiaTheme="minorEastAsia" w:cstheme="minorEastAsia"/>
          <w:color w:val="000000" w:themeColor="text1"/>
          <w:kern w:val="0"/>
          <w:sz w:val="24"/>
          <w14:textFill>
            <w14:solidFill>
              <w14:schemeClr w14:val="tx1"/>
            </w14:solidFill>
          </w14:textFill>
        </w:rPr>
        <w:t xml:space="preserve">.com </w:t>
      </w:r>
      <w:r>
        <w:rPr>
          <w:rStyle w:val="34"/>
          <w:rFonts w:hint="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kern w:val="0"/>
          <w:sz w:val="24"/>
          <w14:textFill>
            <w14:solidFill>
              <w14:schemeClr w14:val="tx1"/>
            </w14:solidFill>
          </w14:textFill>
        </w:rPr>
        <w:t>邮件标题为项目名称+公司名称，或送达至</w:t>
      </w:r>
      <w:r>
        <w:rPr>
          <w:rFonts w:hint="eastAsia" w:asciiTheme="minorEastAsia" w:hAnsiTheme="minorEastAsia" w:eastAsiaTheme="minorEastAsia" w:cstheme="minorEastAsia"/>
          <w:color w:val="000000" w:themeColor="text1"/>
          <w:sz w:val="24"/>
          <w14:textFill>
            <w14:solidFill>
              <w14:schemeClr w14:val="tx1"/>
            </w14:solidFill>
          </w14:textFill>
        </w:rPr>
        <w:t>青田县戈岙湾7号401室</w:t>
      </w:r>
      <w:r>
        <w:rPr>
          <w:rFonts w:hint="eastAsia" w:asciiTheme="minorEastAsia" w:hAnsiTheme="minorEastAsia" w:eastAsiaTheme="minorEastAsia" w:cstheme="minorEastAsia"/>
          <w:color w:val="000000" w:themeColor="text1"/>
          <w:kern w:val="0"/>
          <w:sz w:val="24"/>
          <w14:textFill>
            <w14:solidFill>
              <w14:schemeClr w14:val="tx1"/>
            </w14:solidFill>
          </w14:textFill>
        </w:rPr>
        <w:t>浙江同益咨询有限公司。</w:t>
      </w:r>
    </w:p>
    <w:p>
      <w:pPr>
        <w:spacing w:line="360" w:lineRule="auto"/>
        <w:ind w:firstLine="480" w:firstLineChars="20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3.注意：本项目采用资格后审方式，报名成功不等同资格审查通过。</w:t>
      </w:r>
    </w:p>
    <w:p>
      <w:pPr>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六、递交投标文件截止时间、开标时间和地点</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投标截止时间：202</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4"/>
          <w14:textFill>
            <w14:solidFill>
              <w14:schemeClr w14:val="tx1"/>
            </w14:solidFill>
          </w14:textFill>
        </w:rPr>
        <w:t>年</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04</w:t>
      </w:r>
      <w:r>
        <w:rPr>
          <w:rFonts w:hint="eastAsia" w:asciiTheme="minorEastAsia" w:hAnsiTheme="minorEastAsia" w:eastAsiaTheme="minorEastAsia" w:cstheme="minorEastAsia"/>
          <w:bCs/>
          <w:color w:val="000000" w:themeColor="text1"/>
          <w:sz w:val="24"/>
          <w14:textFill>
            <w14:solidFill>
              <w14:schemeClr w14:val="tx1"/>
            </w14:solidFill>
          </w14:textFill>
        </w:rPr>
        <w:t>月</w:t>
      </w:r>
      <w:r>
        <w:rPr>
          <w:rFonts w:hint="eastAsia" w:asciiTheme="minorEastAsia" w:hAnsiTheme="minorEastAsia" w:eastAsiaTheme="minorEastAsia" w:cstheme="minorEastAsia"/>
          <w:bCs/>
          <w:color w:val="000000" w:themeColor="text1"/>
          <w:sz w:val="24"/>
          <w:lang w:val="en-US" w:eastAsia="zh-CN"/>
          <w14:textFill>
            <w14:solidFill>
              <w14:schemeClr w14:val="tx1"/>
            </w14:solidFill>
          </w14:textFill>
        </w:rPr>
        <w:t>01</w:t>
      </w:r>
      <w:r>
        <w:rPr>
          <w:rFonts w:hint="eastAsia" w:asciiTheme="minorEastAsia" w:hAnsiTheme="minorEastAsia" w:eastAsiaTheme="minorEastAsia" w:cstheme="minorEastAsia"/>
          <w:bCs/>
          <w:color w:val="000000" w:themeColor="text1"/>
          <w:sz w:val="24"/>
          <w14:textFill>
            <w14:solidFill>
              <w14:schemeClr w14:val="tx1"/>
            </w14:solidFill>
          </w14:textFill>
        </w:rPr>
        <w:t>日 09：00时（北京时间，下同）</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color w:val="000000" w:themeColor="text1"/>
          <w:sz w:val="24"/>
          <w14:textFill>
            <w14:solidFill>
              <w14:schemeClr w14:val="tx1"/>
            </w14:solidFill>
          </w14:textFill>
        </w:rPr>
        <w:t>投标地址：</w:t>
      </w:r>
      <w:r>
        <w:rPr>
          <w:rFonts w:hint="eastAsia" w:asciiTheme="minorEastAsia" w:hAnsiTheme="minorEastAsia" w:eastAsiaTheme="minorEastAsia" w:cstheme="minorEastAsia"/>
          <w:color w:val="000000" w:themeColor="text1"/>
          <w:sz w:val="24"/>
          <w14:textFill>
            <w14:solidFill>
              <w14:schemeClr w14:val="tx1"/>
            </w14:solidFill>
          </w14:textFill>
        </w:rPr>
        <w:t>青田县瓯南街道百悦城5幢（华侨总部经济大楼）1</w:t>
      </w:r>
      <w:r>
        <w:rPr>
          <w:rFonts w:hint="eastAsia" w:asciiTheme="minorEastAsia" w:hAnsiTheme="minorEastAsia" w:eastAsiaTheme="minorEastAsia" w:cstheme="minorEastAsia"/>
          <w:sz w:val="24"/>
        </w:rPr>
        <w:t>2楼1201开标室（一）</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开标时间：202</w:t>
      </w:r>
      <w:r>
        <w:rPr>
          <w:rFonts w:hint="eastAsia" w:asciiTheme="minorEastAsia" w:hAnsiTheme="minorEastAsia" w:eastAsiaTheme="minorEastAsia" w:cstheme="minorEastAsia"/>
          <w:bCs/>
          <w:sz w:val="24"/>
          <w:lang w:val="en-US" w:eastAsia="zh-CN"/>
        </w:rPr>
        <w:t>4</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lang w:val="en-US" w:eastAsia="zh-CN"/>
        </w:rPr>
        <w:t>04</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lang w:val="en-US" w:eastAsia="zh-CN"/>
        </w:rPr>
        <w:t>01</w:t>
      </w:r>
      <w:r>
        <w:rPr>
          <w:rFonts w:hint="eastAsia" w:asciiTheme="minorEastAsia" w:hAnsiTheme="minorEastAsia" w:eastAsiaTheme="minorEastAsia" w:cstheme="minorEastAsia"/>
          <w:bCs/>
          <w:sz w:val="24"/>
        </w:rPr>
        <w:t>日09：00时</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bCs/>
          <w:sz w:val="24"/>
        </w:rPr>
        <w:t>开标地址：</w:t>
      </w:r>
      <w:r>
        <w:rPr>
          <w:rFonts w:hint="eastAsia" w:asciiTheme="minorEastAsia" w:hAnsiTheme="minorEastAsia" w:eastAsiaTheme="minorEastAsia" w:cstheme="minorEastAsia"/>
          <w:sz w:val="24"/>
        </w:rPr>
        <w:t>青田县瓯南街道百悦城5幢（华侨总部经济大楼）12楼1201开标室（一）</w:t>
      </w:r>
    </w:p>
    <w:p>
      <w:pPr>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七、公告期限 </w:t>
      </w:r>
    </w:p>
    <w:p>
      <w:pPr>
        <w:spacing w:line="360" w:lineRule="auto"/>
        <w:ind w:firstLine="480" w:firstLineChars="200"/>
        <w:rPr>
          <w:rFonts w:asciiTheme="minorEastAsia" w:hAnsiTheme="minorEastAsia" w:eastAsiaTheme="minorEastAsia" w:cstheme="minorEastAsia"/>
          <w:bCs/>
          <w:color w:val="000000" w:themeColor="text1"/>
          <w:sz w:val="24"/>
          <w14:textFill>
            <w14:solidFill>
              <w14:schemeClr w14:val="tx1"/>
            </w14:solidFill>
          </w14:textFill>
        </w:rPr>
      </w:pPr>
      <w:r>
        <w:rPr>
          <w:rFonts w:hint="eastAsia" w:asciiTheme="minorEastAsia" w:hAnsiTheme="minorEastAsia" w:eastAsiaTheme="minorEastAsia" w:cstheme="minorEastAsia"/>
          <w:bCs/>
          <w:color w:val="000000" w:themeColor="text1"/>
          <w:sz w:val="24"/>
          <w14:textFill>
            <w14:solidFill>
              <w14:schemeClr w14:val="tx1"/>
            </w14:solidFill>
          </w14:textFill>
        </w:rPr>
        <w:t>自本公告发布之日起5个工作日。</w:t>
      </w:r>
    </w:p>
    <w:p>
      <w:pPr>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八、其他事项</w:t>
      </w:r>
    </w:p>
    <w:p>
      <w:pPr>
        <w:spacing w:line="360" w:lineRule="auto"/>
        <w:ind w:firstLine="480" w:firstLineChars="200"/>
        <w:rPr>
          <w:rFonts w:asciiTheme="minorEastAsia" w:hAnsiTheme="minorEastAsia" w:eastAsiaTheme="minorEastAsia" w:cs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14:textFill>
            <w14:solidFill>
              <w14:schemeClr w14:val="tx1"/>
            </w14:solidFill>
          </w14:textFill>
        </w:rPr>
        <w:t>投标人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投标人对采购人、采购代理机构的答复不满意或者采购人、采购代理机构未在规定的时间内作出答复的，可以在答复期满后十五个工作日内向监督管理单位投诉。</w:t>
      </w:r>
    </w:p>
    <w:p>
      <w:pPr>
        <w:spacing w:line="360" w:lineRule="auto"/>
        <w:ind w:firstLine="482" w:firstLineChars="200"/>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14:textFill>
            <w14:solidFill>
              <w14:schemeClr w14:val="tx1"/>
            </w14:solidFill>
          </w14:textFill>
        </w:rPr>
        <w:t>九、联系方式</w:t>
      </w:r>
    </w:p>
    <w:p>
      <w:pPr>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1.采购人名称：</w:t>
      </w:r>
      <w:r>
        <w:rPr>
          <w:rFonts w:hint="eastAsia" w:asciiTheme="minorEastAsia" w:hAnsiTheme="minorEastAsia" w:eastAsiaTheme="minorEastAsia" w:cstheme="minorEastAsia"/>
          <w:sz w:val="24"/>
          <w:lang w:eastAsia="zh-CN"/>
        </w:rPr>
        <w:t>青田县金坑电站有限公司</w:t>
      </w:r>
    </w:p>
    <w:p>
      <w:pPr>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lang w:eastAsia="zh-CN"/>
        </w:rPr>
        <w:t>陈勇军</w:t>
      </w: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lang w:eastAsia="zh-CN"/>
        </w:rPr>
        <w:t>13575389801</w:t>
      </w:r>
    </w:p>
    <w:p>
      <w:pPr>
        <w:spacing w:line="360" w:lineRule="auto"/>
        <w:ind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质疑联系人：</w:t>
      </w:r>
      <w:r>
        <w:rPr>
          <w:rFonts w:hint="eastAsia" w:asciiTheme="minorEastAsia" w:hAnsiTheme="minorEastAsia" w:eastAsiaTheme="minorEastAsia" w:cstheme="minorEastAsia"/>
          <w:sz w:val="24"/>
          <w:lang w:eastAsia="zh-CN"/>
        </w:rPr>
        <w:t>袁勇</w:t>
      </w:r>
      <w:r>
        <w:rPr>
          <w:rFonts w:hint="eastAsia" w:asciiTheme="minorEastAsia" w:hAnsiTheme="minorEastAsia" w:eastAsiaTheme="minorEastAsia" w:cstheme="minorEastAsia"/>
          <w:sz w:val="24"/>
        </w:rPr>
        <w:t xml:space="preserve">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lang w:eastAsia="zh-CN"/>
        </w:rPr>
        <w:t>13575376587</w:t>
      </w:r>
    </w:p>
    <w:p>
      <w:pPr>
        <w:pStyle w:val="25"/>
        <w:widowControl/>
        <w:spacing w:beforeAutospacing="0" w:afterAutospacing="0" w:line="345" w:lineRule="atLeast"/>
        <w:ind w:firstLine="480"/>
        <w:jc w:val="both"/>
        <w:rPr>
          <w:rFonts w:hint="eastAsia" w:ascii="宋体" w:hAnsi="宋体" w:cs="宋体" w:eastAsiaTheme="minorEastAsia"/>
          <w:color w:val="333333"/>
          <w:shd w:val="clear" w:color="auto" w:fill="FFFFFF"/>
          <w:lang w:eastAsia="zh-CN"/>
        </w:rPr>
      </w:pPr>
      <w:r>
        <w:rPr>
          <w:rFonts w:hint="eastAsia" w:asciiTheme="minorEastAsia" w:hAnsiTheme="minorEastAsia" w:eastAsiaTheme="minorEastAsia" w:cstheme="minorEastAsia"/>
        </w:rPr>
        <w:t xml:space="preserve">地址: </w:t>
      </w:r>
      <w:r>
        <w:rPr>
          <w:rFonts w:hint="eastAsia" w:ascii="宋体" w:hAnsi="宋体" w:cs="宋体" w:eastAsiaTheme="minorEastAsia"/>
          <w:color w:val="333333"/>
          <w:shd w:val="clear" w:color="auto" w:fill="FFFFFF"/>
          <w:lang w:eastAsia="zh-CN"/>
        </w:rPr>
        <w:t>青田县季宅乡水牛塘村</w:t>
      </w:r>
    </w:p>
    <w:p>
      <w:pPr>
        <w:spacing w:line="360" w:lineRule="auto"/>
        <w:ind w:firstLine="480" w:firstLineChars="200"/>
        <w:rPr>
          <w:rFonts w:asciiTheme="minorEastAsia" w:hAnsiTheme="minorEastAsia" w:eastAsiaTheme="minorEastAsia" w:cstheme="minorEastAsia"/>
          <w:sz w:val="24"/>
        </w:rPr>
      </w:pPr>
    </w:p>
    <w:p>
      <w:pPr>
        <w:pStyle w:val="25"/>
        <w:widowControl/>
        <w:spacing w:beforeAutospacing="0" w:afterAutospacing="0" w:line="345" w:lineRule="atLeast"/>
        <w:ind w:firstLine="480"/>
        <w:jc w:val="both"/>
        <w:rPr>
          <w:rFonts w:ascii="宋体" w:hAnsi="宋体" w:cs="宋体"/>
          <w:color w:val="333333"/>
          <w:shd w:val="clear" w:color="auto" w:fill="FFFFFF"/>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.采购代理机构名称：浙江同益咨询有限公司</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项目联系人：刘益丽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联系电话：0578-6891098</w:t>
      </w:r>
      <w:r>
        <w:rPr>
          <w:rFonts w:hint="eastAsia" w:asciiTheme="minorEastAsia" w:hAnsiTheme="minorEastAsia" w:eastAsiaTheme="minorEastAsia" w:cstheme="minorEastAsia"/>
          <w:sz w:val="24"/>
        </w:rPr>
        <w:tab/>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质疑联系人：尹烁凯 </w:t>
      </w:r>
      <w:r>
        <w:rPr>
          <w:rFonts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联系电话：</w:t>
      </w:r>
      <w:r>
        <w:rPr>
          <w:rFonts w:asciiTheme="minorEastAsia" w:hAnsiTheme="minorEastAsia" w:eastAsiaTheme="minorEastAsia" w:cstheme="minorEastAsia"/>
          <w:sz w:val="24"/>
        </w:rPr>
        <w:t>15168695819</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传真：0578-6891098</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地址：青田县戈岙湾7号401室</w:t>
      </w:r>
    </w:p>
    <w:p>
      <w:pPr>
        <w:pStyle w:val="35"/>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.监督管理单位名称：县纪委监委派驻第二纪检监察组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r>
        <w:rPr>
          <w:rFonts w:asciiTheme="minorEastAsia" w:hAnsiTheme="minorEastAsia" w:eastAsiaTheme="minorEastAsia" w:cstheme="minorEastAsia"/>
          <w:sz w:val="24"/>
        </w:rPr>
        <w:t>0578-6768192</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地址：青田县鹤城街道临江东路1号青田县国有资产监督管理办公室</w:t>
      </w:r>
    </w:p>
    <w:p>
      <w:pPr>
        <w:spacing w:before="120" w:beforeLines="50" w:after="120" w:afterLines="50" w:line="360" w:lineRule="auto"/>
        <w:jc w:val="center"/>
        <w:outlineLvl w:val="0"/>
        <w:rPr>
          <w:rFonts w:hint="eastAsia" w:asciiTheme="minorEastAsia" w:hAnsiTheme="minorEastAsia" w:eastAsiaTheme="minorEastAsia" w:cstheme="minorEastAsia"/>
          <w:color w:val="000000"/>
          <w:sz w:val="28"/>
          <w:szCs w:val="28"/>
        </w:rPr>
      </w:pPr>
      <w:bookmarkStart w:id="6" w:name="_Toc301187515"/>
      <w:bookmarkStart w:id="7" w:name="_Toc342654505"/>
      <w:bookmarkStart w:id="8" w:name="_Toc303756355"/>
      <w:r>
        <w:rPr>
          <w:rFonts w:hint="eastAsia" w:asciiTheme="minorEastAsia" w:hAnsiTheme="minorEastAsia" w:eastAsiaTheme="minorEastAsia" w:cstheme="minorEastAsia"/>
          <w:color w:val="000000"/>
          <w:sz w:val="28"/>
          <w:szCs w:val="28"/>
        </w:rPr>
        <w:br w:type="page"/>
      </w:r>
      <w:bookmarkStart w:id="9" w:name="_Toc125839950"/>
      <w:bookmarkStart w:id="10" w:name="_Toc100221366"/>
    </w:p>
    <w:p>
      <w:pPr>
        <w:spacing w:before="120" w:beforeLines="50" w:after="120" w:afterLines="50" w:line="360" w:lineRule="auto"/>
        <w:jc w:val="center"/>
        <w:outlineLvl w:val="0"/>
        <w:rPr>
          <w:rFonts w:ascii="宋体" w:hAnsi="宋体" w:cs="宋体"/>
          <w:b/>
          <w:color w:val="000000"/>
          <w:kern w:val="0"/>
          <w:sz w:val="36"/>
          <w:szCs w:val="36"/>
        </w:rPr>
      </w:pPr>
      <w:r>
        <w:rPr>
          <w:rFonts w:hint="eastAsia" w:ascii="宋体" w:hAnsi="宋体" w:cs="宋体"/>
          <w:b/>
          <w:color w:val="000000"/>
          <w:kern w:val="0"/>
          <w:sz w:val="36"/>
          <w:szCs w:val="36"/>
        </w:rPr>
        <w:t>第二章 招标需求</w:t>
      </w:r>
      <w:bookmarkEnd w:id="6"/>
      <w:bookmarkEnd w:id="7"/>
      <w:bookmarkEnd w:id="8"/>
      <w:bookmarkEnd w:id="9"/>
      <w:bookmarkEnd w:id="10"/>
    </w:p>
    <w:p>
      <w:pPr>
        <w:rPr>
          <w:rFonts w:ascii="宋体" w:hAnsi="宋体" w:cs="宋体"/>
          <w:color w:val="000000"/>
          <w:sz w:val="28"/>
          <w:szCs w:val="28"/>
        </w:rPr>
      </w:pPr>
      <w:bookmarkStart w:id="11" w:name="_Toc301187521"/>
      <w:bookmarkStart w:id="12" w:name="_Toc359934557"/>
      <w:bookmarkStart w:id="13" w:name="_Toc303756362"/>
    </w:p>
    <w:p>
      <w:pPr>
        <w:rPr>
          <w:b/>
          <w:bCs/>
          <w:sz w:val="30"/>
          <w:szCs w:val="30"/>
        </w:rPr>
      </w:pPr>
      <w:r>
        <w:rPr>
          <w:rFonts w:hint="eastAsia"/>
          <w:b/>
          <w:bCs/>
          <w:sz w:val="30"/>
          <w:szCs w:val="30"/>
        </w:rPr>
        <w:t>一、项目概述</w:t>
      </w:r>
    </w:p>
    <w:p>
      <w:pPr>
        <w:spacing w:line="360" w:lineRule="auto"/>
        <w:ind w:firstLine="420" w:firstLineChars="200"/>
        <w:rPr>
          <w:rFonts w:ascii="宋体" w:hAnsi="宋体" w:cs="宋体"/>
          <w:kern w:val="0"/>
          <w:szCs w:val="21"/>
        </w:rPr>
      </w:pPr>
    </w:p>
    <w:p>
      <w:pPr>
        <w:spacing w:line="360" w:lineRule="auto"/>
        <w:ind w:firstLine="420" w:firstLineChars="200"/>
        <w:rPr>
          <w:rFonts w:ascii="宋体" w:hAnsi="宋体" w:cs="宋体"/>
          <w:kern w:val="0"/>
          <w:sz w:val="24"/>
          <w:lang w:bidi="ar"/>
        </w:rPr>
      </w:pPr>
      <w:r>
        <w:rPr>
          <w:rFonts w:hint="eastAsia" w:ascii="宋体" w:hAnsi="宋体" w:cs="宋体"/>
          <w:kern w:val="0"/>
          <w:szCs w:val="21"/>
        </w:rPr>
        <w:t>为加快推进</w:t>
      </w:r>
      <w:r>
        <w:rPr>
          <w:rFonts w:ascii="宋体" w:hAnsi="宋体" w:cs="宋体"/>
          <w:kern w:val="0"/>
          <w:szCs w:val="21"/>
        </w:rPr>
        <w:t xml:space="preserve">“3060 </w:t>
      </w:r>
      <w:r>
        <w:rPr>
          <w:rFonts w:hint="eastAsia" w:ascii="宋体" w:hAnsi="宋体" w:cs="宋体"/>
          <w:kern w:val="0"/>
          <w:szCs w:val="21"/>
        </w:rPr>
        <w:t>双碳</w:t>
      </w:r>
      <w:r>
        <w:rPr>
          <w:rFonts w:ascii="宋体" w:hAnsi="宋体" w:cs="宋体"/>
          <w:kern w:val="0"/>
          <w:szCs w:val="21"/>
        </w:rPr>
        <w:t>”</w:t>
      </w:r>
      <w:r>
        <w:rPr>
          <w:rFonts w:hint="eastAsia" w:ascii="宋体" w:hAnsi="宋体" w:cs="宋体"/>
          <w:kern w:val="0"/>
          <w:szCs w:val="21"/>
        </w:rPr>
        <w:t>目标实现、缓解环境压力，切实发挥新能源项目投资对地方经济拉动作用，高水平建设国家新能源综合示范区，全面贯彻落实</w:t>
      </w:r>
      <w:r>
        <w:rPr>
          <w:rFonts w:ascii="宋体" w:hAnsi="宋体" w:cs="宋体"/>
          <w:kern w:val="0"/>
          <w:szCs w:val="21"/>
        </w:rPr>
        <w:t>“</w:t>
      </w:r>
      <w:r>
        <w:rPr>
          <w:rFonts w:hint="eastAsia" w:ascii="宋体" w:hAnsi="宋体" w:cs="宋体"/>
          <w:kern w:val="0"/>
          <w:szCs w:val="21"/>
        </w:rPr>
        <w:t>生态优先、绿色发展</w:t>
      </w:r>
      <w:r>
        <w:rPr>
          <w:rFonts w:ascii="宋体" w:hAnsi="宋体" w:cs="宋体"/>
          <w:kern w:val="0"/>
          <w:szCs w:val="21"/>
        </w:rPr>
        <w:t>”</w:t>
      </w:r>
      <w:r>
        <w:rPr>
          <w:rFonts w:hint="eastAsia" w:ascii="宋体" w:hAnsi="宋体" w:cs="宋体"/>
          <w:kern w:val="0"/>
          <w:szCs w:val="21"/>
        </w:rPr>
        <w:t>的方针，推动光伏发电高质量发展，坚持走绿色低碳发展道路。本次项目</w:t>
      </w:r>
      <w:r>
        <w:rPr>
          <w:rFonts w:hint="eastAsia" w:ascii="宋体" w:hAnsi="宋体" w:cs="宋体"/>
          <w:kern w:val="0"/>
          <w:szCs w:val="21"/>
          <w:lang w:val="en-US" w:eastAsia="zh-CN"/>
        </w:rPr>
        <w:t>对光伏设备进行采购及安装</w:t>
      </w:r>
      <w:r>
        <w:rPr>
          <w:rFonts w:hint="eastAsia" w:ascii="宋体" w:hAnsi="宋体" w:cs="宋体"/>
          <w:kern w:val="0"/>
          <w:szCs w:val="21"/>
        </w:rPr>
        <w:t>。</w:t>
      </w:r>
    </w:p>
    <w:p>
      <w:pPr>
        <w:numPr>
          <w:ilvl w:val="0"/>
          <w:numId w:val="2"/>
        </w:numPr>
        <w:rPr>
          <w:b/>
          <w:bCs/>
          <w:sz w:val="30"/>
          <w:szCs w:val="30"/>
        </w:rPr>
      </w:pPr>
      <w:r>
        <w:rPr>
          <w:rFonts w:hint="eastAsia"/>
          <w:b/>
          <w:bCs/>
          <w:sz w:val="30"/>
          <w:szCs w:val="30"/>
        </w:rPr>
        <w:t>采购内容</w:t>
      </w:r>
      <w:r>
        <w:rPr>
          <w:rFonts w:hint="eastAsia"/>
          <w:b/>
          <w:bCs/>
          <w:sz w:val="30"/>
          <w:szCs w:val="30"/>
          <w:lang w:val="en-US" w:eastAsia="zh-CN"/>
        </w:rPr>
        <w:t>、产品具体参数及要求</w:t>
      </w:r>
    </w:p>
    <w:p>
      <w:pPr>
        <w:pStyle w:val="7"/>
        <w:bidi w:val="0"/>
        <w:jc w:val="both"/>
        <w:rPr>
          <w:rFonts w:hint="eastAsia" w:eastAsia="宋体"/>
          <w:b/>
          <w:bCs/>
          <w:sz w:val="28"/>
          <w:szCs w:val="32"/>
          <w:highlight w:val="none"/>
          <w:lang w:val="en-US" w:eastAsia="zh-CN"/>
        </w:rPr>
      </w:pPr>
    </w:p>
    <w:p>
      <w:pPr>
        <w:pStyle w:val="7"/>
        <w:numPr>
          <w:ilvl w:val="0"/>
          <w:numId w:val="3"/>
        </w:numPr>
        <w:bidi w:val="0"/>
        <w:jc w:val="both"/>
        <w:rPr>
          <w:rFonts w:hint="eastAsia" w:eastAsia="宋体"/>
          <w:b/>
          <w:bCs/>
          <w:sz w:val="28"/>
          <w:szCs w:val="32"/>
          <w:highlight w:val="none"/>
          <w:lang w:val="en-US" w:eastAsia="zh-CN"/>
        </w:rPr>
      </w:pPr>
      <w:r>
        <w:rPr>
          <w:rFonts w:hint="eastAsia" w:eastAsia="宋体"/>
          <w:b/>
          <w:bCs/>
          <w:sz w:val="28"/>
          <w:szCs w:val="32"/>
          <w:highlight w:val="none"/>
          <w:lang w:val="en-US" w:eastAsia="zh-CN"/>
        </w:rPr>
        <w:t>采购清单及技术参数</w:t>
      </w:r>
    </w:p>
    <w:p>
      <w:pPr>
        <w:numPr>
          <w:ilvl w:val="0"/>
          <w:numId w:val="0"/>
        </w:numPr>
        <w:rPr>
          <w:rFonts w:hint="eastAsia"/>
          <w:lang w:val="en-US" w:eastAsia="zh-CN"/>
        </w:rPr>
      </w:pPr>
    </w:p>
    <w:p>
      <w:pPr>
        <w:pStyle w:val="8"/>
        <w:numPr>
          <w:ilvl w:val="0"/>
          <w:numId w:val="0"/>
        </w:numPr>
        <w:bidi w:val="0"/>
        <w:ind w:leftChars="0"/>
        <w:rPr>
          <w:rFonts w:hint="eastAsia"/>
          <w:sz w:val="24"/>
          <w:szCs w:val="24"/>
          <w:lang w:val="en-US" w:eastAsia="zh-CN"/>
        </w:rPr>
      </w:pPr>
      <w:r>
        <w:rPr>
          <w:rFonts w:hint="eastAsia"/>
          <w:sz w:val="24"/>
          <w:szCs w:val="24"/>
          <w:lang w:val="en-US" w:eastAsia="zh-CN"/>
        </w:rPr>
        <w:t>1.1</w:t>
      </w:r>
      <w:r>
        <w:rPr>
          <w:rFonts w:hint="eastAsia" w:ascii="Calibri" w:eastAsia="宋体"/>
          <w:sz w:val="24"/>
          <w:szCs w:val="24"/>
          <w:lang w:val="en-US" w:eastAsia="zh-CN"/>
        </w:rPr>
        <w:t>青田县金坑电站项目</w:t>
      </w:r>
    </w:p>
    <w:tbl>
      <w:tblPr>
        <w:tblStyle w:val="28"/>
        <w:tblW w:w="87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813"/>
        <w:gridCol w:w="1714"/>
        <w:gridCol w:w="3167"/>
        <w:gridCol w:w="846"/>
        <w:gridCol w:w="763"/>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95" w:hRule="atLeast"/>
        </w:trPr>
        <w:tc>
          <w:tcPr>
            <w:tcW w:w="813" w:type="dxa"/>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一</w:t>
            </w:r>
          </w:p>
        </w:tc>
        <w:tc>
          <w:tcPr>
            <w:tcW w:w="1714" w:type="dxa"/>
            <w:shd w:val="clear" w:color="auto" w:fill="FFFFFF"/>
            <w:noWrap w:val="0"/>
            <w:vAlign w:val="center"/>
          </w:tcPr>
          <w:p>
            <w:pPr>
              <w:pStyle w:val="88"/>
              <w:rPr>
                <w:b/>
                <w:sz w:val="21"/>
              </w:rPr>
            </w:pPr>
            <w:r>
              <w:rPr>
                <w:rFonts w:hint="eastAsia"/>
                <w:b/>
                <w:sz w:val="21"/>
              </w:rPr>
              <w:t>一次设备</w:t>
            </w:r>
          </w:p>
        </w:tc>
        <w:tc>
          <w:tcPr>
            <w:tcW w:w="3167" w:type="dxa"/>
            <w:shd w:val="clear" w:color="auto" w:fill="FFFFFF"/>
            <w:noWrap w:val="0"/>
            <w:vAlign w:val="center"/>
          </w:tcPr>
          <w:p>
            <w:pPr>
              <w:widowControl/>
              <w:jc w:val="left"/>
              <w:rPr>
                <w:b/>
              </w:rPr>
            </w:pPr>
          </w:p>
        </w:tc>
        <w:tc>
          <w:tcPr>
            <w:tcW w:w="846" w:type="dxa"/>
            <w:shd w:val="clear" w:color="auto" w:fill="FFFFFF"/>
            <w:noWrap w:val="0"/>
            <w:vAlign w:val="center"/>
          </w:tcPr>
          <w:p>
            <w:pPr>
              <w:widowControl/>
              <w:jc w:val="center"/>
              <w:rPr>
                <w:rFonts w:ascii="宋体" w:hAnsi="宋体" w:cs="宋体"/>
                <w:kern w:val="0"/>
                <w:szCs w:val="21"/>
              </w:rPr>
            </w:pPr>
          </w:p>
        </w:tc>
        <w:tc>
          <w:tcPr>
            <w:tcW w:w="763" w:type="dxa"/>
            <w:shd w:val="clear" w:color="auto" w:fill="FFFFFF"/>
            <w:noWrap w:val="0"/>
            <w:vAlign w:val="center"/>
          </w:tcPr>
          <w:p>
            <w:pPr>
              <w:widowControl/>
              <w:jc w:val="center"/>
              <w:rPr>
                <w:rFonts w:ascii="宋体" w:hAnsi="宋体" w:cs="宋体"/>
                <w:kern w:val="0"/>
                <w:szCs w:val="21"/>
              </w:rPr>
            </w:pPr>
          </w:p>
        </w:tc>
        <w:tc>
          <w:tcPr>
            <w:tcW w:w="1452" w:type="dxa"/>
            <w:shd w:val="clear" w:color="auto" w:fill="FFFFFF"/>
            <w:noWrap w:val="0"/>
            <w:vAlign w:val="center"/>
          </w:tcPr>
          <w:p>
            <w:pPr>
              <w:widowControl/>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3"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w:t>
            </w:r>
          </w:p>
        </w:tc>
        <w:tc>
          <w:tcPr>
            <w:tcW w:w="1714" w:type="dxa"/>
            <w:shd w:val="clear" w:color="auto" w:fill="FFFFFF"/>
            <w:noWrap w:val="0"/>
            <w:vAlign w:val="center"/>
          </w:tcPr>
          <w:p>
            <w:pPr>
              <w:pStyle w:val="88"/>
              <w:rPr>
                <w:sz w:val="21"/>
              </w:rPr>
            </w:pPr>
            <w:r>
              <w:rPr>
                <w:rFonts w:hint="eastAsia"/>
                <w:sz w:val="21"/>
              </w:rPr>
              <w:t>10kV 开关柜</w:t>
            </w:r>
          </w:p>
        </w:tc>
        <w:tc>
          <w:tcPr>
            <w:tcW w:w="3167" w:type="dxa"/>
            <w:shd w:val="clear" w:color="auto" w:fill="FFFFFF"/>
            <w:noWrap w:val="0"/>
            <w:vAlign w:val="center"/>
          </w:tcPr>
          <w:p>
            <w:pPr>
              <w:widowControl/>
              <w:jc w:val="left"/>
              <w:rPr>
                <w:rFonts w:ascii="宋体" w:hAnsi="宋体" w:cs="宋体"/>
                <w:szCs w:val="21"/>
              </w:rPr>
            </w:pPr>
            <w:r>
              <w:rPr>
                <w:rFonts w:hint="eastAsia"/>
              </w:rPr>
              <w:t>10kV 金属铠装中置式开关柜</w:t>
            </w:r>
            <w:r>
              <w:rPr>
                <w:rFonts w:hint="eastAsia" w:ascii="宋体" w:hAnsi="宋体" w:cs="宋体"/>
                <w:szCs w:val="21"/>
              </w:rPr>
              <w:t>KYN28-12</w:t>
            </w:r>
          </w:p>
          <w:p>
            <w:pPr>
              <w:widowControl/>
              <w:jc w:val="left"/>
            </w:pPr>
            <w:r>
              <w:rPr>
                <w:rFonts w:hint="eastAsia" w:hAnsi="宋体" w:cs="宋体"/>
                <w:sz w:val="24"/>
                <w:szCs w:val="24"/>
              </w:rPr>
              <w:t>●</w:t>
            </w:r>
            <w:r>
              <w:rPr>
                <w:rFonts w:hint="eastAsia"/>
              </w:rPr>
              <w:t>需提供所投产品的：国家权威机构出具的有效型式试验、内部燃弧试验（IAC等级≥1S）、防凝露报告、抗震报告。</w:t>
            </w:r>
          </w:p>
          <w:p>
            <w:pPr>
              <w:widowControl/>
              <w:jc w:val="left"/>
            </w:pPr>
            <w:r>
              <w:rPr>
                <w:rFonts w:hint="eastAsia" w:hAnsi="宋体" w:cs="宋体"/>
                <w:sz w:val="24"/>
                <w:szCs w:val="24"/>
              </w:rPr>
              <w:t>●</w:t>
            </w:r>
            <w:r>
              <w:rPr>
                <w:rFonts w:hint="eastAsia"/>
              </w:rPr>
              <w:t>需提供所投产品的：PCCC产品认证证书、CQC质量认证证书。</w:t>
            </w:r>
          </w:p>
          <w:p>
            <w:pPr>
              <w:widowControl/>
              <w:jc w:val="left"/>
              <w:rPr>
                <w:rFonts w:ascii="宋体" w:hAnsi="宋体" w:cs="宋体"/>
                <w:szCs w:val="21"/>
              </w:rPr>
            </w:pPr>
            <w:r>
              <w:rPr>
                <w:rFonts w:hint="eastAsia" w:hAnsi="宋体" w:cs="宋体"/>
                <w:sz w:val="24"/>
                <w:szCs w:val="24"/>
              </w:rPr>
              <w:t>●</w:t>
            </w:r>
            <w:r>
              <w:rPr>
                <w:rFonts w:hint="eastAsia" w:ascii="Calibri" w:eastAsia="宋体"/>
                <w:lang w:val="en-US" w:eastAsia="zh-CN"/>
              </w:rPr>
              <w:t>提供</w:t>
            </w:r>
            <w:r>
              <w:rPr>
                <w:rFonts w:hint="eastAsia"/>
              </w:rPr>
              <w:t>自产10kV真空断路器型式试验报告</w:t>
            </w:r>
          </w:p>
        </w:tc>
        <w:tc>
          <w:tcPr>
            <w:tcW w:w="846"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套</w:t>
            </w:r>
          </w:p>
        </w:tc>
        <w:tc>
          <w:tcPr>
            <w:tcW w:w="763" w:type="dxa"/>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w:t>
            </w:r>
          </w:p>
        </w:tc>
        <w:tc>
          <w:tcPr>
            <w:tcW w:w="1452" w:type="dxa"/>
            <w:shd w:val="clear" w:color="auto" w:fill="FFFFFF"/>
            <w:noWrap w:val="0"/>
            <w:vAlign w:val="center"/>
          </w:tcPr>
          <w:p>
            <w:pPr>
              <w:widowControl/>
              <w:jc w:val="center"/>
              <w:rPr>
                <w:rFonts w:hint="eastAsia" w:ascii="宋体" w:hAnsi="宋体"/>
                <w:lang w:eastAsia="zh-CN"/>
              </w:rPr>
            </w:pPr>
            <w:r>
              <w:rPr>
                <w:rFonts w:hint="eastAsia" w:ascii="宋体" w:hAnsi="宋体"/>
                <w:b/>
                <w:bCs/>
                <w:lang w:val="en-US" w:eastAsia="zh-CN"/>
              </w:rPr>
              <w:t xml:space="preserve"> </w:t>
            </w:r>
          </w:p>
          <w:p>
            <w:pPr>
              <w:pStyle w:val="35"/>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1.1</w:t>
            </w:r>
          </w:p>
        </w:tc>
        <w:tc>
          <w:tcPr>
            <w:tcW w:w="1714"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10kV并网出线开关柜</w:t>
            </w:r>
          </w:p>
        </w:tc>
        <w:tc>
          <w:tcPr>
            <w:tcW w:w="3167" w:type="dxa"/>
            <w:shd w:val="clear" w:color="auto" w:fill="FFFFFF"/>
            <w:noWrap w:val="0"/>
            <w:vAlign w:val="center"/>
          </w:tcPr>
          <w:p>
            <w:pPr>
              <w:autoSpaceDN w:val="0"/>
              <w:jc w:val="left"/>
              <w:textAlignment w:val="center"/>
              <w:rPr>
                <w:rFonts w:ascii="宋体" w:hAnsi="宋体"/>
                <w:szCs w:val="21"/>
              </w:rPr>
            </w:pPr>
            <w:r>
              <w:rPr>
                <w:rFonts w:hint="eastAsia" w:ascii="宋体" w:hAnsi="宋体"/>
                <w:szCs w:val="21"/>
              </w:rPr>
              <w:t>10kV移开式开关柜，</w:t>
            </w:r>
            <w:r>
              <w:rPr>
                <w:rFonts w:ascii="宋体" w:hAnsi="宋体"/>
                <w:szCs w:val="21"/>
              </w:rPr>
              <w:t>630</w:t>
            </w:r>
            <w:r>
              <w:rPr>
                <w:rFonts w:hint="eastAsia" w:ascii="宋体" w:hAnsi="宋体"/>
                <w:szCs w:val="21"/>
              </w:rPr>
              <w:t>A</w:t>
            </w:r>
          </w:p>
          <w:p>
            <w:pPr>
              <w:autoSpaceDN w:val="0"/>
              <w:jc w:val="left"/>
              <w:textAlignment w:val="center"/>
              <w:rPr>
                <w:rFonts w:ascii="宋体" w:hAnsi="宋体"/>
                <w:szCs w:val="21"/>
              </w:rPr>
            </w:pPr>
            <w:r>
              <w:rPr>
                <w:rFonts w:hint="eastAsia" w:ascii="宋体" w:hAnsi="宋体"/>
                <w:szCs w:val="21"/>
              </w:rPr>
              <w:t>全工况“五防”</w:t>
            </w:r>
          </w:p>
          <w:p>
            <w:pPr>
              <w:autoSpaceDN w:val="0"/>
              <w:jc w:val="left"/>
              <w:textAlignment w:val="center"/>
              <w:rPr>
                <w:rFonts w:ascii="宋体" w:hAnsi="宋体"/>
                <w:szCs w:val="21"/>
              </w:rPr>
            </w:pPr>
            <w:r>
              <w:rPr>
                <w:rFonts w:hint="eastAsia" w:ascii="宋体" w:hAnsi="宋体"/>
                <w:szCs w:val="21"/>
              </w:rPr>
              <w:t>真空断路器（1台）；</w:t>
            </w:r>
          </w:p>
          <w:p>
            <w:pPr>
              <w:autoSpaceDN w:val="0"/>
              <w:jc w:val="left"/>
              <w:textAlignment w:val="center"/>
              <w:rPr>
                <w:rFonts w:ascii="宋体" w:hAnsi="宋体"/>
                <w:szCs w:val="21"/>
              </w:rPr>
            </w:pPr>
            <w:r>
              <w:rPr>
                <w:rFonts w:hint="eastAsia" w:ascii="宋体" w:hAnsi="宋体"/>
                <w:szCs w:val="21"/>
              </w:rPr>
              <w:t>电流互感器（3只）；</w:t>
            </w:r>
          </w:p>
          <w:p>
            <w:pPr>
              <w:autoSpaceDN w:val="0"/>
              <w:jc w:val="left"/>
              <w:textAlignment w:val="center"/>
              <w:rPr>
                <w:rFonts w:ascii="宋体" w:hAnsi="宋体"/>
                <w:szCs w:val="21"/>
              </w:rPr>
            </w:pPr>
            <w:r>
              <w:rPr>
                <w:rFonts w:hint="eastAsia" w:ascii="宋体" w:hAnsi="宋体"/>
                <w:szCs w:val="21"/>
              </w:rPr>
              <w:t>配带电显示装置</w:t>
            </w:r>
          </w:p>
          <w:p>
            <w:pPr>
              <w:autoSpaceDN w:val="0"/>
              <w:jc w:val="left"/>
              <w:textAlignment w:val="center"/>
              <w:rPr>
                <w:rFonts w:ascii="宋体" w:hAnsi="宋体"/>
                <w:szCs w:val="21"/>
              </w:rPr>
            </w:pPr>
            <w:r>
              <w:rPr>
                <w:rFonts w:hint="eastAsia" w:ascii="宋体" w:hAnsi="宋体"/>
                <w:szCs w:val="21"/>
              </w:rPr>
              <w:t>尺寸：（宽×深×高）</w:t>
            </w:r>
            <w:r>
              <w:rPr>
                <w:rFonts w:ascii="宋体" w:hAnsi="宋体"/>
                <w:szCs w:val="21"/>
              </w:rPr>
              <w:t>800×</w:t>
            </w:r>
            <w:r>
              <w:rPr>
                <w:rFonts w:hint="eastAsia" w:ascii="宋体" w:hAnsi="宋体"/>
                <w:szCs w:val="21"/>
                <w:lang w:eastAsia="zh-CN"/>
              </w:rPr>
              <w:t>1500</w:t>
            </w:r>
            <w:r>
              <w:rPr>
                <w:rFonts w:ascii="宋体" w:hAnsi="宋体"/>
                <w:szCs w:val="21"/>
              </w:rPr>
              <w:t>×2300mm</w:t>
            </w:r>
          </w:p>
        </w:tc>
        <w:tc>
          <w:tcPr>
            <w:tcW w:w="846"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面</w:t>
            </w:r>
          </w:p>
        </w:tc>
        <w:tc>
          <w:tcPr>
            <w:tcW w:w="763" w:type="dxa"/>
            <w:shd w:val="clear" w:color="auto" w:fill="FFFFFF"/>
            <w:noWrap w:val="0"/>
            <w:vAlign w:val="center"/>
          </w:tcPr>
          <w:p>
            <w:pPr>
              <w:autoSpaceDN w:val="0"/>
              <w:jc w:val="center"/>
              <w:textAlignment w:val="center"/>
              <w:rPr>
                <w:rFonts w:ascii="宋体" w:hAnsi="宋体"/>
                <w:szCs w:val="21"/>
              </w:rPr>
            </w:pPr>
            <w:r>
              <w:rPr>
                <w:rFonts w:ascii="宋体" w:hAnsi="宋体"/>
                <w:szCs w:val="21"/>
              </w:rPr>
              <w:t>1</w:t>
            </w:r>
          </w:p>
        </w:tc>
        <w:tc>
          <w:tcPr>
            <w:tcW w:w="1452" w:type="dxa"/>
            <w:shd w:val="clear" w:color="auto" w:fill="FFFFFF"/>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714"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10kV计量开关柜</w:t>
            </w:r>
          </w:p>
        </w:tc>
        <w:tc>
          <w:tcPr>
            <w:tcW w:w="3167" w:type="dxa"/>
            <w:shd w:val="clear" w:color="auto" w:fill="FFFFFF"/>
            <w:noWrap w:val="0"/>
            <w:vAlign w:val="center"/>
          </w:tcPr>
          <w:p>
            <w:pPr>
              <w:autoSpaceDN w:val="0"/>
              <w:jc w:val="left"/>
              <w:textAlignment w:val="center"/>
              <w:rPr>
                <w:rFonts w:ascii="宋体" w:hAnsi="宋体"/>
                <w:szCs w:val="21"/>
              </w:rPr>
            </w:pPr>
            <w:r>
              <w:rPr>
                <w:rFonts w:hint="eastAsia" w:ascii="宋体" w:hAnsi="宋体"/>
                <w:szCs w:val="21"/>
              </w:rPr>
              <w:t>10kV移开式开关柜</w:t>
            </w:r>
          </w:p>
          <w:p>
            <w:pPr>
              <w:autoSpaceDN w:val="0"/>
              <w:jc w:val="left"/>
              <w:textAlignment w:val="center"/>
              <w:rPr>
                <w:rFonts w:ascii="宋体" w:hAnsi="宋体"/>
                <w:szCs w:val="21"/>
              </w:rPr>
            </w:pPr>
            <w:r>
              <w:rPr>
                <w:rFonts w:hint="eastAsia" w:ascii="宋体" w:hAnsi="宋体"/>
                <w:szCs w:val="21"/>
              </w:rPr>
              <w:t>电流互感器；</w:t>
            </w:r>
          </w:p>
          <w:p>
            <w:pPr>
              <w:autoSpaceDN w:val="0"/>
              <w:jc w:val="left"/>
              <w:textAlignment w:val="center"/>
              <w:rPr>
                <w:rFonts w:ascii="宋体" w:hAnsi="宋体"/>
                <w:szCs w:val="21"/>
              </w:rPr>
            </w:pPr>
            <w:r>
              <w:rPr>
                <w:rFonts w:hint="eastAsia" w:ascii="宋体" w:hAnsi="宋体"/>
                <w:szCs w:val="21"/>
              </w:rPr>
              <w:t>电压互感器；</w:t>
            </w:r>
          </w:p>
          <w:p>
            <w:pPr>
              <w:autoSpaceDN w:val="0"/>
              <w:jc w:val="left"/>
              <w:textAlignment w:val="center"/>
              <w:rPr>
                <w:rFonts w:ascii="宋体" w:hAnsi="宋体"/>
                <w:szCs w:val="21"/>
              </w:rPr>
            </w:pPr>
            <w:r>
              <w:rPr>
                <w:rFonts w:hint="eastAsia" w:ascii="宋体" w:hAnsi="宋体"/>
                <w:szCs w:val="21"/>
              </w:rPr>
              <w:t>配带电显示装置</w:t>
            </w:r>
          </w:p>
          <w:p>
            <w:pPr>
              <w:autoSpaceDN w:val="0"/>
              <w:jc w:val="left"/>
              <w:textAlignment w:val="center"/>
              <w:rPr>
                <w:rFonts w:ascii="宋体" w:hAnsi="宋体"/>
                <w:szCs w:val="21"/>
              </w:rPr>
            </w:pPr>
            <w:r>
              <w:rPr>
                <w:rFonts w:hint="eastAsia" w:ascii="宋体" w:hAnsi="宋体"/>
                <w:szCs w:val="21"/>
              </w:rPr>
              <w:t>尺寸：（宽×深×高）</w:t>
            </w:r>
            <w:r>
              <w:rPr>
                <w:rFonts w:ascii="宋体" w:hAnsi="宋体"/>
                <w:szCs w:val="21"/>
              </w:rPr>
              <w:t>800×</w:t>
            </w:r>
            <w:r>
              <w:rPr>
                <w:rFonts w:hint="eastAsia" w:ascii="宋体" w:hAnsi="宋体"/>
                <w:szCs w:val="21"/>
                <w:lang w:eastAsia="zh-CN"/>
              </w:rPr>
              <w:t>1500</w:t>
            </w:r>
            <w:r>
              <w:rPr>
                <w:rFonts w:ascii="宋体" w:hAnsi="宋体"/>
                <w:szCs w:val="21"/>
              </w:rPr>
              <w:t>×2300mm</w:t>
            </w:r>
          </w:p>
        </w:tc>
        <w:tc>
          <w:tcPr>
            <w:tcW w:w="846"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面</w:t>
            </w:r>
          </w:p>
        </w:tc>
        <w:tc>
          <w:tcPr>
            <w:tcW w:w="763"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w:t>
            </w:r>
          </w:p>
        </w:tc>
        <w:tc>
          <w:tcPr>
            <w:tcW w:w="1452" w:type="dxa"/>
            <w:shd w:val="clear" w:color="auto" w:fill="FFFFFF"/>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rPr>
              <w:t>1.</w:t>
            </w:r>
            <w:r>
              <w:rPr>
                <w:rFonts w:hint="eastAsia" w:ascii="宋体" w:hAnsi="宋体" w:cs="宋体"/>
                <w:kern w:val="0"/>
                <w:szCs w:val="21"/>
                <w:lang w:val="en-US" w:eastAsia="zh-CN"/>
              </w:rPr>
              <w:t>3</w:t>
            </w:r>
          </w:p>
        </w:tc>
        <w:tc>
          <w:tcPr>
            <w:tcW w:w="1714" w:type="dxa"/>
            <w:shd w:val="clear" w:color="auto" w:fill="FFFFFF"/>
            <w:noWrap w:val="0"/>
            <w:vAlign w:val="center"/>
          </w:tcPr>
          <w:p>
            <w:pPr>
              <w:autoSpaceDN w:val="0"/>
              <w:jc w:val="center"/>
              <w:textAlignment w:val="center"/>
              <w:rPr>
                <w:rFonts w:hint="eastAsia" w:ascii="宋体" w:hAnsi="宋体" w:eastAsia="宋体" w:cs="Calibri"/>
                <w:kern w:val="2"/>
                <w:sz w:val="21"/>
                <w:szCs w:val="21"/>
                <w:lang w:val="en-US" w:eastAsia="zh-CN" w:bidi="ar-SA"/>
              </w:rPr>
            </w:pPr>
            <w:r>
              <w:rPr>
                <w:rFonts w:hint="eastAsia" w:ascii="宋体" w:hAnsi="宋体"/>
                <w:szCs w:val="21"/>
              </w:rPr>
              <w:t>10kV</w:t>
            </w:r>
            <w:r>
              <w:rPr>
                <w:rFonts w:hint="eastAsia" w:ascii="宋体" w:hAnsi="宋体"/>
                <w:szCs w:val="21"/>
                <w:lang w:val="en-US" w:eastAsia="zh-CN"/>
              </w:rPr>
              <w:t xml:space="preserve"> PT</w:t>
            </w:r>
            <w:r>
              <w:rPr>
                <w:rFonts w:hint="eastAsia" w:ascii="宋体" w:hAnsi="宋体"/>
                <w:szCs w:val="21"/>
              </w:rPr>
              <w:t>开关柜</w:t>
            </w:r>
          </w:p>
        </w:tc>
        <w:tc>
          <w:tcPr>
            <w:tcW w:w="3167" w:type="dxa"/>
            <w:shd w:val="clear" w:color="auto" w:fill="FFFFFF"/>
            <w:noWrap w:val="0"/>
            <w:vAlign w:val="center"/>
          </w:tcPr>
          <w:p>
            <w:pPr>
              <w:autoSpaceDN w:val="0"/>
              <w:jc w:val="left"/>
              <w:textAlignment w:val="center"/>
              <w:rPr>
                <w:rFonts w:ascii="宋体" w:hAnsi="宋体"/>
                <w:szCs w:val="21"/>
              </w:rPr>
            </w:pPr>
            <w:r>
              <w:rPr>
                <w:rFonts w:hint="eastAsia" w:ascii="宋体" w:hAnsi="宋体"/>
                <w:szCs w:val="21"/>
              </w:rPr>
              <w:t>10kV移开式开关柜</w:t>
            </w:r>
          </w:p>
          <w:p>
            <w:pPr>
              <w:autoSpaceDN w:val="0"/>
              <w:jc w:val="left"/>
              <w:textAlignment w:val="center"/>
              <w:rPr>
                <w:rFonts w:ascii="宋体" w:hAnsi="宋体"/>
                <w:szCs w:val="21"/>
              </w:rPr>
            </w:pPr>
            <w:r>
              <w:rPr>
                <w:rFonts w:hint="eastAsia" w:ascii="宋体" w:hAnsi="宋体"/>
                <w:szCs w:val="21"/>
              </w:rPr>
              <w:t>电压互感器；</w:t>
            </w:r>
          </w:p>
          <w:p>
            <w:pPr>
              <w:autoSpaceDN w:val="0"/>
              <w:jc w:val="left"/>
              <w:textAlignment w:val="center"/>
              <w:rPr>
                <w:rFonts w:ascii="宋体" w:hAnsi="宋体"/>
                <w:szCs w:val="21"/>
              </w:rPr>
            </w:pPr>
            <w:r>
              <w:rPr>
                <w:rFonts w:hint="eastAsia" w:ascii="宋体" w:hAnsi="宋体"/>
                <w:szCs w:val="21"/>
              </w:rPr>
              <w:t>配带电显示装置</w:t>
            </w:r>
          </w:p>
          <w:p>
            <w:pPr>
              <w:autoSpaceDN w:val="0"/>
              <w:jc w:val="left"/>
              <w:textAlignment w:val="center"/>
              <w:rPr>
                <w:rFonts w:hint="eastAsia" w:ascii="宋体" w:hAnsi="宋体" w:eastAsia="宋体" w:cs="Calibri"/>
                <w:kern w:val="2"/>
                <w:sz w:val="21"/>
                <w:szCs w:val="21"/>
                <w:lang w:val="en-US" w:eastAsia="zh-CN" w:bidi="ar-SA"/>
              </w:rPr>
            </w:pPr>
            <w:r>
              <w:rPr>
                <w:rFonts w:hint="eastAsia" w:ascii="宋体" w:hAnsi="宋体"/>
                <w:szCs w:val="21"/>
              </w:rPr>
              <w:t>尺寸：（宽×深×高）</w:t>
            </w:r>
            <w:r>
              <w:rPr>
                <w:rFonts w:ascii="宋体" w:hAnsi="宋体"/>
                <w:szCs w:val="21"/>
              </w:rPr>
              <w:t>800×</w:t>
            </w:r>
            <w:r>
              <w:rPr>
                <w:rFonts w:hint="eastAsia" w:ascii="宋体" w:hAnsi="宋体"/>
                <w:szCs w:val="21"/>
                <w:lang w:eastAsia="zh-CN"/>
              </w:rPr>
              <w:t>1500</w:t>
            </w:r>
            <w:r>
              <w:rPr>
                <w:rFonts w:ascii="宋体" w:hAnsi="宋体"/>
                <w:szCs w:val="21"/>
              </w:rPr>
              <w:t>×2300mm</w:t>
            </w:r>
          </w:p>
        </w:tc>
        <w:tc>
          <w:tcPr>
            <w:tcW w:w="846" w:type="dxa"/>
            <w:shd w:val="clear" w:color="auto" w:fill="FFFFFF"/>
            <w:noWrap w:val="0"/>
            <w:vAlign w:val="center"/>
          </w:tcPr>
          <w:p>
            <w:pPr>
              <w:autoSpaceDN w:val="0"/>
              <w:jc w:val="center"/>
              <w:textAlignment w:val="center"/>
              <w:rPr>
                <w:rFonts w:hint="eastAsia" w:ascii="宋体" w:hAnsi="宋体" w:eastAsia="宋体" w:cs="Calibri"/>
                <w:kern w:val="2"/>
                <w:sz w:val="21"/>
                <w:szCs w:val="21"/>
                <w:lang w:val="en-US" w:eastAsia="zh-CN" w:bidi="ar-SA"/>
              </w:rPr>
            </w:pPr>
            <w:r>
              <w:rPr>
                <w:rFonts w:hint="eastAsia" w:ascii="宋体" w:hAnsi="宋体"/>
                <w:szCs w:val="21"/>
              </w:rPr>
              <w:t>面</w:t>
            </w:r>
          </w:p>
        </w:tc>
        <w:tc>
          <w:tcPr>
            <w:tcW w:w="763" w:type="dxa"/>
            <w:shd w:val="clear" w:color="auto" w:fill="FFFFFF"/>
            <w:noWrap w:val="0"/>
            <w:vAlign w:val="center"/>
          </w:tcPr>
          <w:p>
            <w:pPr>
              <w:autoSpaceDN w:val="0"/>
              <w:jc w:val="center"/>
              <w:textAlignment w:val="center"/>
              <w:rPr>
                <w:rFonts w:hint="eastAsia" w:ascii="宋体" w:hAnsi="宋体" w:eastAsia="宋体" w:cs="Calibri"/>
                <w:kern w:val="2"/>
                <w:sz w:val="21"/>
                <w:szCs w:val="21"/>
                <w:lang w:val="en-US" w:eastAsia="zh-CN" w:bidi="ar-SA"/>
              </w:rPr>
            </w:pPr>
            <w:r>
              <w:rPr>
                <w:rFonts w:hint="eastAsia" w:ascii="宋体" w:hAnsi="宋体"/>
                <w:szCs w:val="21"/>
              </w:rPr>
              <w:t>1</w:t>
            </w:r>
          </w:p>
        </w:tc>
        <w:tc>
          <w:tcPr>
            <w:tcW w:w="1452" w:type="dxa"/>
            <w:shd w:val="clear" w:color="auto" w:fill="FFFFFF"/>
            <w:noWrap w:val="0"/>
            <w:vAlign w:val="center"/>
          </w:tcPr>
          <w:p>
            <w:pPr>
              <w:widowControl/>
              <w:jc w:val="center"/>
              <w:rPr>
                <w:rFonts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4</w:t>
            </w:r>
          </w:p>
        </w:tc>
        <w:tc>
          <w:tcPr>
            <w:tcW w:w="1714"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10kV无功补偿开关柜</w:t>
            </w:r>
          </w:p>
        </w:tc>
        <w:tc>
          <w:tcPr>
            <w:tcW w:w="3167" w:type="dxa"/>
            <w:shd w:val="clear" w:color="auto" w:fill="FFFFFF"/>
            <w:noWrap w:val="0"/>
            <w:vAlign w:val="center"/>
          </w:tcPr>
          <w:p>
            <w:pPr>
              <w:autoSpaceDN w:val="0"/>
              <w:jc w:val="left"/>
              <w:textAlignment w:val="center"/>
              <w:rPr>
                <w:rFonts w:ascii="宋体" w:hAnsi="宋体"/>
                <w:szCs w:val="21"/>
              </w:rPr>
            </w:pPr>
            <w:r>
              <w:rPr>
                <w:rFonts w:hint="eastAsia" w:ascii="宋体" w:hAnsi="宋体"/>
                <w:szCs w:val="21"/>
              </w:rPr>
              <w:t>10kV移开式开关柜，电容器柜，</w:t>
            </w:r>
            <w:r>
              <w:rPr>
                <w:rFonts w:ascii="宋体" w:hAnsi="宋体"/>
                <w:szCs w:val="21"/>
              </w:rPr>
              <w:t>63</w:t>
            </w:r>
            <w:r>
              <w:rPr>
                <w:rFonts w:hint="eastAsia" w:ascii="宋体" w:hAnsi="宋体"/>
                <w:szCs w:val="21"/>
              </w:rPr>
              <w:t>0A</w:t>
            </w:r>
          </w:p>
          <w:p>
            <w:pPr>
              <w:autoSpaceDN w:val="0"/>
              <w:jc w:val="left"/>
              <w:textAlignment w:val="center"/>
              <w:rPr>
                <w:rFonts w:ascii="宋体" w:hAnsi="宋体"/>
                <w:szCs w:val="21"/>
              </w:rPr>
            </w:pPr>
            <w:r>
              <w:rPr>
                <w:rFonts w:hint="eastAsia" w:ascii="宋体" w:hAnsi="宋体"/>
                <w:szCs w:val="21"/>
              </w:rPr>
              <w:t>全工况“五防”，</w:t>
            </w:r>
          </w:p>
          <w:p>
            <w:pPr>
              <w:autoSpaceDN w:val="0"/>
              <w:jc w:val="left"/>
              <w:textAlignment w:val="center"/>
              <w:rPr>
                <w:rFonts w:ascii="宋体" w:hAnsi="宋体"/>
                <w:szCs w:val="21"/>
              </w:rPr>
            </w:pPr>
            <w:r>
              <w:rPr>
                <w:rFonts w:hint="eastAsia" w:ascii="宋体" w:hAnsi="宋体"/>
                <w:szCs w:val="21"/>
              </w:rPr>
              <w:t>真空断路器（1台）；</w:t>
            </w:r>
          </w:p>
          <w:p>
            <w:pPr>
              <w:autoSpaceDN w:val="0"/>
              <w:jc w:val="left"/>
              <w:textAlignment w:val="center"/>
              <w:rPr>
                <w:rFonts w:ascii="宋体" w:hAnsi="宋体"/>
                <w:szCs w:val="21"/>
              </w:rPr>
            </w:pPr>
            <w:r>
              <w:rPr>
                <w:rFonts w:hint="eastAsia" w:ascii="宋体" w:hAnsi="宋体"/>
                <w:szCs w:val="21"/>
              </w:rPr>
              <w:t>电流互感器（3只）；</w:t>
            </w:r>
          </w:p>
          <w:p>
            <w:pPr>
              <w:autoSpaceDN w:val="0"/>
              <w:jc w:val="left"/>
              <w:textAlignment w:val="center"/>
              <w:rPr>
                <w:rFonts w:ascii="宋体" w:hAnsi="宋体"/>
                <w:szCs w:val="21"/>
              </w:rPr>
            </w:pPr>
            <w:r>
              <w:rPr>
                <w:rFonts w:hint="eastAsia" w:ascii="宋体" w:hAnsi="宋体"/>
                <w:szCs w:val="21"/>
              </w:rPr>
              <w:t>接地开关(1套)；</w:t>
            </w:r>
          </w:p>
          <w:p>
            <w:pPr>
              <w:autoSpaceDN w:val="0"/>
              <w:jc w:val="left"/>
              <w:textAlignment w:val="center"/>
              <w:rPr>
                <w:rFonts w:ascii="宋体" w:hAnsi="宋体"/>
                <w:szCs w:val="21"/>
              </w:rPr>
            </w:pPr>
            <w:r>
              <w:rPr>
                <w:rFonts w:hint="eastAsia" w:ascii="宋体" w:hAnsi="宋体"/>
                <w:szCs w:val="21"/>
              </w:rPr>
              <w:t>配带电显示装置；</w:t>
            </w:r>
          </w:p>
          <w:p>
            <w:pPr>
              <w:autoSpaceDN w:val="0"/>
              <w:jc w:val="left"/>
              <w:textAlignment w:val="center"/>
              <w:rPr>
                <w:rFonts w:ascii="宋体" w:hAnsi="宋体"/>
                <w:szCs w:val="21"/>
              </w:rPr>
            </w:pPr>
            <w:r>
              <w:rPr>
                <w:rFonts w:hint="eastAsia" w:ascii="宋体" w:hAnsi="宋体"/>
                <w:szCs w:val="21"/>
              </w:rPr>
              <w:t>零序电流互感器（1只）；</w:t>
            </w:r>
          </w:p>
          <w:p>
            <w:pPr>
              <w:autoSpaceDN w:val="0"/>
              <w:jc w:val="left"/>
              <w:textAlignment w:val="center"/>
              <w:rPr>
                <w:rFonts w:ascii="宋体" w:hAnsi="宋体"/>
                <w:szCs w:val="21"/>
              </w:rPr>
            </w:pPr>
            <w:r>
              <w:rPr>
                <w:rFonts w:hint="eastAsia" w:ascii="宋体" w:hAnsi="宋体"/>
                <w:szCs w:val="21"/>
              </w:rPr>
              <w:t>尺寸：（宽×深×高）</w:t>
            </w:r>
          </w:p>
          <w:p>
            <w:pPr>
              <w:autoSpaceDN w:val="0"/>
              <w:jc w:val="left"/>
              <w:textAlignment w:val="center"/>
              <w:rPr>
                <w:rFonts w:ascii="宋体" w:hAnsi="宋体"/>
                <w:szCs w:val="21"/>
              </w:rPr>
            </w:pPr>
            <w:r>
              <w:rPr>
                <w:rFonts w:hint="eastAsia" w:ascii="宋体" w:hAnsi="宋体"/>
                <w:szCs w:val="21"/>
              </w:rPr>
              <w:t>800×</w:t>
            </w:r>
            <w:r>
              <w:rPr>
                <w:rFonts w:hint="eastAsia" w:ascii="宋体" w:hAnsi="宋体"/>
                <w:szCs w:val="21"/>
                <w:lang w:eastAsia="zh-CN"/>
              </w:rPr>
              <w:t>1500</w:t>
            </w:r>
            <w:r>
              <w:rPr>
                <w:rFonts w:hint="eastAsia" w:ascii="宋体" w:hAnsi="宋体"/>
                <w:szCs w:val="21"/>
              </w:rPr>
              <w:t>×2300mm</w:t>
            </w:r>
          </w:p>
        </w:tc>
        <w:tc>
          <w:tcPr>
            <w:tcW w:w="846"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面</w:t>
            </w:r>
          </w:p>
        </w:tc>
        <w:tc>
          <w:tcPr>
            <w:tcW w:w="763" w:type="dxa"/>
            <w:shd w:val="clear" w:color="auto" w:fill="FFFFFF"/>
            <w:noWrap w:val="0"/>
            <w:vAlign w:val="center"/>
          </w:tcPr>
          <w:p>
            <w:pPr>
              <w:autoSpaceDN w:val="0"/>
              <w:jc w:val="center"/>
              <w:textAlignment w:val="center"/>
              <w:rPr>
                <w:rFonts w:ascii="宋体" w:hAnsi="宋体"/>
                <w:szCs w:val="21"/>
              </w:rPr>
            </w:pPr>
            <w:r>
              <w:rPr>
                <w:rFonts w:ascii="宋体" w:hAnsi="宋体"/>
                <w:szCs w:val="21"/>
              </w:rPr>
              <w:t>1</w:t>
            </w:r>
          </w:p>
        </w:tc>
        <w:tc>
          <w:tcPr>
            <w:tcW w:w="1452" w:type="dxa"/>
            <w:shd w:val="clear" w:color="auto" w:fill="FFFFFF"/>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widowControl/>
              <w:jc w:val="center"/>
              <w:rPr>
                <w:rFonts w:hint="eastAsia" w:ascii="宋体" w:hAnsi="宋体" w:eastAsia="宋体" w:cs="宋体"/>
                <w:kern w:val="0"/>
                <w:sz w:val="21"/>
                <w:szCs w:val="21"/>
                <w:lang w:val="en-US" w:eastAsia="zh-CN" w:bidi="ar-SA"/>
              </w:rPr>
            </w:pPr>
            <w:r>
              <w:rPr>
                <w:rFonts w:hint="eastAsia" w:ascii="宋体" w:hAnsi="宋体" w:cs="宋体"/>
                <w:kern w:val="0"/>
                <w:szCs w:val="21"/>
              </w:rPr>
              <w:t>1.</w:t>
            </w:r>
            <w:r>
              <w:rPr>
                <w:rFonts w:hint="eastAsia" w:ascii="宋体" w:hAnsi="宋体" w:cs="宋体"/>
                <w:kern w:val="0"/>
                <w:szCs w:val="21"/>
                <w:lang w:val="en-US" w:eastAsia="zh-CN"/>
              </w:rPr>
              <w:t>5</w:t>
            </w:r>
          </w:p>
        </w:tc>
        <w:tc>
          <w:tcPr>
            <w:tcW w:w="1714" w:type="dxa"/>
            <w:shd w:val="clear" w:color="auto" w:fill="FFFFFF"/>
            <w:noWrap w:val="0"/>
            <w:vAlign w:val="center"/>
          </w:tcPr>
          <w:p>
            <w:pPr>
              <w:autoSpaceDN w:val="0"/>
              <w:jc w:val="center"/>
              <w:textAlignment w:val="center"/>
              <w:rPr>
                <w:rFonts w:hint="eastAsia" w:ascii="宋体" w:hAnsi="宋体" w:eastAsia="宋体" w:cs="Calibri"/>
                <w:kern w:val="2"/>
                <w:sz w:val="21"/>
                <w:szCs w:val="21"/>
                <w:lang w:val="en-US" w:eastAsia="zh-CN" w:bidi="ar-SA"/>
              </w:rPr>
            </w:pPr>
            <w:r>
              <w:rPr>
                <w:rFonts w:hint="eastAsia" w:ascii="宋体" w:hAnsi="宋体"/>
                <w:szCs w:val="21"/>
              </w:rPr>
              <w:t>10kV</w:t>
            </w:r>
            <w:r>
              <w:rPr>
                <w:rFonts w:hint="eastAsia" w:ascii="宋体" w:hAnsi="宋体"/>
                <w:szCs w:val="21"/>
                <w:lang w:eastAsia="zh-CN"/>
              </w:rPr>
              <w:t>电源进线</w:t>
            </w:r>
            <w:r>
              <w:rPr>
                <w:rFonts w:hint="eastAsia" w:ascii="宋体" w:hAnsi="宋体"/>
                <w:szCs w:val="21"/>
              </w:rPr>
              <w:t>开关柜</w:t>
            </w:r>
          </w:p>
        </w:tc>
        <w:tc>
          <w:tcPr>
            <w:tcW w:w="3167" w:type="dxa"/>
            <w:shd w:val="clear" w:color="auto" w:fill="FFFFFF"/>
            <w:noWrap w:val="0"/>
            <w:vAlign w:val="center"/>
          </w:tcPr>
          <w:p>
            <w:pPr>
              <w:autoSpaceDN w:val="0"/>
              <w:jc w:val="left"/>
              <w:textAlignment w:val="center"/>
              <w:rPr>
                <w:rFonts w:ascii="宋体" w:hAnsi="宋体"/>
                <w:szCs w:val="21"/>
              </w:rPr>
            </w:pPr>
            <w:r>
              <w:rPr>
                <w:rFonts w:hint="eastAsia" w:ascii="宋体" w:hAnsi="宋体"/>
                <w:szCs w:val="21"/>
              </w:rPr>
              <w:t>10kV移开式开关柜，馈线柜，</w:t>
            </w:r>
            <w:r>
              <w:rPr>
                <w:rFonts w:ascii="宋体" w:hAnsi="宋体"/>
                <w:szCs w:val="21"/>
              </w:rPr>
              <w:t>630</w:t>
            </w:r>
            <w:r>
              <w:rPr>
                <w:rFonts w:hint="eastAsia" w:ascii="宋体" w:hAnsi="宋体"/>
                <w:szCs w:val="21"/>
              </w:rPr>
              <w:t>A</w:t>
            </w:r>
          </w:p>
          <w:p>
            <w:pPr>
              <w:autoSpaceDN w:val="0"/>
              <w:jc w:val="left"/>
              <w:textAlignment w:val="center"/>
              <w:rPr>
                <w:rFonts w:ascii="宋体" w:hAnsi="宋体"/>
                <w:szCs w:val="21"/>
              </w:rPr>
            </w:pPr>
            <w:r>
              <w:rPr>
                <w:rFonts w:hint="eastAsia" w:ascii="宋体" w:hAnsi="宋体"/>
                <w:szCs w:val="21"/>
              </w:rPr>
              <w:t>全工况“五防”，</w:t>
            </w:r>
          </w:p>
          <w:p>
            <w:pPr>
              <w:autoSpaceDN w:val="0"/>
              <w:jc w:val="left"/>
              <w:textAlignment w:val="center"/>
              <w:rPr>
                <w:rFonts w:ascii="宋体" w:hAnsi="宋体"/>
                <w:szCs w:val="21"/>
              </w:rPr>
            </w:pPr>
            <w:r>
              <w:rPr>
                <w:rFonts w:hint="eastAsia" w:ascii="宋体" w:hAnsi="宋体"/>
                <w:szCs w:val="21"/>
              </w:rPr>
              <w:t>真空断路器（1台）；</w:t>
            </w:r>
          </w:p>
          <w:p>
            <w:pPr>
              <w:autoSpaceDN w:val="0"/>
              <w:jc w:val="left"/>
              <w:textAlignment w:val="center"/>
              <w:rPr>
                <w:rFonts w:ascii="宋体" w:hAnsi="宋体"/>
                <w:szCs w:val="21"/>
              </w:rPr>
            </w:pPr>
            <w:r>
              <w:rPr>
                <w:rFonts w:hint="eastAsia" w:ascii="宋体" w:hAnsi="宋体"/>
                <w:szCs w:val="21"/>
              </w:rPr>
              <w:t>电流互感器（3只）：；</w:t>
            </w:r>
          </w:p>
          <w:p>
            <w:pPr>
              <w:autoSpaceDN w:val="0"/>
              <w:jc w:val="left"/>
              <w:textAlignment w:val="center"/>
              <w:rPr>
                <w:rFonts w:ascii="宋体" w:hAnsi="宋体"/>
                <w:szCs w:val="21"/>
              </w:rPr>
            </w:pPr>
            <w:r>
              <w:rPr>
                <w:rFonts w:hint="eastAsia" w:ascii="宋体" w:hAnsi="宋体"/>
                <w:szCs w:val="21"/>
              </w:rPr>
              <w:t>接地开关(1套)；</w:t>
            </w:r>
          </w:p>
          <w:p>
            <w:pPr>
              <w:autoSpaceDN w:val="0"/>
              <w:jc w:val="left"/>
              <w:textAlignment w:val="center"/>
              <w:rPr>
                <w:rFonts w:ascii="宋体" w:hAnsi="宋体"/>
                <w:szCs w:val="21"/>
              </w:rPr>
            </w:pPr>
            <w:r>
              <w:rPr>
                <w:rFonts w:hint="eastAsia" w:ascii="宋体" w:hAnsi="宋体"/>
                <w:szCs w:val="21"/>
              </w:rPr>
              <w:t>配带电显示装置；</w:t>
            </w:r>
          </w:p>
          <w:p>
            <w:pPr>
              <w:autoSpaceDN w:val="0"/>
              <w:jc w:val="left"/>
              <w:textAlignment w:val="center"/>
              <w:rPr>
                <w:rFonts w:ascii="宋体" w:hAnsi="宋体"/>
                <w:szCs w:val="21"/>
              </w:rPr>
            </w:pPr>
            <w:r>
              <w:rPr>
                <w:rFonts w:hint="eastAsia" w:ascii="宋体" w:hAnsi="宋体"/>
                <w:szCs w:val="21"/>
              </w:rPr>
              <w:t>零序电流互感器（1只）；</w:t>
            </w:r>
          </w:p>
          <w:p>
            <w:pPr>
              <w:autoSpaceDN w:val="0"/>
              <w:jc w:val="left"/>
              <w:textAlignment w:val="center"/>
              <w:rPr>
                <w:rFonts w:ascii="宋体" w:hAnsi="宋体"/>
                <w:szCs w:val="21"/>
              </w:rPr>
            </w:pPr>
            <w:r>
              <w:rPr>
                <w:rFonts w:hint="eastAsia" w:ascii="宋体" w:hAnsi="宋体"/>
                <w:szCs w:val="21"/>
              </w:rPr>
              <w:t>尺寸：（宽×深×高）</w:t>
            </w:r>
          </w:p>
          <w:p>
            <w:pPr>
              <w:autoSpaceDN w:val="0"/>
              <w:jc w:val="left"/>
              <w:textAlignment w:val="center"/>
              <w:rPr>
                <w:rFonts w:hint="eastAsia" w:ascii="宋体" w:hAnsi="宋体" w:eastAsia="宋体" w:cs="Calibri"/>
                <w:kern w:val="2"/>
                <w:sz w:val="21"/>
                <w:szCs w:val="21"/>
                <w:lang w:val="en-US" w:eastAsia="zh-CN" w:bidi="ar-SA"/>
              </w:rPr>
            </w:pPr>
            <w:r>
              <w:rPr>
                <w:rFonts w:hint="eastAsia" w:ascii="宋体" w:hAnsi="宋体"/>
                <w:szCs w:val="21"/>
              </w:rPr>
              <w:t>800×</w:t>
            </w:r>
            <w:r>
              <w:rPr>
                <w:rFonts w:hint="eastAsia" w:ascii="宋体" w:hAnsi="宋体"/>
                <w:szCs w:val="21"/>
                <w:lang w:eastAsia="zh-CN"/>
              </w:rPr>
              <w:t>1500</w:t>
            </w:r>
            <w:r>
              <w:rPr>
                <w:rFonts w:hint="eastAsia" w:ascii="宋体" w:hAnsi="宋体"/>
                <w:szCs w:val="21"/>
              </w:rPr>
              <w:t>×2300mm</w:t>
            </w:r>
          </w:p>
        </w:tc>
        <w:tc>
          <w:tcPr>
            <w:tcW w:w="846" w:type="dxa"/>
            <w:shd w:val="clear" w:color="auto" w:fill="FFFFFF"/>
            <w:noWrap w:val="0"/>
            <w:vAlign w:val="center"/>
          </w:tcPr>
          <w:p>
            <w:pPr>
              <w:autoSpaceDN w:val="0"/>
              <w:jc w:val="center"/>
              <w:textAlignment w:val="center"/>
              <w:rPr>
                <w:rFonts w:hint="eastAsia" w:ascii="宋体" w:hAnsi="宋体" w:eastAsia="宋体" w:cs="Calibri"/>
                <w:kern w:val="2"/>
                <w:sz w:val="21"/>
                <w:szCs w:val="21"/>
                <w:lang w:val="en-US" w:eastAsia="zh-CN" w:bidi="ar-SA"/>
              </w:rPr>
            </w:pPr>
            <w:r>
              <w:rPr>
                <w:rFonts w:hint="eastAsia" w:ascii="宋体" w:hAnsi="宋体"/>
                <w:szCs w:val="21"/>
              </w:rPr>
              <w:t>面</w:t>
            </w:r>
          </w:p>
        </w:tc>
        <w:tc>
          <w:tcPr>
            <w:tcW w:w="763" w:type="dxa"/>
            <w:shd w:val="clear" w:color="auto" w:fill="FFFFFF"/>
            <w:noWrap w:val="0"/>
            <w:vAlign w:val="center"/>
          </w:tcPr>
          <w:p>
            <w:pPr>
              <w:autoSpaceDN w:val="0"/>
              <w:jc w:val="center"/>
              <w:textAlignment w:val="center"/>
              <w:rPr>
                <w:rFonts w:ascii="宋体" w:hAnsi="宋体" w:eastAsia="宋体" w:cs="Calibri"/>
                <w:kern w:val="2"/>
                <w:sz w:val="21"/>
                <w:szCs w:val="21"/>
                <w:lang w:val="en-US" w:eastAsia="zh-CN" w:bidi="ar-SA"/>
              </w:rPr>
            </w:pPr>
            <w:r>
              <w:rPr>
                <w:rFonts w:ascii="宋体" w:hAnsi="宋体"/>
                <w:szCs w:val="21"/>
              </w:rPr>
              <w:t>1</w:t>
            </w:r>
          </w:p>
        </w:tc>
        <w:tc>
          <w:tcPr>
            <w:tcW w:w="1452" w:type="dxa"/>
            <w:shd w:val="clear" w:color="auto" w:fill="FFFFFF"/>
            <w:noWrap w:val="0"/>
            <w:vAlign w:val="center"/>
          </w:tcPr>
          <w:p>
            <w:pPr>
              <w:widowControl/>
              <w:jc w:val="center"/>
              <w:rPr>
                <w:rFonts w:ascii="宋体" w:hAnsi="宋体" w:eastAsia="宋体" w:cs="宋体"/>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rPr>
              <w:t>1.</w:t>
            </w:r>
            <w:r>
              <w:rPr>
                <w:rFonts w:hint="eastAsia" w:ascii="宋体" w:hAnsi="宋体" w:cs="宋体"/>
                <w:kern w:val="0"/>
                <w:szCs w:val="21"/>
                <w:lang w:val="en-US" w:eastAsia="zh-CN"/>
              </w:rPr>
              <w:t>6</w:t>
            </w:r>
          </w:p>
        </w:tc>
        <w:tc>
          <w:tcPr>
            <w:tcW w:w="1714"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10kV站用变柜</w:t>
            </w:r>
          </w:p>
        </w:tc>
        <w:tc>
          <w:tcPr>
            <w:tcW w:w="3167" w:type="dxa"/>
            <w:shd w:val="clear" w:color="auto" w:fill="FFFFFF"/>
            <w:noWrap w:val="0"/>
            <w:vAlign w:val="center"/>
          </w:tcPr>
          <w:p>
            <w:pPr>
              <w:autoSpaceDN w:val="0"/>
              <w:jc w:val="left"/>
              <w:textAlignment w:val="center"/>
              <w:rPr>
                <w:rFonts w:ascii="宋体" w:hAnsi="宋体"/>
                <w:szCs w:val="21"/>
              </w:rPr>
            </w:pPr>
            <w:r>
              <w:rPr>
                <w:rFonts w:hint="eastAsia" w:ascii="宋体" w:hAnsi="宋体"/>
                <w:szCs w:val="21"/>
              </w:rPr>
              <w:t>10kV移开式开关柜，站用变开关柜，</w:t>
            </w:r>
            <w:r>
              <w:rPr>
                <w:rFonts w:ascii="宋体" w:hAnsi="宋体"/>
                <w:szCs w:val="21"/>
              </w:rPr>
              <w:t>63</w:t>
            </w:r>
            <w:r>
              <w:rPr>
                <w:rFonts w:hint="eastAsia" w:ascii="宋体" w:hAnsi="宋体"/>
                <w:szCs w:val="21"/>
              </w:rPr>
              <w:t>0A</w:t>
            </w:r>
          </w:p>
          <w:p>
            <w:pPr>
              <w:autoSpaceDN w:val="0"/>
              <w:jc w:val="left"/>
              <w:textAlignment w:val="center"/>
              <w:rPr>
                <w:rFonts w:ascii="宋体" w:hAnsi="宋体"/>
                <w:szCs w:val="21"/>
              </w:rPr>
            </w:pPr>
            <w:r>
              <w:rPr>
                <w:rFonts w:hint="eastAsia" w:ascii="宋体" w:hAnsi="宋体"/>
                <w:szCs w:val="21"/>
              </w:rPr>
              <w:t>全工况“五防”，</w:t>
            </w:r>
          </w:p>
          <w:p>
            <w:pPr>
              <w:autoSpaceDN w:val="0"/>
              <w:jc w:val="left"/>
              <w:textAlignment w:val="center"/>
              <w:rPr>
                <w:rFonts w:ascii="宋体" w:hAnsi="宋体"/>
                <w:szCs w:val="21"/>
              </w:rPr>
            </w:pPr>
            <w:r>
              <w:rPr>
                <w:rFonts w:hint="eastAsia" w:ascii="宋体" w:hAnsi="宋体"/>
                <w:szCs w:val="21"/>
              </w:rPr>
              <w:t>熔断器；</w:t>
            </w:r>
          </w:p>
          <w:p>
            <w:pPr>
              <w:autoSpaceDN w:val="0"/>
              <w:jc w:val="left"/>
              <w:textAlignment w:val="center"/>
              <w:rPr>
                <w:rFonts w:ascii="宋体" w:hAnsi="宋体"/>
                <w:szCs w:val="21"/>
              </w:rPr>
            </w:pPr>
            <w:r>
              <w:rPr>
                <w:rFonts w:hint="eastAsia" w:ascii="宋体" w:hAnsi="宋体"/>
                <w:szCs w:val="21"/>
              </w:rPr>
              <w:t>电流互感器；</w:t>
            </w:r>
          </w:p>
          <w:p>
            <w:pPr>
              <w:autoSpaceDN w:val="0"/>
              <w:jc w:val="left"/>
              <w:textAlignment w:val="center"/>
              <w:rPr>
                <w:rFonts w:ascii="宋体" w:hAnsi="宋体"/>
                <w:szCs w:val="21"/>
              </w:rPr>
            </w:pPr>
            <w:r>
              <w:rPr>
                <w:rFonts w:hint="eastAsia" w:ascii="宋体" w:hAnsi="宋体"/>
                <w:szCs w:val="21"/>
              </w:rPr>
              <w:t>接地开关(1套)；</w:t>
            </w:r>
          </w:p>
          <w:p>
            <w:pPr>
              <w:autoSpaceDN w:val="0"/>
              <w:jc w:val="left"/>
              <w:textAlignment w:val="center"/>
              <w:rPr>
                <w:rFonts w:ascii="宋体" w:hAnsi="宋体"/>
                <w:szCs w:val="21"/>
              </w:rPr>
            </w:pPr>
            <w:r>
              <w:rPr>
                <w:rFonts w:hint="eastAsia" w:ascii="宋体" w:hAnsi="宋体"/>
                <w:szCs w:val="21"/>
              </w:rPr>
              <w:t>站用变：SC</w:t>
            </w:r>
            <w:r>
              <w:rPr>
                <w:rFonts w:hint="eastAsia" w:ascii="宋体" w:hAnsi="宋体"/>
                <w:szCs w:val="21"/>
                <w:lang w:val="en-US" w:eastAsia="zh-CN"/>
              </w:rPr>
              <w:t>B</w:t>
            </w:r>
            <w:r>
              <w:rPr>
                <w:rFonts w:ascii="宋体" w:hAnsi="宋体"/>
                <w:szCs w:val="21"/>
              </w:rPr>
              <w:t>1</w:t>
            </w:r>
            <w:r>
              <w:rPr>
                <w:rFonts w:hint="eastAsia" w:ascii="宋体" w:hAnsi="宋体"/>
                <w:szCs w:val="21"/>
                <w:lang w:val="en-US" w:eastAsia="zh-CN"/>
              </w:rPr>
              <w:t>4</w:t>
            </w:r>
            <w:r>
              <w:rPr>
                <w:rFonts w:ascii="宋体" w:hAnsi="宋体"/>
                <w:szCs w:val="21"/>
              </w:rPr>
              <w:t>-</w:t>
            </w:r>
            <w:r>
              <w:rPr>
                <w:rFonts w:hint="eastAsia" w:ascii="宋体" w:hAnsi="宋体"/>
                <w:szCs w:val="21"/>
                <w:lang w:val="en-US" w:eastAsia="zh-CN"/>
              </w:rPr>
              <w:t>3</w:t>
            </w:r>
            <w:r>
              <w:rPr>
                <w:rFonts w:ascii="宋体" w:hAnsi="宋体"/>
                <w:szCs w:val="21"/>
              </w:rPr>
              <w:t>0/10</w:t>
            </w:r>
            <w:r>
              <w:rPr>
                <w:rFonts w:hint="eastAsia" w:ascii="宋体" w:hAnsi="宋体"/>
                <w:szCs w:val="21"/>
              </w:rPr>
              <w:t>，</w:t>
            </w:r>
            <w:r>
              <w:rPr>
                <w:rFonts w:hint="eastAsia" w:ascii="宋体" w:hAnsi="宋体"/>
                <w:szCs w:val="21"/>
                <w:lang w:val="en-US" w:eastAsia="zh-CN"/>
              </w:rPr>
              <w:t>3</w:t>
            </w:r>
            <w:r>
              <w:rPr>
                <w:rFonts w:ascii="宋体" w:hAnsi="宋体"/>
                <w:szCs w:val="21"/>
              </w:rPr>
              <w:t>0</w:t>
            </w:r>
            <w:r>
              <w:rPr>
                <w:rFonts w:hint="eastAsia" w:ascii="宋体" w:hAnsi="宋体"/>
                <w:szCs w:val="21"/>
              </w:rPr>
              <w:t>kVA，1</w:t>
            </w:r>
            <w:r>
              <w:rPr>
                <w:rFonts w:ascii="宋体" w:hAnsi="宋体"/>
                <w:szCs w:val="21"/>
              </w:rPr>
              <w:t>0.5</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2.5%/0.4</w:t>
            </w:r>
            <w:r>
              <w:rPr>
                <w:rFonts w:hint="eastAsia" w:ascii="宋体" w:hAnsi="宋体"/>
                <w:szCs w:val="21"/>
              </w:rPr>
              <w:t>kV</w:t>
            </w:r>
          </w:p>
          <w:p>
            <w:pPr>
              <w:autoSpaceDN w:val="0"/>
              <w:jc w:val="left"/>
              <w:textAlignment w:val="center"/>
              <w:rPr>
                <w:rFonts w:ascii="宋体" w:hAnsi="宋体"/>
                <w:szCs w:val="21"/>
              </w:rPr>
            </w:pPr>
            <w:r>
              <w:rPr>
                <w:rFonts w:hint="eastAsia" w:ascii="宋体" w:hAnsi="宋体"/>
                <w:szCs w:val="21"/>
              </w:rPr>
              <w:t>配带电显示装置；</w:t>
            </w:r>
          </w:p>
          <w:p>
            <w:pPr>
              <w:autoSpaceDN w:val="0"/>
              <w:jc w:val="left"/>
              <w:textAlignment w:val="center"/>
              <w:rPr>
                <w:rFonts w:ascii="宋体" w:hAnsi="宋体"/>
                <w:szCs w:val="21"/>
              </w:rPr>
            </w:pPr>
            <w:r>
              <w:rPr>
                <w:rFonts w:hint="eastAsia" w:ascii="宋体" w:hAnsi="宋体"/>
                <w:szCs w:val="21"/>
              </w:rPr>
              <w:t>零序电流互感器（1只）；</w:t>
            </w:r>
          </w:p>
          <w:p>
            <w:pPr>
              <w:autoSpaceDN w:val="0"/>
              <w:jc w:val="left"/>
              <w:textAlignment w:val="center"/>
              <w:rPr>
                <w:rFonts w:ascii="宋体" w:hAnsi="宋体"/>
                <w:szCs w:val="21"/>
              </w:rPr>
            </w:pPr>
            <w:r>
              <w:rPr>
                <w:rFonts w:hint="eastAsia" w:ascii="宋体" w:hAnsi="宋体"/>
                <w:szCs w:val="21"/>
              </w:rPr>
              <w:t>尺寸：（宽×深×高）</w:t>
            </w:r>
          </w:p>
          <w:p>
            <w:pPr>
              <w:autoSpaceDN w:val="0"/>
              <w:jc w:val="left"/>
              <w:textAlignment w:val="center"/>
              <w:rPr>
                <w:rFonts w:ascii="宋体" w:hAnsi="宋体"/>
                <w:szCs w:val="21"/>
              </w:rPr>
            </w:pPr>
            <w:r>
              <w:rPr>
                <w:rFonts w:hint="eastAsia" w:ascii="宋体" w:hAnsi="宋体"/>
                <w:szCs w:val="21"/>
              </w:rPr>
              <w:t>800×</w:t>
            </w:r>
            <w:r>
              <w:rPr>
                <w:rFonts w:hint="eastAsia" w:ascii="宋体" w:hAnsi="宋体"/>
                <w:szCs w:val="21"/>
                <w:lang w:eastAsia="zh-CN"/>
              </w:rPr>
              <w:t>1500</w:t>
            </w:r>
            <w:r>
              <w:rPr>
                <w:rFonts w:hint="eastAsia" w:ascii="宋体" w:hAnsi="宋体"/>
                <w:szCs w:val="21"/>
              </w:rPr>
              <w:t>×2300mm</w:t>
            </w:r>
          </w:p>
        </w:tc>
        <w:tc>
          <w:tcPr>
            <w:tcW w:w="846"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面</w:t>
            </w:r>
          </w:p>
        </w:tc>
        <w:tc>
          <w:tcPr>
            <w:tcW w:w="763" w:type="dxa"/>
            <w:shd w:val="clear" w:color="auto" w:fill="FFFFFF"/>
            <w:noWrap w:val="0"/>
            <w:vAlign w:val="center"/>
          </w:tcPr>
          <w:p>
            <w:pPr>
              <w:autoSpaceDN w:val="0"/>
              <w:jc w:val="center"/>
              <w:textAlignment w:val="center"/>
              <w:rPr>
                <w:rFonts w:ascii="宋体" w:hAnsi="宋体"/>
                <w:szCs w:val="21"/>
              </w:rPr>
            </w:pPr>
            <w:r>
              <w:rPr>
                <w:rFonts w:ascii="宋体" w:hAnsi="宋体"/>
                <w:szCs w:val="21"/>
              </w:rPr>
              <w:t>1</w:t>
            </w:r>
          </w:p>
        </w:tc>
        <w:tc>
          <w:tcPr>
            <w:tcW w:w="1452" w:type="dxa"/>
            <w:shd w:val="clear" w:color="auto" w:fill="FFFFFF"/>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7</w:t>
            </w:r>
          </w:p>
        </w:tc>
        <w:tc>
          <w:tcPr>
            <w:tcW w:w="1714"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转运和接地小车</w:t>
            </w:r>
          </w:p>
        </w:tc>
        <w:tc>
          <w:tcPr>
            <w:tcW w:w="3167"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10kV移开式开关柜，可升降的转运小车（小电流柜用）1 台；</w:t>
            </w:r>
          </w:p>
          <w:p>
            <w:pPr>
              <w:autoSpaceDN w:val="0"/>
              <w:jc w:val="center"/>
              <w:textAlignment w:val="center"/>
              <w:rPr>
                <w:rFonts w:ascii="宋体" w:hAnsi="宋体"/>
                <w:szCs w:val="21"/>
              </w:rPr>
            </w:pPr>
            <w:r>
              <w:rPr>
                <w:rFonts w:hint="eastAsia" w:ascii="宋体" w:hAnsi="宋体"/>
                <w:szCs w:val="21"/>
              </w:rPr>
              <w:t>10kV移开式开关柜，接地小车1台；</w:t>
            </w:r>
          </w:p>
        </w:tc>
        <w:tc>
          <w:tcPr>
            <w:tcW w:w="846"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台</w:t>
            </w:r>
          </w:p>
        </w:tc>
        <w:tc>
          <w:tcPr>
            <w:tcW w:w="763"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w:t>
            </w:r>
          </w:p>
        </w:tc>
        <w:tc>
          <w:tcPr>
            <w:tcW w:w="1452" w:type="dxa"/>
            <w:shd w:val="clear" w:color="auto" w:fill="FFFFFF"/>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shd w:val="clear" w:color="auto" w:fill="FFFFFF"/>
            <w:noWrap w:val="0"/>
            <w:vAlign w:val="center"/>
          </w:tcPr>
          <w:p>
            <w:pPr>
              <w:autoSpaceDN w:val="0"/>
              <w:jc w:val="center"/>
              <w:textAlignment w:val="center"/>
              <w:rPr>
                <w:rFonts w:hint="eastAsia" w:ascii="宋体" w:hAnsi="宋体" w:eastAsia="宋体"/>
                <w:szCs w:val="21"/>
                <w:lang w:eastAsia="zh-CN"/>
              </w:rPr>
            </w:pPr>
            <w:r>
              <w:rPr>
                <w:rFonts w:hint="eastAsia" w:ascii="宋体" w:hAnsi="宋体"/>
                <w:szCs w:val="21"/>
              </w:rPr>
              <w:t>1.</w:t>
            </w:r>
            <w:r>
              <w:rPr>
                <w:rFonts w:hint="eastAsia" w:ascii="宋体" w:hAnsi="宋体"/>
                <w:szCs w:val="21"/>
                <w:lang w:val="en-US" w:eastAsia="zh-CN"/>
              </w:rPr>
              <w:t>8</w:t>
            </w:r>
          </w:p>
        </w:tc>
        <w:tc>
          <w:tcPr>
            <w:tcW w:w="1714"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开关柜备品备件</w:t>
            </w:r>
          </w:p>
        </w:tc>
        <w:tc>
          <w:tcPr>
            <w:tcW w:w="3167"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所有备品备件应为全新产品，与已经安装同型号设备的相应部件能够互换；所有备品备件应单独装箱，包装应能防尘、防潮、防止损坏等，与主设备一并发运，并标注“备品备件”，以区别本体。</w:t>
            </w:r>
          </w:p>
        </w:tc>
        <w:tc>
          <w:tcPr>
            <w:tcW w:w="846"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套</w:t>
            </w:r>
          </w:p>
        </w:tc>
        <w:tc>
          <w:tcPr>
            <w:tcW w:w="763" w:type="dxa"/>
            <w:shd w:val="clear" w:color="auto" w:fill="FFFFFF"/>
            <w:noWrap w:val="0"/>
            <w:vAlign w:val="center"/>
          </w:tcPr>
          <w:p>
            <w:pPr>
              <w:autoSpaceDN w:val="0"/>
              <w:jc w:val="center"/>
              <w:textAlignment w:val="center"/>
              <w:rPr>
                <w:rFonts w:ascii="宋体" w:hAnsi="宋体"/>
                <w:szCs w:val="21"/>
              </w:rPr>
            </w:pPr>
            <w:r>
              <w:rPr>
                <w:rFonts w:hint="eastAsia" w:ascii="宋体" w:hAnsi="宋体"/>
                <w:szCs w:val="21"/>
              </w:rPr>
              <w:t>1</w:t>
            </w:r>
          </w:p>
        </w:tc>
        <w:tc>
          <w:tcPr>
            <w:tcW w:w="1452" w:type="dxa"/>
            <w:shd w:val="clear" w:color="auto" w:fill="FFFFFF"/>
            <w:noWrap w:val="0"/>
            <w:vAlign w:val="center"/>
          </w:tcPr>
          <w:p>
            <w:pPr>
              <w:autoSpaceDN w:val="0"/>
              <w:jc w:val="center"/>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opLinePunct/>
              <w:rPr>
                <w:rFonts w:hint="default" w:ascii="宋体" w:hAnsi="宋体" w:eastAsia="宋体" w:cs="宋体"/>
                <w:kern w:val="0"/>
                <w:szCs w:val="21"/>
                <w:lang w:val="en-US" w:eastAsia="zh-CN"/>
              </w:rPr>
            </w:pPr>
            <w:r>
              <w:rPr>
                <w:rFonts w:hint="eastAsia" w:ascii="宋体" w:hAnsi="宋体" w:cs="宋体"/>
                <w:kern w:val="0"/>
                <w:szCs w:val="21"/>
                <w:lang w:val="en-US" w:eastAsia="zh-CN"/>
              </w:rPr>
              <w:t>配送式预制舱</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opLinePunct/>
              <w:rPr>
                <w:rFonts w:hint="eastAsia" w:ascii="宋体" w:hAnsi="宋体" w:eastAsia="宋体" w:cs="宋体"/>
                <w:b/>
                <w:color w:val="auto"/>
                <w:spacing w:val="0"/>
                <w:position w:val="0"/>
                <w:sz w:val="21"/>
                <w:shd w:val="clear" w:color="auto" w:fill="auto"/>
              </w:rPr>
            </w:pP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kern w:val="0"/>
                <w:szCs w:val="21"/>
                <w:lang w:val="en-US" w:eastAsia="zh-CN"/>
              </w:rPr>
            </w:pPr>
            <w:r>
              <w:rPr>
                <w:rFonts w:ascii="宋体" w:hAnsi="宋体" w:cs="宋体"/>
                <w:kern w:val="0"/>
                <w:szCs w:val="21"/>
              </w:rPr>
              <w:t>2</w:t>
            </w:r>
            <w:r>
              <w:rPr>
                <w:rFonts w:hint="eastAsia" w:ascii="宋体" w:hAnsi="宋体" w:cs="宋体"/>
                <w:kern w:val="0"/>
                <w:szCs w:val="21"/>
                <w:lang w:eastAsia="zh-CN"/>
              </w:rPr>
              <w:t>.</w:t>
            </w:r>
            <w:r>
              <w:rPr>
                <w:rFonts w:hint="eastAsia" w:ascii="宋体" w:hAnsi="宋体" w:cs="宋体"/>
                <w:kern w:val="0"/>
                <w:szCs w:val="21"/>
                <w:lang w:val="en-US" w:eastAsia="zh-CN"/>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opLinePunct/>
              <w:rPr>
                <w:rFonts w:hint="eastAsia" w:ascii="宋体" w:hAnsi="宋体" w:eastAsia="宋体" w:cs="宋体"/>
                <w:kern w:val="0"/>
                <w:szCs w:val="21"/>
                <w:lang w:val="en-US" w:eastAsia="zh-CN"/>
              </w:rPr>
            </w:pPr>
            <w:r>
              <w:rPr>
                <w:rFonts w:hint="eastAsia" w:ascii="宋体" w:hAnsi="宋体" w:cs="宋体"/>
                <w:kern w:val="0"/>
                <w:szCs w:val="21"/>
              </w:rPr>
              <w:t>配送式预制舱</w:t>
            </w:r>
            <w:r>
              <w:rPr>
                <w:rFonts w:hint="eastAsia" w:ascii="宋体" w:hAnsi="宋体" w:cs="宋体"/>
                <w:kern w:val="0"/>
                <w:szCs w:val="21"/>
                <w:lang w:val="en-US" w:eastAsia="zh-CN"/>
              </w:rPr>
              <w:t>本体</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opLinePunct/>
              <w:rPr>
                <w:rFonts w:ascii="宋体" w:hAnsi="宋体" w:eastAsia="宋体" w:cs="宋体"/>
                <w:b/>
                <w:color w:val="auto"/>
                <w:spacing w:val="0"/>
                <w:position w:val="0"/>
                <w:sz w:val="21"/>
                <w:shd w:val="clear" w:color="auto" w:fill="auto"/>
              </w:rPr>
            </w:pPr>
            <w:r>
              <w:rPr>
                <w:rFonts w:hint="eastAsia" w:ascii="宋体" w:hAnsi="宋体" w:cs="宋体"/>
                <w:b/>
                <w:kern w:val="0"/>
                <w:szCs w:val="21"/>
              </w:rPr>
              <w:t>包含一次、二次预制舱设备供货；预制舱设备现场拼接，内部接线等。具体</w:t>
            </w:r>
            <w:r>
              <w:rPr>
                <w:rFonts w:hint="eastAsia" w:ascii="宋体" w:hAnsi="宋体" w:eastAsia="宋体" w:cs="宋体"/>
                <w:b/>
                <w:kern w:val="0"/>
                <w:szCs w:val="21"/>
              </w:rPr>
              <w:t>详见：“</w:t>
            </w:r>
            <w:r>
              <w:rPr>
                <w:rFonts w:hint="eastAsia" w:ascii="宋体" w:hAnsi="宋体" w:eastAsia="宋体" w:cs="宋体"/>
                <w:b/>
                <w:kern w:val="0"/>
                <w:szCs w:val="21"/>
                <w:lang w:val="en-US" w:eastAsia="zh-CN"/>
              </w:rPr>
              <w:t>2.1</w:t>
            </w:r>
            <w:r>
              <w:rPr>
                <w:rFonts w:hint="eastAsia" w:ascii="宋体" w:hAnsi="宋体" w:eastAsia="宋体" w:cs="宋体"/>
                <w:b/>
                <w:kern w:val="0"/>
                <w:szCs w:val="21"/>
              </w:rPr>
              <w:t>配送式预制舱技术参数”</w:t>
            </w:r>
          </w:p>
          <w:p>
            <w:pPr>
              <w:spacing w:before="0" w:after="0" w:line="240" w:lineRule="auto"/>
              <w:ind w:left="0" w:right="0" w:firstLine="0"/>
              <w:jc w:val="both"/>
              <w:rPr>
                <w:rFonts w:hint="eastAsia" w:ascii="宋体" w:hAnsi="宋体" w:eastAsia="宋体" w:cs="宋体"/>
                <w:b/>
                <w:color w:val="auto"/>
                <w:spacing w:val="0"/>
                <w:position w:val="0"/>
                <w:sz w:val="21"/>
                <w:shd w:val="clear" w:color="auto" w:fill="auto"/>
                <w:lang w:eastAsia="zh-CN"/>
              </w:rPr>
            </w:pPr>
            <w:r>
              <w:rPr>
                <w:rFonts w:hint="eastAsia" w:ascii="宋体" w:hAnsi="宋体" w:eastAsia="宋体" w:cs="宋体"/>
                <w:b/>
                <w:color w:val="auto"/>
                <w:spacing w:val="0"/>
                <w:position w:val="0"/>
                <w:sz w:val="21"/>
                <w:shd w:val="clear" w:color="auto" w:fill="auto"/>
              </w:rPr>
              <w:t>●</w:t>
            </w:r>
            <w:r>
              <w:rPr>
                <w:rFonts w:ascii="宋体" w:hAnsi="宋体" w:eastAsia="宋体" w:cs="宋体"/>
                <w:b/>
                <w:color w:val="auto"/>
                <w:spacing w:val="0"/>
                <w:position w:val="0"/>
                <w:sz w:val="21"/>
                <w:shd w:val="clear" w:color="auto" w:fill="auto"/>
              </w:rPr>
              <w:t>需</w:t>
            </w:r>
            <w:r>
              <w:rPr>
                <w:rFonts w:hint="eastAsia" w:ascii="宋体" w:hAnsi="宋体" w:eastAsia="宋体" w:cs="宋体"/>
                <w:b/>
                <w:color w:val="auto"/>
                <w:spacing w:val="0"/>
                <w:position w:val="0"/>
                <w:sz w:val="21"/>
                <w:shd w:val="clear" w:color="auto" w:fill="auto"/>
              </w:rPr>
              <w:t>由</w:t>
            </w:r>
            <w:r>
              <w:rPr>
                <w:rFonts w:ascii="宋体" w:hAnsi="宋体" w:eastAsia="宋体" w:cs="宋体"/>
                <w:b/>
                <w:color w:val="auto"/>
                <w:spacing w:val="0"/>
                <w:position w:val="0"/>
                <w:sz w:val="21"/>
                <w:shd w:val="clear" w:color="auto" w:fill="auto"/>
              </w:rPr>
              <w:t>专业的第三方机构出具</w:t>
            </w:r>
            <w:r>
              <w:rPr>
                <w:rFonts w:hint="eastAsia" w:ascii="宋体" w:hAnsi="宋体" w:eastAsia="宋体" w:cs="宋体"/>
                <w:b/>
                <w:color w:val="auto"/>
                <w:spacing w:val="0"/>
                <w:position w:val="0"/>
                <w:sz w:val="21"/>
                <w:shd w:val="clear" w:color="auto" w:fill="auto"/>
              </w:rPr>
              <w:t>舱体外壳材料耐中性盐雾时间不低于672h的检测报告</w:t>
            </w:r>
            <w:r>
              <w:rPr>
                <w:rFonts w:hint="eastAsia" w:ascii="宋体" w:hAnsi="宋体" w:eastAsia="宋体" w:cs="宋体"/>
                <w:b/>
                <w:color w:val="auto"/>
                <w:spacing w:val="0"/>
                <w:position w:val="0"/>
                <w:sz w:val="21"/>
                <w:shd w:val="clear" w:color="auto" w:fill="auto"/>
                <w:lang w:eastAsia="zh-CN"/>
              </w:rPr>
              <w:t>；</w:t>
            </w:r>
          </w:p>
          <w:p>
            <w:pPr>
              <w:spacing w:before="0" w:after="0" w:line="240" w:lineRule="auto"/>
              <w:ind w:left="0" w:right="0" w:firstLine="0"/>
              <w:jc w:val="both"/>
              <w:rPr>
                <w:rFonts w:hint="eastAsia" w:ascii="宋体" w:hAnsi="宋体" w:eastAsia="宋体" w:cs="宋体"/>
                <w:b/>
                <w:color w:val="auto"/>
                <w:spacing w:val="0"/>
                <w:position w:val="0"/>
                <w:sz w:val="21"/>
                <w:shd w:val="clear" w:color="auto" w:fill="auto"/>
                <w:lang w:eastAsia="zh-CN"/>
              </w:rPr>
            </w:pPr>
            <w:r>
              <w:rPr>
                <w:rFonts w:hint="eastAsia" w:ascii="宋体" w:hAnsi="宋体" w:eastAsia="宋体" w:cs="宋体"/>
                <w:b/>
                <w:color w:val="auto"/>
                <w:spacing w:val="0"/>
                <w:position w:val="0"/>
                <w:sz w:val="21"/>
                <w:shd w:val="clear" w:color="auto" w:fill="auto"/>
              </w:rPr>
              <w:t>●预制舱壁板主要材质需具备较好的防腐、抗老化能力</w:t>
            </w:r>
            <w:r>
              <w:rPr>
                <w:rFonts w:hint="eastAsia" w:ascii="宋体" w:hAnsi="宋体" w:eastAsia="宋体" w:cs="宋体"/>
                <w:b/>
                <w:color w:val="auto"/>
                <w:spacing w:val="0"/>
                <w:position w:val="0"/>
                <w:sz w:val="21"/>
                <w:shd w:val="clear" w:color="auto" w:fill="auto"/>
                <w:lang w:eastAsia="zh-CN"/>
              </w:rPr>
              <w:t>。</w:t>
            </w:r>
            <w:r>
              <w:rPr>
                <w:rFonts w:hint="eastAsia" w:ascii="宋体" w:hAnsi="宋体" w:eastAsia="宋体" w:cs="宋体"/>
                <w:b/>
                <w:color w:val="auto"/>
                <w:spacing w:val="0"/>
                <w:position w:val="0"/>
                <w:sz w:val="21"/>
                <w:shd w:val="clear" w:color="auto" w:fill="auto"/>
              </w:rPr>
              <w:t>需由专业的第三方机构出具预制舱壁板主要材质的抗老化实验报告</w:t>
            </w:r>
            <w:r>
              <w:rPr>
                <w:rFonts w:hint="eastAsia" w:ascii="宋体" w:hAnsi="宋体" w:eastAsia="宋体" w:cs="宋体"/>
                <w:b/>
                <w:color w:val="auto"/>
                <w:spacing w:val="0"/>
                <w:position w:val="0"/>
                <w:sz w:val="21"/>
                <w:shd w:val="clear" w:color="auto" w:fill="auto"/>
                <w:lang w:eastAsia="zh-CN"/>
              </w:rPr>
              <w:t>；</w:t>
            </w:r>
          </w:p>
          <w:p>
            <w:pPr>
              <w:spacing w:before="0" w:after="0" w:line="240" w:lineRule="auto"/>
              <w:ind w:left="0" w:right="0" w:firstLine="0"/>
              <w:jc w:val="both"/>
              <w:rPr>
                <w:rFonts w:ascii="宋体" w:hAnsi="宋体" w:eastAsia="宋体" w:cs="宋体"/>
                <w:b/>
                <w:color w:val="auto"/>
                <w:spacing w:val="0"/>
                <w:position w:val="0"/>
                <w:sz w:val="21"/>
                <w:shd w:val="clear" w:color="auto" w:fill="auto"/>
              </w:rPr>
            </w:pPr>
            <w:r>
              <w:rPr>
                <w:rFonts w:hint="eastAsia" w:ascii="宋体" w:hAnsi="宋体" w:eastAsia="宋体" w:cs="宋体"/>
                <w:b/>
                <w:color w:val="auto"/>
                <w:spacing w:val="0"/>
                <w:position w:val="0"/>
                <w:sz w:val="21"/>
                <w:shd w:val="clear" w:color="auto" w:fill="auto"/>
              </w:rPr>
              <w:t>●须提供预制舱典型结构</w:t>
            </w:r>
            <w:r>
              <w:rPr>
                <w:rFonts w:ascii="宋体" w:hAnsi="宋体" w:eastAsia="宋体" w:cs="宋体"/>
                <w:b/>
                <w:color w:val="auto"/>
                <w:spacing w:val="0"/>
                <w:position w:val="0"/>
                <w:sz w:val="21"/>
                <w:shd w:val="clear" w:color="auto" w:fill="auto"/>
              </w:rPr>
              <w:t>样机</w:t>
            </w:r>
            <w:r>
              <w:rPr>
                <w:rFonts w:hint="eastAsia" w:ascii="宋体" w:hAnsi="宋体" w:eastAsia="宋体" w:cs="宋体"/>
                <w:b/>
                <w:color w:val="auto"/>
                <w:spacing w:val="0"/>
                <w:position w:val="0"/>
                <w:sz w:val="21"/>
                <w:shd w:val="clear" w:color="auto" w:fill="auto"/>
              </w:rPr>
              <w:t>IP54以上</w:t>
            </w:r>
            <w:r>
              <w:rPr>
                <w:rFonts w:ascii="宋体" w:hAnsi="宋体" w:eastAsia="宋体" w:cs="宋体"/>
                <w:b/>
                <w:color w:val="auto"/>
                <w:spacing w:val="0"/>
                <w:position w:val="0"/>
                <w:sz w:val="21"/>
                <w:shd w:val="clear" w:color="auto" w:fill="auto"/>
              </w:rPr>
              <w:t>防护等级</w:t>
            </w:r>
            <w:r>
              <w:rPr>
                <w:rFonts w:hint="eastAsia" w:ascii="宋体" w:hAnsi="宋体" w:eastAsia="宋体" w:cs="宋体"/>
                <w:b/>
                <w:color w:val="auto"/>
                <w:spacing w:val="0"/>
                <w:position w:val="0"/>
                <w:sz w:val="21"/>
                <w:shd w:val="clear" w:color="auto" w:fill="auto"/>
              </w:rPr>
              <w:t>检测试验报告。</w:t>
            </w:r>
          </w:p>
          <w:p>
            <w:pPr>
              <w:spacing w:before="0" w:after="0" w:line="240" w:lineRule="auto"/>
              <w:ind w:left="0" w:right="0" w:firstLine="0"/>
              <w:jc w:val="both"/>
              <w:rPr>
                <w:rFonts w:ascii="宋体" w:hAnsi="宋体" w:eastAsia="宋体" w:cs="宋体"/>
                <w:b/>
                <w:color w:val="auto"/>
                <w:spacing w:val="0"/>
                <w:position w:val="0"/>
                <w:sz w:val="21"/>
                <w:shd w:val="clear" w:color="auto" w:fill="auto"/>
              </w:rPr>
            </w:pPr>
            <w:r>
              <w:rPr>
                <w:rFonts w:hint="eastAsia" w:ascii="宋体" w:hAnsi="宋体" w:eastAsia="宋体" w:cs="宋体"/>
                <w:b/>
                <w:color w:val="auto"/>
                <w:spacing w:val="0"/>
                <w:position w:val="0"/>
                <w:sz w:val="21"/>
                <w:shd w:val="clear" w:color="auto" w:fill="auto"/>
              </w:rPr>
              <w:t>●需提供由专业第三方机构出具预制舱壁板及舱门防火极限不小于180min检测试验报告。</w:t>
            </w:r>
          </w:p>
          <w:p>
            <w:pPr>
              <w:spacing w:before="0" w:after="0" w:line="240" w:lineRule="auto"/>
              <w:ind w:left="0" w:right="0" w:firstLine="0"/>
              <w:jc w:val="both"/>
              <w:rPr>
                <w:rFonts w:ascii="宋体" w:hAnsi="宋体" w:eastAsia="宋体" w:cs="宋体"/>
                <w:b/>
                <w:color w:val="auto"/>
                <w:spacing w:val="0"/>
                <w:position w:val="0"/>
                <w:sz w:val="21"/>
                <w:shd w:val="clear" w:color="auto" w:fill="auto"/>
              </w:rPr>
            </w:pPr>
            <w:r>
              <w:rPr>
                <w:rFonts w:hint="eastAsia" w:ascii="宋体" w:hAnsi="宋体" w:eastAsia="宋体" w:cs="宋体"/>
                <w:b/>
                <w:color w:val="auto"/>
                <w:spacing w:val="0"/>
                <w:position w:val="0"/>
                <w:sz w:val="21"/>
                <w:shd w:val="clear" w:color="auto" w:fill="auto"/>
              </w:rPr>
              <w:t>●不允许使用彩钢板拼装式舱体或外部围护结构为GRC、金邦板材料的舱体，</w:t>
            </w:r>
            <w:r>
              <w:rPr>
                <w:rFonts w:hint="eastAsia" w:ascii="宋体" w:hAnsi="宋体" w:eastAsia="宋体" w:cs="宋体"/>
                <w:b/>
                <w:color w:val="auto"/>
                <w:spacing w:val="0"/>
                <w:position w:val="0"/>
                <w:sz w:val="21"/>
                <w:shd w:val="clear" w:color="auto" w:fill="auto"/>
                <w:lang w:val="en-US" w:eastAsia="zh-CN"/>
              </w:rPr>
              <w:t>并提供相的证明材料</w:t>
            </w:r>
            <w:r>
              <w:rPr>
                <w:rFonts w:hint="eastAsia" w:ascii="宋体" w:hAnsi="宋体" w:eastAsia="宋体" w:cs="宋体"/>
                <w:b/>
                <w:color w:val="auto"/>
                <w:spacing w:val="0"/>
                <w:position w:val="0"/>
                <w:sz w:val="21"/>
                <w:shd w:val="clear" w:color="auto" w:fill="auto"/>
              </w:rPr>
              <w:t>；</w:t>
            </w:r>
          </w:p>
          <w:p>
            <w:pPr>
              <w:spacing w:before="0" w:after="0" w:line="240" w:lineRule="auto"/>
              <w:ind w:left="0" w:right="0" w:firstLine="0"/>
              <w:jc w:val="both"/>
              <w:rPr>
                <w:rFonts w:ascii="宋体" w:hAnsi="宋体" w:eastAsia="宋体" w:cs="宋体"/>
                <w:b/>
                <w:color w:val="auto"/>
                <w:spacing w:val="0"/>
                <w:position w:val="0"/>
                <w:sz w:val="21"/>
                <w:shd w:val="clear" w:color="auto" w:fill="auto"/>
              </w:rPr>
            </w:pPr>
            <w:r>
              <w:rPr>
                <w:rFonts w:hint="eastAsia" w:ascii="宋体" w:hAnsi="宋体" w:eastAsia="宋体" w:cs="宋体"/>
                <w:b/>
                <w:color w:val="auto"/>
                <w:spacing w:val="0"/>
                <w:position w:val="0"/>
                <w:sz w:val="21"/>
                <w:shd w:val="clear" w:color="auto" w:fill="auto"/>
              </w:rPr>
              <w:t>●应根据承载计算设计足够的支撑结构并提供相应的有限元模型结构强度分析报告。</w:t>
            </w:r>
          </w:p>
          <w:p>
            <w:pPr>
              <w:topLinePunct/>
              <w:rPr>
                <w:rFonts w:hint="eastAsia" w:ascii="宋体" w:hAnsi="宋体" w:eastAsia="宋体" w:cs="宋体"/>
                <w:b/>
                <w:color w:val="auto"/>
                <w:spacing w:val="0"/>
                <w:position w:val="0"/>
                <w:sz w:val="21"/>
                <w:shd w:val="clear" w:color="auto" w:fill="auto"/>
              </w:rPr>
            </w:pPr>
            <w:r>
              <w:rPr>
                <w:rFonts w:hint="eastAsia" w:ascii="宋体" w:hAnsi="宋体" w:eastAsia="宋体" w:cs="宋体"/>
                <w:b/>
                <w:color w:val="auto"/>
                <w:spacing w:val="0"/>
                <w:position w:val="0"/>
                <w:sz w:val="21"/>
                <w:shd w:val="clear" w:color="auto" w:fill="auto"/>
              </w:rPr>
              <w:t>●抗震设防烈度8度，提供由具备地震安全性评价资质单位出具的典型结构的计算说明书或报告。</w:t>
            </w:r>
          </w:p>
          <w:p>
            <w:pPr>
              <w:pStyle w:val="2"/>
              <w:spacing w:line="240" w:lineRule="auto"/>
              <w:ind w:left="0" w:leftChars="0" w:firstLine="0" w:firstLineChars="0"/>
              <w:rPr>
                <w:rFonts w:hint="eastAsia" w:ascii="宋体" w:hAnsi="宋体" w:eastAsia="宋体" w:cs="宋体"/>
                <w:b/>
                <w:color w:val="auto"/>
                <w:spacing w:val="0"/>
                <w:kern w:val="2"/>
                <w:position w:val="0"/>
                <w:sz w:val="21"/>
                <w:szCs w:val="24"/>
                <w:shd w:val="clear" w:color="auto" w:fill="auto"/>
                <w:lang w:val="en-US" w:eastAsia="zh-CN" w:bidi="ar-SA"/>
              </w:rPr>
            </w:pPr>
            <w:r>
              <w:rPr>
                <w:rFonts w:hint="eastAsia" w:ascii="宋体" w:hAnsi="宋体" w:eastAsia="宋体" w:cs="宋体"/>
                <w:b/>
                <w:color w:val="auto"/>
                <w:spacing w:val="0"/>
                <w:position w:val="0"/>
                <w:sz w:val="21"/>
                <w:shd w:val="clear" w:color="auto" w:fill="auto"/>
              </w:rPr>
              <w:t>●</w:t>
            </w:r>
            <w:r>
              <w:rPr>
                <w:rFonts w:hint="eastAsia" w:ascii="宋体" w:hAnsi="宋体" w:eastAsia="宋体" w:cs="宋体"/>
                <w:b/>
                <w:color w:val="auto"/>
                <w:spacing w:val="0"/>
                <w:kern w:val="2"/>
                <w:position w:val="0"/>
                <w:sz w:val="21"/>
                <w:szCs w:val="24"/>
                <w:shd w:val="clear" w:color="auto" w:fill="auto"/>
                <w:lang w:val="en-US" w:eastAsia="zh-CN" w:bidi="ar-SA"/>
              </w:rPr>
              <w:t>需由专业的第三方机构出具舱体外壳材料交变湿热试验温度、时间，+55℃±2℃，不低于144h的检测报告。</w:t>
            </w:r>
          </w:p>
          <w:p>
            <w:pPr>
              <w:spacing w:line="240" w:lineRule="auto"/>
              <w:rPr>
                <w:rFonts w:hint="eastAsia"/>
              </w:rPr>
            </w:pPr>
            <w:r>
              <w:rPr>
                <w:rFonts w:hint="eastAsia" w:hAnsi="宋体" w:eastAsia="宋体" w:cs="宋体"/>
                <w:b/>
                <w:sz w:val="24"/>
                <w:szCs w:val="24"/>
                <w:highlight w:val="none"/>
              </w:rPr>
              <w:t>●</w:t>
            </w:r>
            <w:r>
              <w:rPr>
                <w:rFonts w:hint="eastAsia" w:ascii="宋体" w:hAnsi="宋体" w:eastAsia="宋体" w:cs="宋体"/>
                <w:b/>
                <w:color w:val="auto"/>
                <w:spacing w:val="0"/>
                <w:kern w:val="2"/>
                <w:position w:val="0"/>
                <w:sz w:val="21"/>
                <w:szCs w:val="24"/>
                <w:shd w:val="clear" w:color="auto" w:fill="auto"/>
                <w:lang w:val="en-US" w:eastAsia="zh-CN" w:bidi="ar-SA"/>
              </w:rPr>
              <w:t>需保证舱体良好的隔热保温性能并在投标文件中提供预制舱典型结构样机隔热保温性能检测试验报告。</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舱体尺寸布置、详见附图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预制舱电气辅助设施</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包含舱内附属设备（</w:t>
            </w:r>
            <w:r>
              <w:rPr>
                <w:rFonts w:hint="eastAsia" w:hAnsi="宋体"/>
                <w:b/>
                <w:kern w:val="21"/>
                <w:szCs w:val="24"/>
              </w:rPr>
              <w:t>附属设备见预制舱电气辅助设施配置一览表</w:t>
            </w:r>
            <w:r>
              <w:rPr>
                <w:rFonts w:hint="eastAsia" w:ascii="宋体" w:hAnsi="宋体" w:cs="宋体"/>
                <w:kern w:val="0"/>
                <w:szCs w:val="21"/>
              </w:rPr>
              <w:t>）</w:t>
            </w:r>
          </w:p>
          <w:p>
            <w:pPr>
              <w:widowControl/>
              <w:jc w:val="left"/>
              <w:rPr>
                <w:rFonts w:ascii="宋体" w:hAnsi="宋体" w:cs="宋体"/>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S</w:t>
            </w:r>
            <w:r>
              <w:rPr>
                <w:rFonts w:ascii="宋体" w:hAnsi="宋体" w:cs="宋体"/>
                <w:kern w:val="0"/>
                <w:szCs w:val="21"/>
              </w:rPr>
              <w:t>VG</w:t>
            </w:r>
            <w:r>
              <w:rPr>
                <w:rFonts w:hint="eastAsia" w:ascii="宋体" w:hAnsi="宋体" w:cs="宋体"/>
                <w:kern w:val="0"/>
                <w:szCs w:val="21"/>
              </w:rPr>
              <w:t>设备</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lang w:val="en-US" w:eastAsia="zh-CN"/>
              </w:rPr>
              <w:t>0.4</w:t>
            </w:r>
            <w:r>
              <w:rPr>
                <w:rFonts w:hint="eastAsia" w:ascii="宋体" w:hAnsi="宋体" w:cs="宋体"/>
                <w:kern w:val="0"/>
                <w:szCs w:val="21"/>
              </w:rPr>
              <w:t>MVar SVG 无功补偿装置（水冷,带外壳）</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r>
              <w:rPr>
                <w:rFonts w:hint="eastAsia" w:ascii="宋体" w:hAnsi="宋体" w:cs="宋体"/>
                <w:kern w:val="0"/>
                <w:szCs w:val="21"/>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r>
              <w:rPr>
                <w:rFonts w:ascii="宋体" w:hAnsi="宋体" w:cs="宋体"/>
                <w:kern w:val="0"/>
                <w:szCs w:val="21"/>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rPr>
                <w:rFonts w:hint="eastAsia"/>
                <w:lang w:eastAsia="zh-CN"/>
              </w:rPr>
            </w:pPr>
          </w:p>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color w:val="auto"/>
                <w:kern w:val="0"/>
                <w:szCs w:val="21"/>
                <w:highlight w:val="none"/>
              </w:rPr>
            </w:pPr>
            <w:r>
              <w:rPr>
                <w:rFonts w:hint="eastAsia" w:ascii="宋体" w:hAnsi="宋体" w:cs="宋体"/>
                <w:b/>
                <w:color w:val="auto"/>
                <w:kern w:val="0"/>
                <w:szCs w:val="21"/>
                <w:highlight w:val="none"/>
              </w:rPr>
              <w:t>二</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二次设备</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b/>
                <w:color w:val="auto"/>
                <w:sz w:val="24"/>
                <w:szCs w:val="24"/>
                <w:highlight w:val="none"/>
              </w:rPr>
            </w:pP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color w:val="auto"/>
                <w:kern w:val="0"/>
                <w:szCs w:val="21"/>
                <w:highlight w:val="none"/>
              </w:rPr>
            </w:pP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eastAsia="zh-CN"/>
              </w:rPr>
            </w:pPr>
            <w:r>
              <w:rPr>
                <w:rFonts w:hint="eastAsia" w:ascii="Calibri" w:eastAsia="宋体"/>
                <w:b/>
                <w:bCs/>
                <w:color w:val="auto"/>
                <w:sz w:val="22"/>
                <w:highlight w:val="none"/>
                <w:lang w:val="en-US" w:eastAsia="zh-CN"/>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综合保护屏</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　</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ascii="Calibri" w:eastAsia="宋体"/>
                <w:color w:val="auto"/>
                <w:sz w:val="22"/>
                <w:highlight w:val="none"/>
                <w:lang w:val="en-US" w:eastAsia="zh-CN"/>
              </w:rPr>
              <w:t>1</w:t>
            </w:r>
            <w:r>
              <w:rPr>
                <w:rFonts w:hint="eastAsia"/>
                <w:color w:val="auto"/>
                <w:sz w:val="22"/>
                <w:highlight w:val="none"/>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母差保护装置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满足电网公司要求</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546"/>
                <w:tab w:val="center" w:pos="805"/>
              </w:tabs>
              <w:jc w:val="left"/>
              <w:rPr>
                <w:rFonts w:ascii="Calibri" w:hAnsi="Calibri" w:eastAsia="宋体" w:cs="Calibri"/>
                <w:color w:val="auto"/>
                <w:kern w:val="2"/>
                <w:sz w:val="2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ascii="Calibri" w:eastAsia="宋体"/>
                <w:color w:val="auto"/>
                <w:sz w:val="22"/>
                <w:highlight w:val="none"/>
                <w:lang w:val="en-US" w:eastAsia="zh-CN"/>
              </w:rPr>
              <w:t>1</w:t>
            </w:r>
            <w:r>
              <w:rPr>
                <w:rFonts w:hint="eastAsia"/>
                <w:color w:val="auto"/>
                <w:sz w:val="22"/>
                <w:highlight w:val="none"/>
              </w:rPr>
              <w:t>.</w:t>
            </w:r>
            <w:r>
              <w:rPr>
                <w:rFonts w:hint="eastAsia" w:ascii="Calibri" w:eastAsia="宋体"/>
                <w:color w:val="auto"/>
                <w:sz w:val="22"/>
                <w:highlight w:val="none"/>
                <w:lang w:val="en-US" w:eastAsia="zh-CN"/>
              </w:rPr>
              <w:t>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时钟同步装置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支持北斗、GPS双时钟授时，含B码、SNTP、脉冲等对时输出</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2"/>
                <w:szCs w:val="24"/>
                <w:highlight w:val="none"/>
                <w:lang w:val="en-US" w:eastAsia="zh-CN" w:bidi="ar-SA"/>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Calibri" w:hAnsi="Calibri" w:eastAsia="宋体" w:cs="Calibri"/>
                <w:color w:val="auto"/>
                <w:kern w:val="2"/>
                <w:sz w:val="22"/>
                <w:szCs w:val="24"/>
                <w:highlight w:val="none"/>
                <w:lang w:val="en-US" w:eastAsia="zh-CN" w:bidi="ar-SA"/>
              </w:rPr>
            </w:pPr>
            <w:r>
              <w:rPr>
                <w:rFonts w:hint="eastAsia" w:ascii="Calibri" w:eastAsia="宋体"/>
                <w:color w:val="auto"/>
                <w:sz w:val="22"/>
                <w:highlight w:val="none"/>
                <w:lang w:val="en-US" w:eastAsia="zh-CN"/>
              </w:rPr>
              <w:t>1.3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2"/>
                <w:szCs w:val="24"/>
                <w:highlight w:val="none"/>
                <w:lang w:val="en-US" w:eastAsia="zh-CN" w:bidi="ar-SA"/>
              </w:rPr>
            </w:pPr>
            <w:r>
              <w:rPr>
                <w:rFonts w:hint="eastAsia"/>
                <w:color w:val="auto"/>
                <w:sz w:val="22"/>
                <w:highlight w:val="none"/>
              </w:rPr>
              <w:t>环网交换机</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before="0" w:after="0" w:line="240" w:lineRule="auto"/>
              <w:ind w:left="0" w:leftChars="0" w:right="0" w:rightChars="0" w:firstLine="0" w:firstLineChars="0"/>
              <w:jc w:val="both"/>
              <w:rPr>
                <w:rFonts w:hint="eastAsia" w:ascii="宋体" w:hAnsi="宋体" w:eastAsia="宋体" w:cs="宋体"/>
                <w:color w:val="auto"/>
                <w:spacing w:val="0"/>
                <w:position w:val="0"/>
                <w:sz w:val="21"/>
                <w:highlight w:val="none"/>
                <w:shd w:val="clear" w:color="auto" w:fill="auto"/>
                <w:lang w:val="en-US" w:eastAsia="zh-CN"/>
              </w:rPr>
            </w:pPr>
          </w:p>
          <w:p>
            <w:pPr>
              <w:spacing w:before="0" w:after="0" w:line="240" w:lineRule="auto"/>
              <w:ind w:left="0" w:leftChars="0" w:right="0" w:rightChars="0" w:firstLine="0" w:firstLineChars="0"/>
              <w:jc w:val="center"/>
              <w:rPr>
                <w:rFonts w:hint="eastAsia" w:ascii="Calibri" w:hAnsi="Calibri" w:eastAsia="宋体" w:cs="Calibri"/>
                <w:color w:val="auto"/>
                <w:kern w:val="2"/>
                <w:sz w:val="21"/>
                <w:szCs w:val="24"/>
                <w:highlight w:val="none"/>
                <w:lang w:val="en-US" w:eastAsia="zh-CN" w:bidi="ar-SA"/>
              </w:rPr>
            </w:pPr>
            <w:r>
              <w:rPr>
                <w:rFonts w:hint="eastAsia" w:ascii="宋体" w:hAnsi="宋体" w:eastAsia="宋体" w:cs="宋体"/>
                <w:color w:val="auto"/>
                <w:spacing w:val="0"/>
                <w:position w:val="0"/>
                <w:sz w:val="21"/>
                <w:highlight w:val="none"/>
                <w:shd w:val="clear" w:color="auto" w:fill="auto"/>
                <w:lang w:val="en-US" w:eastAsia="zh-CN"/>
              </w:rPr>
              <w:t>千兆</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2"/>
                <w:szCs w:val="24"/>
                <w:highlight w:val="none"/>
                <w:lang w:val="en-US" w:eastAsia="zh-CN" w:bidi="ar-SA"/>
              </w:rPr>
            </w:pPr>
            <w:r>
              <w:rPr>
                <w:rFonts w:hint="eastAsia"/>
                <w:color w:val="auto"/>
                <w:sz w:val="22"/>
                <w:highlight w:val="none"/>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4"/>
                <w:szCs w:val="24"/>
                <w:highlight w:val="none"/>
                <w:lang w:val="en-US" w:eastAsia="zh-CN" w:bidi="ar-SA"/>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546"/>
                <w:tab w:val="center" w:pos="805"/>
              </w:tabs>
              <w:jc w:val="left"/>
              <w:rPr>
                <w:rFonts w:hint="eastAsia" w:ascii="Calibri" w:hAnsi="Calibri" w:eastAsia="宋体" w:cs="Calibri"/>
                <w:color w:val="auto"/>
                <w:kern w:val="2"/>
                <w:sz w:val="22"/>
                <w:szCs w:val="24"/>
                <w:highlight w:val="none"/>
                <w:lang w:val="en-US" w:eastAsia="zh-CN" w:bidi="ar-SA"/>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eastAsia="宋体"/>
                <w:color w:val="auto"/>
                <w:sz w:val="22"/>
                <w:highlight w:val="none"/>
                <w:lang w:val="en-US" w:eastAsia="zh-CN"/>
              </w:rPr>
            </w:pPr>
            <w:r>
              <w:rPr>
                <w:rFonts w:hint="eastAsia" w:ascii="Calibri" w:eastAsia="宋体"/>
                <w:color w:val="auto"/>
                <w:sz w:val="22"/>
                <w:highlight w:val="none"/>
                <w:lang w:val="en-US" w:eastAsia="zh-CN"/>
              </w:rPr>
              <w:t>1.4</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color w:val="auto"/>
                <w:sz w:val="22"/>
                <w:highlight w:val="none"/>
              </w:rPr>
              <w:t>远动</w:t>
            </w:r>
            <w:r>
              <w:rPr>
                <w:rFonts w:hint="eastAsia" w:eastAsia="宋体"/>
                <w:color w:val="auto"/>
                <w:sz w:val="22"/>
                <w:highlight w:val="none"/>
                <w:lang w:eastAsia="zh-CN"/>
              </w:rPr>
              <w:t>机</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auto"/>
                <w:sz w:val="22"/>
                <w:highlight w:val="none"/>
              </w:rPr>
            </w:pPr>
            <w:r>
              <w:rPr>
                <w:rFonts w:hint="eastAsia"/>
                <w:color w:val="auto"/>
                <w:sz w:val="22"/>
                <w:highlight w:val="none"/>
              </w:rPr>
              <w:t>满足电网公司要求　</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auto"/>
                <w:sz w:val="22"/>
                <w:highlight w:val="none"/>
              </w:rPr>
            </w:pPr>
            <w:r>
              <w:rPr>
                <w:rFonts w:hint="eastAsia"/>
                <w:color w:val="auto"/>
                <w:sz w:val="22"/>
                <w:highlight w:val="none"/>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rFonts w:hint="eastAsia"/>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546"/>
                <w:tab w:val="center" w:pos="805"/>
              </w:tabs>
              <w:jc w:val="left"/>
              <w:rPr>
                <w:rFonts w:ascii="Calibri" w:hAnsi="Calibri" w:eastAsia="宋体" w:cs="Calibri"/>
                <w:color w:val="auto"/>
                <w:kern w:val="2"/>
                <w:sz w:val="2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color w:val="auto"/>
                <w:sz w:val="22"/>
                <w:highlight w:val="none"/>
                <w:lang w:val="en-US" w:eastAsia="zh-CN"/>
              </w:rPr>
            </w:pPr>
            <w:r>
              <w:rPr>
                <w:rFonts w:hint="eastAsia" w:ascii="Calibri" w:eastAsia="宋体"/>
                <w:color w:val="auto"/>
                <w:sz w:val="22"/>
                <w:highlight w:val="none"/>
                <w:lang w:val="en-US" w:eastAsia="zh-CN"/>
              </w:rPr>
              <w:t>1.5</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color w:val="auto"/>
                <w:sz w:val="22"/>
                <w:highlight w:val="none"/>
              </w:rPr>
              <w:t>规约转换器</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满足规约转换要求</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color w:val="auto"/>
                <w:sz w:val="22"/>
                <w:highlight w:val="none"/>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546"/>
                <w:tab w:val="center" w:pos="805"/>
              </w:tabs>
              <w:jc w:val="left"/>
              <w:rPr>
                <w:rFonts w:ascii="Calibri" w:hAnsi="Calibri" w:eastAsia="宋体" w:cs="Calibri"/>
                <w:color w:val="auto"/>
                <w:kern w:val="2"/>
                <w:sz w:val="2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val="en-US" w:eastAsia="zh-CN"/>
              </w:rPr>
            </w:pPr>
            <w:r>
              <w:rPr>
                <w:rFonts w:hint="eastAsia" w:ascii="Calibri" w:eastAsia="宋体"/>
                <w:color w:val="auto"/>
                <w:sz w:val="22"/>
                <w:highlight w:val="none"/>
                <w:lang w:val="en-US" w:eastAsia="zh-CN"/>
              </w:rPr>
              <w:t>1</w:t>
            </w:r>
            <w:r>
              <w:rPr>
                <w:rFonts w:hint="eastAsia"/>
                <w:color w:val="auto"/>
                <w:sz w:val="22"/>
                <w:highlight w:val="none"/>
              </w:rPr>
              <w:t>.</w:t>
            </w:r>
            <w:r>
              <w:rPr>
                <w:rFonts w:hint="eastAsia" w:ascii="Calibri" w:eastAsia="宋体"/>
                <w:color w:val="auto"/>
                <w:sz w:val="22"/>
                <w:highlight w:val="none"/>
                <w:lang w:val="en-US" w:eastAsia="zh-CN"/>
              </w:rPr>
              <w:t>6</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屏体及附件</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尺寸：高2260*宽800*深600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eastAsia="zh-CN"/>
              </w:rPr>
            </w:pPr>
            <w:r>
              <w:rPr>
                <w:rFonts w:hint="eastAsia" w:ascii="Calibri" w:eastAsia="宋体"/>
                <w:b/>
                <w:bCs/>
                <w:color w:val="auto"/>
                <w:sz w:val="22"/>
                <w:highlight w:val="none"/>
                <w:lang w:val="en-US" w:eastAsia="zh-CN"/>
              </w:rPr>
              <w:t>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eastAsia="zh-CN"/>
              </w:rPr>
            </w:pPr>
            <w:r>
              <w:rPr>
                <w:rFonts w:hint="eastAsia" w:eastAsia="宋体"/>
                <w:b/>
                <w:bCs/>
                <w:color w:val="auto"/>
                <w:sz w:val="22"/>
                <w:highlight w:val="none"/>
                <w:lang w:eastAsia="zh-CN"/>
              </w:rPr>
              <w:t>通讯监控屏</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　</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546"/>
                <w:tab w:val="center" w:pos="805"/>
              </w:tabs>
              <w:jc w:val="left"/>
              <w:rPr>
                <w:rFonts w:ascii="Calibri" w:hAnsi="Calibri" w:eastAsia="宋体" w:cs="Calibri"/>
                <w:b/>
                <w:bCs/>
                <w:color w:val="auto"/>
                <w:kern w:val="2"/>
                <w:sz w:val="22"/>
                <w:szCs w:val="24"/>
                <w:highlight w:val="none"/>
                <w:lang w:val="en-US" w:eastAsia="zh-CN" w:bidi="ar-SA"/>
              </w:rPr>
            </w:pPr>
            <w:r>
              <w:rPr>
                <w:rFonts w:hint="eastAsia" w:eastAsia="宋体"/>
                <w:b/>
                <w:bCs/>
                <w:color w:val="auto"/>
                <w:sz w:val="22"/>
                <w:highlight w:val="none"/>
                <w:lang w:eastAsia="zh-CN"/>
              </w:rPr>
              <w:tab/>
            </w:r>
            <w:r>
              <w:rPr>
                <w:rFonts w:hint="eastAsia"/>
                <w:b/>
                <w:bCs/>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eastAsia="宋体"/>
                <w:color w:val="auto"/>
                <w:sz w:val="22"/>
                <w:highlight w:val="none"/>
                <w:lang w:val="en-US" w:eastAsia="zh-CN"/>
              </w:rPr>
            </w:pPr>
            <w:r>
              <w:rPr>
                <w:rFonts w:hint="eastAsia" w:ascii="Calibri" w:eastAsia="宋体"/>
                <w:color w:val="auto"/>
                <w:sz w:val="22"/>
                <w:highlight w:val="none"/>
                <w:lang w:val="en-US" w:eastAsia="zh-CN"/>
              </w:rPr>
              <w:t>2.1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color w:val="auto"/>
                <w:sz w:val="22"/>
                <w:highlight w:val="none"/>
              </w:rPr>
              <w:t>监控主机系统</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含监控主机1台，显示器1台</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2"/>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eastAsia="宋体"/>
                <w:color w:val="auto"/>
                <w:sz w:val="22"/>
                <w:highlight w:val="none"/>
                <w:lang w:val="en-US" w:eastAsia="zh-CN"/>
              </w:rPr>
            </w:pPr>
            <w:r>
              <w:rPr>
                <w:rFonts w:hint="eastAsia" w:ascii="Calibri" w:eastAsia="宋体"/>
                <w:color w:val="auto"/>
                <w:sz w:val="22"/>
                <w:highlight w:val="none"/>
                <w:lang w:val="en-US" w:eastAsia="zh-CN"/>
              </w:rPr>
              <w:t>2.2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网络打印机</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A3网络打印机</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val="en-US" w:eastAsia="zh-CN"/>
              </w:rPr>
            </w:pPr>
            <w:r>
              <w:rPr>
                <w:rFonts w:hint="eastAsia" w:ascii="Calibri" w:eastAsia="宋体"/>
                <w:color w:val="auto"/>
                <w:sz w:val="22"/>
                <w:highlight w:val="none"/>
                <w:lang w:val="en-US" w:eastAsia="zh-CN"/>
              </w:rPr>
              <w:t>2</w:t>
            </w:r>
            <w:r>
              <w:rPr>
                <w:rFonts w:hint="eastAsia"/>
                <w:color w:val="auto"/>
                <w:sz w:val="22"/>
                <w:highlight w:val="none"/>
              </w:rPr>
              <w:t>.</w:t>
            </w:r>
            <w:r>
              <w:rPr>
                <w:rFonts w:hint="eastAsia" w:ascii="Calibri" w:eastAsia="宋体"/>
                <w:color w:val="auto"/>
                <w:sz w:val="22"/>
                <w:highlight w:val="none"/>
                <w:lang w:val="en-US" w:eastAsia="zh-CN"/>
              </w:rPr>
              <w:t>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屏体及附件</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尺寸：高2260*宽800*深600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highlight w:val="none"/>
                <w:lang w:eastAsia="zh-CN"/>
              </w:rPr>
            </w:pPr>
            <w:r>
              <w:rPr>
                <w:rFonts w:hint="eastAsia" w:ascii="Calibri" w:eastAsia="宋体"/>
                <w:b/>
                <w:bCs/>
                <w:color w:val="auto"/>
                <w:highlight w:val="none"/>
                <w:lang w:val="en-US" w:eastAsia="zh-CN"/>
              </w:rPr>
              <w:t>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eastAsia="zh-CN"/>
              </w:rPr>
            </w:pPr>
            <w:r>
              <w:rPr>
                <w:rFonts w:hint="eastAsia" w:eastAsia="宋体"/>
                <w:b/>
                <w:bCs/>
                <w:color w:val="auto"/>
                <w:sz w:val="22"/>
                <w:highlight w:val="none"/>
                <w:lang w:eastAsia="zh-CN"/>
              </w:rPr>
              <w:t>就地保护测控装置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r>
              <w:rPr>
                <w:rFonts w:hint="eastAsia"/>
                <w:b/>
                <w:bCs/>
                <w:color w:val="auto"/>
                <w:sz w:val="22"/>
                <w:highlight w:val="none"/>
              </w:rPr>
              <w:t>10KV保护测控装置</w:t>
            </w:r>
          </w:p>
          <w:p>
            <w:pPr>
              <w:jc w:val="center"/>
              <w:rPr>
                <w:rFonts w:hint="eastAsia"/>
                <w:b/>
                <w:bCs/>
                <w:color w:val="auto"/>
                <w:sz w:val="22"/>
                <w:highlight w:val="none"/>
              </w:rPr>
            </w:pPr>
            <w:r>
              <w:rPr>
                <w:rFonts w:hint="eastAsia"/>
                <w:b/>
                <w:bCs/>
                <w:color w:val="auto"/>
                <w:sz w:val="22"/>
                <w:highlight w:val="none"/>
              </w:rPr>
              <w:t>(分散安装在4个</w:t>
            </w:r>
          </w:p>
          <w:p>
            <w:pPr>
              <w:jc w:val="center"/>
              <w:rPr>
                <w:rFonts w:hint="eastAsia" w:eastAsia="宋体"/>
                <w:b/>
                <w:bCs/>
                <w:color w:val="auto"/>
                <w:sz w:val="22"/>
                <w:highlight w:val="none"/>
                <w:lang w:eastAsia="zh-CN"/>
              </w:rPr>
            </w:pPr>
            <w:r>
              <w:rPr>
                <w:rFonts w:hint="eastAsia"/>
                <w:b/>
                <w:bCs/>
                <w:color w:val="auto"/>
                <w:sz w:val="22"/>
                <w:highlight w:val="none"/>
              </w:rPr>
              <w:t>预制仓高压柜上</w:t>
            </w:r>
            <w:r>
              <w:rPr>
                <w:rFonts w:hint="eastAsia" w:eastAsia="宋体"/>
                <w:b/>
                <w:bCs/>
                <w:color w:val="auto"/>
                <w:sz w:val="22"/>
                <w:highlight w:val="none"/>
                <w:lang w:eastAsia="zh-CN"/>
              </w:rPr>
              <w:t>）</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eastAsia="zh-CN"/>
              </w:rPr>
            </w:pPr>
            <w:r>
              <w:rPr>
                <w:rFonts w:hint="eastAsia" w:eastAsia="宋体"/>
                <w:b/>
                <w:bCs/>
                <w:color w:val="auto"/>
                <w:sz w:val="22"/>
                <w:highlight w:val="none"/>
                <w:lang w:eastAsia="zh-CN"/>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val="en-US" w:eastAsia="zh-CN"/>
              </w:rPr>
            </w:pPr>
            <w:r>
              <w:rPr>
                <w:rFonts w:hint="eastAsia" w:ascii="Calibri" w:eastAsia="宋体"/>
                <w:b/>
                <w:bCs/>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auto"/>
                <w:highlight w:val="none"/>
              </w:rPr>
            </w:pPr>
            <w:r>
              <w:rPr>
                <w:rFonts w:hint="eastAsia" w:ascii="仿宋" w:hAnsi="仿宋" w:eastAsia="仿宋" w:cs="宋体"/>
                <w:color w:val="auto"/>
                <w:kern w:val="0"/>
                <w:sz w:val="20"/>
                <w:highlight w:val="none"/>
                <w:lang w:val="en-US" w:eastAsia="zh-CN"/>
              </w:rPr>
              <w:t>3</w:t>
            </w:r>
            <w:r>
              <w:rPr>
                <w:rFonts w:hint="eastAsia" w:ascii="仿宋" w:hAnsi="仿宋" w:eastAsia="仿宋" w:cs="宋体"/>
                <w:color w:val="auto"/>
                <w:kern w:val="0"/>
                <w:sz w:val="20"/>
                <w:highlight w:val="none"/>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10kV线路保护测控装置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eastAsia="宋体"/>
                <w:color w:val="auto"/>
                <w:sz w:val="22"/>
                <w:highlight w:val="none"/>
                <w:lang w:val="en-US" w:eastAsia="zh-CN"/>
              </w:rPr>
            </w:pPr>
            <w:r>
              <w:rPr>
                <w:rFonts w:hint="eastAsia" w:ascii="Calibri" w:eastAsia="宋体"/>
                <w:color w:val="auto"/>
                <w:sz w:val="22"/>
                <w:highlight w:val="none"/>
                <w:lang w:val="en-US" w:eastAsia="zh-CN"/>
              </w:rPr>
              <w:t>NSR612RF-D</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auto"/>
                <w:highlight w:val="none"/>
              </w:rPr>
            </w:pPr>
            <w:r>
              <w:rPr>
                <w:rFonts w:hint="eastAsia" w:ascii="仿宋" w:hAnsi="仿宋" w:eastAsia="仿宋" w:cs="宋体"/>
                <w:color w:val="auto"/>
                <w:kern w:val="0"/>
                <w:sz w:val="20"/>
                <w:highlight w:val="none"/>
                <w:lang w:val="en-US" w:eastAsia="zh-CN"/>
              </w:rPr>
              <w:t>3</w:t>
            </w:r>
            <w:r>
              <w:rPr>
                <w:rFonts w:hint="eastAsia" w:ascii="仿宋" w:hAnsi="仿宋" w:eastAsia="仿宋" w:cs="宋体"/>
                <w:color w:val="auto"/>
                <w:kern w:val="0"/>
                <w:sz w:val="20"/>
                <w:highlight w:val="none"/>
              </w:rPr>
              <w:t>.2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rPr>
            </w:pPr>
            <w:r>
              <w:rPr>
                <w:rFonts w:hint="eastAsia"/>
                <w:color w:val="auto"/>
                <w:sz w:val="22"/>
                <w:highlight w:val="none"/>
              </w:rPr>
              <w:t>10kV SVG保护</w:t>
            </w:r>
          </w:p>
          <w:p>
            <w:pPr>
              <w:jc w:val="center"/>
              <w:rPr>
                <w:color w:val="auto"/>
                <w:sz w:val="22"/>
                <w:highlight w:val="none"/>
              </w:rPr>
            </w:pPr>
            <w:r>
              <w:rPr>
                <w:rFonts w:hint="eastAsia"/>
                <w:color w:val="auto"/>
                <w:sz w:val="22"/>
                <w:highlight w:val="none"/>
              </w:rPr>
              <w:t>测控装置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color w:val="auto"/>
                <w:sz w:val="22"/>
                <w:highlight w:val="none"/>
              </w:rPr>
              <w:t>NSR621RF-D</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color w:val="auto"/>
                <w:highlight w:val="none"/>
              </w:rPr>
            </w:pPr>
            <w:r>
              <w:rPr>
                <w:rFonts w:hint="eastAsia" w:ascii="仿宋" w:hAnsi="仿宋" w:eastAsia="仿宋" w:cs="宋体"/>
                <w:color w:val="auto"/>
                <w:kern w:val="0"/>
                <w:sz w:val="20"/>
                <w:highlight w:val="none"/>
                <w:lang w:val="en-US" w:eastAsia="zh-CN"/>
              </w:rPr>
              <w:t>3</w:t>
            </w:r>
            <w:r>
              <w:rPr>
                <w:rFonts w:hint="eastAsia" w:ascii="仿宋" w:hAnsi="仿宋" w:eastAsia="仿宋" w:cs="宋体"/>
                <w:color w:val="auto"/>
                <w:kern w:val="0"/>
                <w:sz w:val="20"/>
                <w:highlight w:val="none"/>
              </w:rPr>
              <w:t>.3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防孤岛装置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color w:val="auto"/>
                <w:sz w:val="22"/>
                <w:highlight w:val="none"/>
              </w:rPr>
              <w:t>NSR659RF-D</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eastAsia="仿宋"/>
                <w:color w:val="auto"/>
                <w:highlight w:val="none"/>
                <w:lang w:eastAsia="zh-CN"/>
              </w:rPr>
            </w:pPr>
            <w:r>
              <w:rPr>
                <w:rFonts w:hint="eastAsia" w:ascii="仿宋" w:hAnsi="仿宋" w:eastAsia="仿宋" w:cs="宋体"/>
                <w:color w:val="auto"/>
                <w:kern w:val="0"/>
                <w:sz w:val="20"/>
                <w:highlight w:val="none"/>
                <w:lang w:val="en-US" w:eastAsia="zh-CN"/>
              </w:rPr>
              <w:t>3</w:t>
            </w:r>
            <w:r>
              <w:rPr>
                <w:rFonts w:hint="eastAsia" w:ascii="仿宋" w:hAnsi="仿宋" w:eastAsia="仿宋" w:cs="宋体"/>
                <w:color w:val="auto"/>
                <w:kern w:val="0"/>
                <w:sz w:val="20"/>
                <w:highlight w:val="none"/>
              </w:rPr>
              <w:t>.</w:t>
            </w:r>
            <w:r>
              <w:rPr>
                <w:rFonts w:hint="eastAsia" w:ascii="仿宋" w:hAnsi="仿宋" w:eastAsia="仿宋" w:cs="宋体"/>
                <w:color w:val="auto"/>
                <w:kern w:val="0"/>
                <w:sz w:val="20"/>
                <w:highlight w:val="none"/>
                <w:lang w:val="en-US" w:eastAsia="zh-CN"/>
              </w:rPr>
              <w:t>4</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电能质量在线监测</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WPWC-1000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eastAsia="仿宋"/>
                <w:color w:val="auto"/>
                <w:highlight w:val="none"/>
                <w:lang w:eastAsia="zh-CN"/>
              </w:rPr>
            </w:pPr>
            <w:r>
              <w:rPr>
                <w:rFonts w:hint="eastAsia" w:ascii="仿宋" w:hAnsi="仿宋" w:eastAsia="仿宋" w:cs="宋体"/>
                <w:color w:val="auto"/>
                <w:kern w:val="0"/>
                <w:sz w:val="20"/>
                <w:highlight w:val="none"/>
                <w:lang w:val="en-US" w:eastAsia="zh-CN"/>
              </w:rPr>
              <w:t>3</w:t>
            </w:r>
            <w:r>
              <w:rPr>
                <w:rFonts w:hint="eastAsia" w:ascii="仿宋" w:hAnsi="仿宋" w:eastAsia="仿宋" w:cs="宋体"/>
                <w:color w:val="auto"/>
                <w:kern w:val="0"/>
                <w:sz w:val="20"/>
                <w:highlight w:val="none"/>
              </w:rPr>
              <w:t>.</w:t>
            </w:r>
            <w:r>
              <w:rPr>
                <w:rFonts w:hint="eastAsia" w:ascii="仿宋" w:hAnsi="仿宋" w:eastAsia="仿宋" w:cs="宋体"/>
                <w:color w:val="auto"/>
                <w:kern w:val="0"/>
                <w:sz w:val="20"/>
                <w:highlight w:val="none"/>
                <w:lang w:val="en-US" w:eastAsia="zh-CN"/>
              </w:rPr>
              <w:t>5</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电能量采集装置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WFET-2000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3.6</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频率、 电压异常减</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eastAsia="宋体"/>
                <w:color w:val="auto"/>
                <w:sz w:val="22"/>
                <w:highlight w:val="none"/>
                <w:lang w:val="en-US" w:eastAsia="zh-CN"/>
              </w:rPr>
            </w:pPr>
            <w:r>
              <w:rPr>
                <w:rFonts w:hint="eastAsia" w:eastAsia="宋体"/>
                <w:color w:val="auto"/>
                <w:sz w:val="22"/>
                <w:highlight w:val="none"/>
                <w:lang w:eastAsia="zh-CN"/>
              </w:rPr>
              <w:t>NSR658RF-D</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highlight w:val="none"/>
                <w:lang w:val="en-US" w:eastAsia="zh-CN"/>
              </w:rPr>
            </w:pPr>
            <w:r>
              <w:rPr>
                <w:rFonts w:hint="eastAsia" w:ascii="Calibri" w:eastAsia="宋体"/>
                <w:color w:val="auto"/>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3.7</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eastAsia="zh-CN"/>
              </w:rPr>
            </w:pPr>
            <w:r>
              <w:rPr>
                <w:rFonts w:hint="eastAsia" w:eastAsia="宋体"/>
                <w:color w:val="auto"/>
                <w:sz w:val="22"/>
                <w:highlight w:val="none"/>
                <w:lang w:eastAsia="zh-CN"/>
              </w:rPr>
              <w:t>箱变综合保护测控</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eastAsia="zh-CN"/>
              </w:rPr>
            </w:pPr>
            <w:r>
              <w:rPr>
                <w:rFonts w:hint="eastAsia" w:eastAsia="宋体"/>
                <w:color w:val="auto"/>
                <w:sz w:val="22"/>
                <w:highlight w:val="none"/>
                <w:lang w:eastAsia="zh-CN"/>
              </w:rPr>
              <w:t>NES9666</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2"/>
                <w:szCs w:val="24"/>
                <w:highlight w:val="none"/>
                <w:lang w:val="en-US" w:eastAsia="zh-CN" w:bidi="ar-SA"/>
              </w:rPr>
            </w:pPr>
            <w:r>
              <w:rPr>
                <w:rFonts w:hint="eastAsia" w:eastAsia="宋体"/>
                <w:color w:val="auto"/>
                <w:sz w:val="22"/>
                <w:highlight w:val="none"/>
                <w:lang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1"/>
                <w:szCs w:val="24"/>
                <w:highlight w:val="none"/>
                <w:lang w:val="en-US" w:eastAsia="zh-CN" w:bidi="ar-SA"/>
              </w:rPr>
            </w:pPr>
            <w:r>
              <w:rPr>
                <w:rFonts w:hint="eastAsia" w:ascii="Calibri" w:eastAsia="宋体"/>
                <w:color w:val="auto"/>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eastAsia="zh-CN"/>
              </w:rPr>
            </w:pPr>
            <w:r>
              <w:rPr>
                <w:rFonts w:hint="eastAsia" w:ascii="Calibri" w:eastAsia="宋体"/>
                <w:b/>
                <w:bCs/>
                <w:color w:val="auto"/>
                <w:sz w:val="22"/>
                <w:highlight w:val="none"/>
                <w:lang w:val="en-US" w:eastAsia="zh-CN"/>
              </w:rPr>
              <w:t>4</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eastAsia="zh-CN"/>
              </w:rPr>
            </w:pPr>
            <w:r>
              <w:rPr>
                <w:rFonts w:hint="eastAsia" w:eastAsia="宋体"/>
                <w:b/>
                <w:bCs/>
                <w:color w:val="auto"/>
                <w:sz w:val="22"/>
                <w:highlight w:val="none"/>
                <w:lang w:eastAsia="zh-CN"/>
              </w:rPr>
              <w:t>直流屏</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　</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项</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4"/>
                <w:szCs w:val="24"/>
                <w:highlight w:val="none"/>
              </w:rPr>
            </w:pPr>
            <w:r>
              <w:rPr>
                <w:b/>
                <w:bCs/>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b/>
                <w:bCs/>
                <w:color w:val="auto"/>
                <w:sz w:val="22"/>
                <w:highlight w:val="none"/>
              </w:rPr>
            </w:pPr>
            <w:r>
              <w:rPr>
                <w:rFonts w:hint="eastAsia"/>
                <w:b/>
                <w:bCs/>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ascii="Calibri" w:eastAsia="宋体"/>
                <w:color w:val="auto"/>
                <w:sz w:val="22"/>
                <w:highlight w:val="none"/>
                <w:lang w:val="en-US" w:eastAsia="zh-CN"/>
              </w:rPr>
              <w:t>4</w:t>
            </w:r>
            <w:r>
              <w:rPr>
                <w:rFonts w:hint="eastAsia"/>
                <w:color w:val="auto"/>
                <w:sz w:val="22"/>
                <w:highlight w:val="none"/>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直流电源</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10A充电模块</w:t>
            </w:r>
            <w:r>
              <w:rPr>
                <w:rFonts w:hint="eastAsia" w:ascii="Calibri" w:eastAsia="宋体"/>
                <w:color w:val="auto"/>
                <w:sz w:val="22"/>
                <w:highlight w:val="none"/>
                <w:lang w:val="en-US" w:eastAsia="zh-CN"/>
              </w:rPr>
              <w:t>2</w:t>
            </w:r>
            <w:r>
              <w:rPr>
                <w:rFonts w:hint="eastAsia"/>
                <w:color w:val="auto"/>
                <w:sz w:val="22"/>
                <w:highlight w:val="none"/>
              </w:rPr>
              <w:t>台、监控模块1台</w:t>
            </w:r>
            <w:r>
              <w:rPr>
                <w:rFonts w:hint="eastAsia"/>
                <w:color w:val="auto"/>
                <w:sz w:val="22"/>
                <w:highlight w:val="none"/>
              </w:rPr>
              <w:br w:type="textWrapping"/>
            </w:r>
            <w:r>
              <w:rPr>
                <w:rFonts w:hint="eastAsia"/>
                <w:color w:val="auto"/>
                <w:sz w:val="22"/>
                <w:highlight w:val="none"/>
              </w:rPr>
              <w:t>馈线施工图时确认</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ascii="Calibri" w:eastAsia="宋体"/>
                <w:color w:val="auto"/>
                <w:sz w:val="22"/>
                <w:highlight w:val="none"/>
                <w:lang w:val="en-US" w:eastAsia="zh-CN"/>
              </w:rPr>
              <w:t>4</w:t>
            </w:r>
            <w:r>
              <w:rPr>
                <w:rFonts w:hint="eastAsia"/>
                <w:color w:val="auto"/>
                <w:sz w:val="22"/>
                <w:highlight w:val="none"/>
              </w:rPr>
              <w:t>.</w:t>
            </w:r>
            <w:r>
              <w:rPr>
                <w:rFonts w:hint="eastAsia" w:ascii="Calibri" w:eastAsia="宋体"/>
                <w:color w:val="auto"/>
                <w:sz w:val="22"/>
                <w:highlight w:val="none"/>
                <w:lang w:val="en-US" w:eastAsia="zh-CN"/>
              </w:rPr>
              <w:t>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蓄电池</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2"/>
                <w:highlight w:val="none"/>
              </w:rPr>
            </w:pPr>
            <w:r>
              <w:rPr>
                <w:rFonts w:hint="eastAsia"/>
                <w:color w:val="auto"/>
                <w:sz w:val="22"/>
                <w:highlight w:val="none"/>
              </w:rPr>
              <w:t>12V铅酸蓄电池</w:t>
            </w:r>
            <w:r>
              <w:rPr>
                <w:rFonts w:hint="eastAsia" w:ascii="Calibri" w:eastAsia="宋体"/>
                <w:color w:val="auto"/>
                <w:sz w:val="22"/>
                <w:highlight w:val="none"/>
                <w:lang w:val="en-US" w:eastAsia="zh-CN"/>
              </w:rPr>
              <w:t>9</w:t>
            </w:r>
            <w:r>
              <w:rPr>
                <w:rFonts w:hint="eastAsia"/>
                <w:color w:val="auto"/>
                <w:sz w:val="22"/>
                <w:highlight w:val="none"/>
              </w:rPr>
              <w:t>只 65Ah/</w:t>
            </w:r>
            <w:r>
              <w:rPr>
                <w:rFonts w:hint="eastAsia" w:ascii="Calibri" w:eastAsia="宋体"/>
                <w:color w:val="auto"/>
                <w:sz w:val="22"/>
                <w:highlight w:val="none"/>
                <w:lang w:val="en-US" w:eastAsia="zh-CN"/>
              </w:rPr>
              <w:t>11</w:t>
            </w:r>
            <w:r>
              <w:rPr>
                <w:rFonts w:hint="eastAsia"/>
                <w:color w:val="auto"/>
                <w:sz w:val="22"/>
                <w:highlight w:val="none"/>
              </w:rPr>
              <w:t>0V</w:t>
            </w:r>
            <w:r>
              <w:rPr>
                <w:rFonts w:hint="eastAsia"/>
                <w:color w:val="auto"/>
                <w:sz w:val="22"/>
                <w:highlight w:val="none"/>
              </w:rPr>
              <w:br w:type="textWrapping"/>
            </w:r>
            <w:r>
              <w:rPr>
                <w:rFonts w:hint="eastAsia"/>
                <w:color w:val="auto"/>
                <w:sz w:val="22"/>
                <w:highlight w:val="none"/>
              </w:rPr>
              <w:t>电池巡检装置1套</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eastAsia="zh-CN"/>
              </w:rPr>
            </w:pPr>
            <w:r>
              <w:rPr>
                <w:rFonts w:hint="eastAsia" w:eastAsia="宋体"/>
                <w:color w:val="auto"/>
                <w:sz w:val="22"/>
                <w:highlight w:val="none"/>
                <w:lang w:eastAsia="zh-CN"/>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auto"/>
                <w:sz w:val="24"/>
                <w:szCs w:val="24"/>
                <w:highlight w:val="none"/>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color w:val="auto"/>
                <w:sz w:val="22"/>
                <w:highlight w:val="none"/>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highlight w:val="none"/>
                <w:lang w:val="en-US" w:eastAsia="zh-CN"/>
              </w:rPr>
            </w:pPr>
            <w:r>
              <w:rPr>
                <w:rFonts w:hint="eastAsia" w:ascii="Calibri" w:eastAsia="宋体"/>
                <w:color w:val="auto"/>
                <w:sz w:val="22"/>
                <w:highlight w:val="none"/>
                <w:lang w:val="en-US" w:eastAsia="zh-CN"/>
              </w:rPr>
              <w:t>4.3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2"/>
                <w:szCs w:val="24"/>
                <w:highlight w:val="none"/>
                <w:lang w:val="en-US" w:eastAsia="zh-CN" w:bidi="ar-SA"/>
              </w:rPr>
            </w:pPr>
            <w:r>
              <w:rPr>
                <w:rFonts w:hint="eastAsia"/>
                <w:color w:val="auto"/>
                <w:sz w:val="22"/>
                <w:highlight w:val="none"/>
              </w:rPr>
              <w:t>交流电源</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2"/>
                <w:szCs w:val="24"/>
                <w:highlight w:val="none"/>
                <w:lang w:val="en-US" w:eastAsia="zh-CN" w:bidi="ar-SA"/>
              </w:rPr>
            </w:pPr>
            <w:r>
              <w:rPr>
                <w:rFonts w:hint="eastAsia"/>
                <w:color w:val="auto"/>
                <w:sz w:val="22"/>
                <w:highlight w:val="none"/>
              </w:rPr>
              <w:t>ATS,馈线空开，3kVA UPS电源 1台</w:t>
            </w:r>
            <w:r>
              <w:rPr>
                <w:rFonts w:hint="eastAsia"/>
                <w:color w:val="auto"/>
                <w:sz w:val="22"/>
                <w:highlight w:val="none"/>
              </w:rPr>
              <w:br w:type="textWrapping"/>
            </w:r>
            <w:r>
              <w:rPr>
                <w:rFonts w:hint="eastAsia"/>
                <w:color w:val="auto"/>
                <w:sz w:val="22"/>
                <w:highlight w:val="none"/>
              </w:rPr>
              <w:t>交流馈线：馈线施工图时确认</w:t>
            </w:r>
            <w:r>
              <w:rPr>
                <w:rFonts w:hint="eastAsia"/>
                <w:color w:val="auto"/>
                <w:sz w:val="22"/>
                <w:highlight w:val="none"/>
              </w:rPr>
              <w:br w:type="textWrapping"/>
            </w:r>
            <w:r>
              <w:rPr>
                <w:rFonts w:hint="eastAsia"/>
                <w:color w:val="auto"/>
                <w:sz w:val="22"/>
                <w:highlight w:val="none"/>
              </w:rPr>
              <w:t>UPS馈线：馈线施工图时确认</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2"/>
                <w:szCs w:val="24"/>
                <w:highlight w:val="none"/>
                <w:lang w:val="en-US" w:eastAsia="zh-CN" w:bidi="ar-SA"/>
              </w:rPr>
            </w:pPr>
            <w:r>
              <w:rPr>
                <w:rFonts w:hint="eastAsia" w:eastAsia="宋体"/>
                <w:color w:val="auto"/>
                <w:sz w:val="22"/>
                <w:highlight w:val="none"/>
                <w:lang w:eastAsia="zh-CN"/>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4"/>
                <w:szCs w:val="24"/>
                <w:highlight w:val="none"/>
                <w:lang w:val="en-US" w:eastAsia="zh-CN" w:bidi="ar-SA"/>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eastAsia="宋体" w:cs="宋体"/>
                <w:color w:val="auto"/>
                <w:kern w:val="2"/>
                <w:sz w:val="22"/>
                <w:szCs w:val="24"/>
                <w:highlight w:val="none"/>
                <w:lang w:val="en-US" w:eastAsia="zh-CN" w:bidi="ar-SA"/>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ascii="Calibri" w:eastAsia="宋体"/>
                <w:b/>
                <w:bCs/>
                <w:color w:val="auto"/>
                <w:sz w:val="22"/>
                <w:highlight w:val="none"/>
                <w:lang w:val="en-US" w:eastAsia="zh-CN"/>
              </w:rPr>
              <w:t>5</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eastAsia="宋体"/>
                <w:b/>
                <w:bCs/>
                <w:color w:val="auto"/>
                <w:sz w:val="22"/>
                <w:highlight w:val="none"/>
                <w:lang w:eastAsia="zh-CN"/>
              </w:rPr>
              <w:t>调度屏</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b/>
                <w:bCs/>
                <w:color w:val="auto"/>
                <w:sz w:val="22"/>
                <w:highlight w:val="none"/>
              </w:rPr>
              <w:t>　</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b/>
                <w:bCs/>
                <w:color w:val="auto"/>
                <w:sz w:val="22"/>
                <w:highlight w:val="none"/>
              </w:rPr>
              <w:t>项</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b/>
                <w:bCs/>
                <w:color w:val="auto"/>
                <w:kern w:val="2"/>
                <w:sz w:val="24"/>
                <w:szCs w:val="24"/>
                <w:highlight w:val="none"/>
                <w:lang w:val="en-US" w:eastAsia="zh-CN" w:bidi="ar-SA"/>
              </w:rPr>
            </w:pPr>
            <w:r>
              <w:rPr>
                <w:b/>
                <w:bCs/>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b/>
                <w:bCs/>
                <w:color w:val="auto"/>
                <w:kern w:val="2"/>
                <w:sz w:val="22"/>
                <w:szCs w:val="24"/>
                <w:highlight w:val="none"/>
                <w:lang w:val="en-US" w:eastAsia="zh-CN" w:bidi="ar-SA"/>
              </w:rPr>
            </w:pPr>
            <w:r>
              <w:rPr>
                <w:rFonts w:hint="eastAsia"/>
                <w:b/>
                <w:bCs/>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5.1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s="Calibri"/>
                <w:color w:val="auto"/>
                <w:kern w:val="2"/>
                <w:sz w:val="22"/>
                <w:szCs w:val="24"/>
                <w:highlight w:val="none"/>
                <w:lang w:val="en-US" w:eastAsia="zh-CN" w:bidi="ar-SA"/>
              </w:rPr>
            </w:pPr>
            <w:r>
              <w:rPr>
                <w:rFonts w:hint="eastAsia" w:cs="Calibri"/>
                <w:color w:val="auto"/>
                <w:kern w:val="2"/>
                <w:sz w:val="22"/>
                <w:szCs w:val="24"/>
                <w:highlight w:val="none"/>
                <w:lang w:val="en-US" w:eastAsia="zh-CN" w:bidi="ar-SA"/>
              </w:rPr>
              <w:t>数字透传装置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2"/>
                <w:szCs w:val="24"/>
                <w:highlight w:val="none"/>
                <w:lang w:val="en-US" w:eastAsia="zh-CN" w:bidi="ar-SA"/>
              </w:rPr>
            </w:pPr>
            <w:r>
              <w:rPr>
                <w:rFonts w:hint="eastAsia" w:ascii="Calibri" w:eastAsia="宋体"/>
                <w:color w:val="auto"/>
                <w:sz w:val="22"/>
                <w:highlight w:val="none"/>
                <w:lang w:val="en-US" w:eastAsia="zh-CN"/>
              </w:rPr>
              <w:t>满足电网接入要求,租用运营商2M通道接入丽水地调</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highlight w:val="none"/>
                <w:lang w:val="en-US" w:eastAsia="zh-CN"/>
              </w:rPr>
            </w:pPr>
            <w:r>
              <w:rPr>
                <w:rFonts w:hint="eastAsia" w:ascii="Calibri" w:eastAsia="宋体"/>
                <w:color w:val="auto"/>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eastAsia="宋体"/>
                <w:color w:val="auto"/>
                <w:sz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5.2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sz w:val="22"/>
                <w:highlight w:val="none"/>
                <w:lang w:val="en-US" w:eastAsia="zh-CN"/>
              </w:rPr>
            </w:pPr>
            <w:r>
              <w:rPr>
                <w:rFonts w:hint="eastAsia" w:ascii="Calibri" w:eastAsia="宋体"/>
                <w:color w:val="auto"/>
                <w:sz w:val="22"/>
                <w:highlight w:val="none"/>
                <w:lang w:val="en-US" w:eastAsia="zh-CN"/>
              </w:rPr>
              <w:t>SDH传输系统</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eastAsia="宋体"/>
                <w:color w:val="auto"/>
                <w:sz w:val="22"/>
                <w:highlight w:val="none"/>
                <w:lang w:val="en-US" w:eastAsia="zh-CN"/>
              </w:rPr>
            </w:pPr>
            <w:r>
              <w:rPr>
                <w:rFonts w:hint="eastAsia" w:ascii="Calibri" w:eastAsia="宋体"/>
                <w:color w:val="auto"/>
                <w:sz w:val="22"/>
                <w:highlight w:val="none"/>
                <w:lang w:val="en-US" w:eastAsia="zh-CN"/>
              </w:rPr>
              <w:t>TPID-MSAP-2000E</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rPr>
            </w:pPr>
            <w:r>
              <w:rPr>
                <w:rFonts w:hint="eastAsia" w:ascii="Calibri" w:eastAsia="宋体"/>
                <w:color w:val="auto"/>
                <w:sz w:val="22"/>
                <w:highlight w:val="none"/>
                <w:lang w:val="en-US" w:eastAsia="zh-CN"/>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color w:val="auto"/>
                <w:highlight w:val="none"/>
                <w:lang w:val="en-US" w:eastAsia="zh-CN"/>
              </w:rPr>
            </w:pPr>
            <w:r>
              <w:rPr>
                <w:rFonts w:hint="eastAsia" w:ascii="Calibri" w:eastAsia="宋体"/>
                <w:color w:val="auto"/>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ascii="Calibri" w:hAnsi="Calibri" w:eastAsia="宋体" w:cs="Calibri"/>
                <w:color w:val="auto"/>
                <w:kern w:val="2"/>
                <w:sz w:val="22"/>
                <w:szCs w:val="24"/>
                <w:highlight w:val="none"/>
                <w:lang w:val="en-US" w:eastAsia="zh-CN" w:bidi="ar-SA"/>
              </w:rPr>
            </w:pPr>
            <w:r>
              <w:rPr>
                <w:rFonts w:hint="eastAsia" w:ascii="Calibri" w:eastAsia="宋体"/>
                <w:color w:val="auto"/>
                <w:sz w:val="22"/>
                <w:highlight w:val="none"/>
                <w:lang w:val="en-US" w:eastAsia="zh-CN"/>
              </w:rPr>
              <w:t>5.3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2"/>
                <w:szCs w:val="24"/>
                <w:highlight w:val="none"/>
                <w:lang w:val="en-US" w:eastAsia="zh-CN" w:bidi="ar-SA"/>
              </w:rPr>
            </w:pPr>
            <w:r>
              <w:rPr>
                <w:rFonts w:hint="eastAsia"/>
                <w:color w:val="auto"/>
                <w:sz w:val="22"/>
                <w:highlight w:val="none"/>
              </w:rPr>
              <w:t>屏体及附件</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color w:val="auto"/>
                <w:kern w:val="2"/>
                <w:sz w:val="22"/>
                <w:szCs w:val="24"/>
                <w:highlight w:val="none"/>
                <w:lang w:val="en-US" w:eastAsia="zh-CN" w:bidi="ar-SA"/>
              </w:rPr>
            </w:pPr>
            <w:r>
              <w:rPr>
                <w:rFonts w:hint="eastAsia"/>
                <w:color w:val="auto"/>
                <w:sz w:val="22"/>
                <w:highlight w:val="none"/>
              </w:rPr>
              <w:t>尺寸：高2260*宽800*深600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2"/>
                <w:szCs w:val="24"/>
                <w:highlight w:val="none"/>
                <w:lang w:val="en-US" w:eastAsia="zh-CN" w:bidi="ar-SA"/>
              </w:rPr>
            </w:pPr>
            <w:r>
              <w:rPr>
                <w:rFonts w:hint="eastAsia"/>
                <w:color w:val="auto"/>
                <w:sz w:val="22"/>
                <w:highlight w:val="none"/>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4"/>
                <w:szCs w:val="24"/>
                <w:highlight w:val="none"/>
                <w:lang w:val="en-US" w:eastAsia="zh-CN" w:bidi="ar-SA"/>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color w:val="auto"/>
                <w:kern w:val="2"/>
                <w:sz w:val="22"/>
                <w:szCs w:val="24"/>
                <w:highlight w:val="none"/>
                <w:lang w:val="en-US" w:eastAsia="zh-CN" w:bidi="ar-SA"/>
              </w:rPr>
            </w:pPr>
            <w:r>
              <w:rPr>
                <w:rFonts w:hint="eastAsia"/>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eastAsia="宋体"/>
                <w:b/>
                <w:bCs/>
                <w:color w:val="auto"/>
                <w:sz w:val="24"/>
                <w:szCs w:val="24"/>
                <w:highlight w:val="none"/>
                <w:lang w:val="en-US" w:eastAsia="zh-CN"/>
              </w:rPr>
            </w:pPr>
            <w:r>
              <w:rPr>
                <w:rFonts w:hint="eastAsia" w:ascii="Calibri" w:eastAsia="宋体"/>
                <w:b/>
                <w:bCs/>
                <w:color w:val="auto"/>
                <w:highlight w:val="none"/>
                <w:lang w:val="en-US" w:eastAsia="zh-CN"/>
              </w:rPr>
              <w:t>6</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b/>
                <w:bCs/>
                <w:color w:val="auto"/>
                <w:sz w:val="22"/>
                <w:highlight w:val="none"/>
                <w:lang w:val="en-US" w:eastAsia="zh-CN"/>
              </w:rPr>
            </w:pPr>
            <w:r>
              <w:rPr>
                <w:rFonts w:hint="eastAsia"/>
                <w:b/>
                <w:bCs/>
                <w:color w:val="auto"/>
                <w:sz w:val="22"/>
                <w:highlight w:val="none"/>
              </w:rPr>
              <w:t>视频监控</w:t>
            </w:r>
            <w:r>
              <w:rPr>
                <w:rFonts w:hint="eastAsia" w:eastAsia="宋体"/>
                <w:b/>
                <w:bCs/>
                <w:color w:val="auto"/>
                <w:sz w:val="22"/>
                <w:highlight w:val="none"/>
                <w:lang w:eastAsia="zh-CN"/>
              </w:rPr>
              <w:t>系统屏</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4"/>
                <w:szCs w:val="24"/>
                <w:highlight w:val="none"/>
              </w:rPr>
            </w:pP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b/>
                <w:bCs/>
                <w:color w:val="auto"/>
                <w:sz w:val="22"/>
                <w:highlight w:val="none"/>
              </w:rPr>
              <w:t>项</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Calibri" w:hAnsi="Calibri" w:eastAsia="宋体" w:cs="Calibri"/>
                <w:b/>
                <w:bCs/>
                <w:color w:val="auto"/>
                <w:kern w:val="2"/>
                <w:sz w:val="24"/>
                <w:szCs w:val="24"/>
                <w:highlight w:val="none"/>
                <w:lang w:val="en-US" w:eastAsia="zh-CN" w:bidi="ar-SA"/>
              </w:rPr>
            </w:pPr>
            <w:r>
              <w:rPr>
                <w:b/>
                <w:bCs/>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b/>
                <w:bCs/>
                <w:color w:val="auto"/>
                <w:sz w:val="22"/>
                <w:highlight w:val="none"/>
              </w:rPr>
            </w:pPr>
            <w:r>
              <w:rPr>
                <w:rFonts w:hint="eastAsia"/>
                <w:b/>
                <w:bCs/>
                <w:color w:val="auto"/>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24芯光纤熔接盒</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带相应配线架及盘线盒</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视频监控工作站</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不小于22寸；</w:t>
            </w:r>
          </w:p>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含电源支架键盘鼠标等设备</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16路网络硬盘录像机</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NVR,储存容量不小于30天</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6.4</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红外高清高速球机</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含支架、护罩、配电箱、配套光纤接收器、熔纤盒、电源三合一防雷器、电源适配器、具备红外功能</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套</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4</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6.5</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液晶显示器</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23寸；</w:t>
            </w:r>
          </w:p>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含电源支架键盘鼠标等设备</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6.6</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核心交换机</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满足本期工程要求</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6.7</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以太网屏蔽线</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RJ45</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6.8</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default"/>
                <w:color w:val="auto"/>
                <w:sz w:val="22"/>
                <w:highlight w:val="none"/>
                <w:lang w:val="en-US" w:eastAsia="zh-CN"/>
              </w:rPr>
            </w:pPr>
            <w:r>
              <w:rPr>
                <w:rFonts w:hint="eastAsia" w:ascii="Calibri" w:eastAsia="宋体"/>
                <w:color w:val="auto"/>
                <w:sz w:val="22"/>
                <w:highlight w:val="none"/>
                <w:lang w:val="en-US" w:eastAsia="zh-CN"/>
              </w:rPr>
              <w:t>视频监控系统屏屏体</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r>
              <w:rPr>
                <w:rFonts w:hint="eastAsia" w:ascii="Calibri" w:eastAsia="宋体"/>
                <w:color w:val="auto"/>
                <w:sz w:val="22"/>
                <w:highlight w:val="none"/>
                <w:lang w:val="en-US" w:eastAsia="zh-CN"/>
              </w:rPr>
              <w:t>尺寸：高2260*宽800*深600</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2"/>
                <w:szCs w:val="24"/>
                <w:highlight w:val="none"/>
                <w:lang w:val="en-US" w:eastAsia="zh-CN" w:bidi="ar-SA"/>
              </w:rPr>
            </w:pPr>
            <w:r>
              <w:rPr>
                <w:rFonts w:hint="eastAsia"/>
                <w:color w:val="auto"/>
                <w:sz w:val="22"/>
                <w:highlight w:val="none"/>
              </w:rPr>
              <w:t>面</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color w:val="auto"/>
                <w:kern w:val="2"/>
                <w:sz w:val="24"/>
                <w:szCs w:val="24"/>
                <w:highlight w:val="none"/>
                <w:lang w:val="en-US" w:eastAsia="zh-CN" w:bidi="ar-SA"/>
              </w:rPr>
            </w:pPr>
            <w:r>
              <w:rPr>
                <w:color w:val="auto"/>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color w:val="auto"/>
                <w:sz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4"/>
                <w:szCs w:val="24"/>
                <w:highlight w:val="none"/>
                <w:lang w:val="en-US" w:eastAsia="zh-CN" w:bidi="ar-SA"/>
              </w:rPr>
            </w:pPr>
            <w:r>
              <w:rPr>
                <w:rFonts w:hint="eastAsia" w:ascii="Calibri" w:eastAsia="宋体"/>
                <w:b/>
                <w:bCs/>
                <w:color w:val="auto"/>
                <w:highlight w:val="none"/>
                <w:lang w:val="en-US" w:eastAsia="zh-CN"/>
              </w:rPr>
              <w:t>7</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b/>
                <w:bCs/>
                <w:color w:val="auto"/>
                <w:sz w:val="22"/>
                <w:highlight w:val="none"/>
              </w:rPr>
              <w:t>地调、县调综合接口</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4"/>
                <w:szCs w:val="24"/>
                <w:highlight w:val="none"/>
                <w:lang w:val="en-US" w:eastAsia="zh-CN" w:bidi="ar-SA"/>
              </w:rPr>
            </w:pPr>
            <w:r>
              <w:rPr>
                <w:rFonts w:hint="eastAsia"/>
                <w:b/>
                <w:bCs/>
                <w:color w:val="auto"/>
                <w:sz w:val="22"/>
                <w:highlight w:val="none"/>
              </w:rPr>
              <w:t>满足电网公司要求</w:t>
            </w:r>
            <w:r>
              <w:rPr>
                <w:rFonts w:hint="eastAsia"/>
                <w:b/>
                <w:bCs/>
                <w:color w:val="auto"/>
                <w:highlight w:val="none"/>
              </w:rPr>
              <w:t>　</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b/>
                <w:bCs/>
                <w:color w:val="auto"/>
                <w:sz w:val="22"/>
                <w:highlight w:val="none"/>
              </w:rPr>
              <w:t>项</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Calibri" w:hAnsi="Calibri" w:eastAsia="宋体" w:cs="Calibri"/>
                <w:b/>
                <w:bCs/>
                <w:color w:val="auto"/>
                <w:kern w:val="2"/>
                <w:sz w:val="22"/>
                <w:szCs w:val="24"/>
                <w:highlight w:val="none"/>
                <w:lang w:val="en-US" w:eastAsia="zh-CN" w:bidi="ar-SA"/>
              </w:rPr>
            </w:pPr>
            <w:r>
              <w:rPr>
                <w:rFonts w:hint="eastAsia"/>
                <w:b/>
                <w:bCs/>
                <w:color w:val="auto"/>
                <w:sz w:val="22"/>
                <w:highlight w:val="none"/>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b/>
                <w:bCs/>
                <w:color w:val="auto"/>
                <w:kern w:val="0"/>
                <w:szCs w:val="21"/>
                <w:lang w:val="en-US" w:eastAsia="zh-CN"/>
              </w:rPr>
            </w:pPr>
            <w:r>
              <w:rPr>
                <w:rFonts w:hint="eastAsia" w:ascii="宋体" w:hAnsi="宋体" w:cs="宋体"/>
                <w:b/>
                <w:bCs/>
                <w:color w:val="auto"/>
                <w:kern w:val="0"/>
                <w:szCs w:val="21"/>
                <w:lang w:val="en-US" w:eastAsia="zh-CN"/>
              </w:rPr>
              <w:t>8</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Cs w:val="21"/>
              </w:rPr>
            </w:pPr>
            <w:r>
              <w:rPr>
                <w:rFonts w:hint="eastAsia" w:ascii="宋体" w:hAnsi="宋体" w:cs="宋体"/>
                <w:b/>
                <w:bCs/>
                <w:color w:val="auto"/>
                <w:kern w:val="0"/>
                <w:szCs w:val="21"/>
              </w:rPr>
              <w:t>光伏逆变器</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Cs w:val="21"/>
              </w:rPr>
            </w:pP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bCs/>
                <w:color w:val="auto"/>
                <w:kern w:val="0"/>
                <w:szCs w:val="21"/>
              </w:rPr>
            </w:pP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ascii="宋体" w:hAnsi="宋体"/>
                <w:color w:val="auto"/>
                <w:highlight w:val="none"/>
              </w:rPr>
            </w:pPr>
            <w:r>
              <w:rPr>
                <w:rFonts w:hint="eastAsia" w:ascii="宋体" w:hAnsi="宋体"/>
                <w:color w:val="auto"/>
                <w:highlight w:val="none"/>
                <w:lang w:val="en-US" w:eastAsia="zh-CN"/>
              </w:rPr>
              <w:t>8</w:t>
            </w:r>
            <w:r>
              <w:rPr>
                <w:rFonts w:ascii="宋体" w:hAnsi="宋体"/>
                <w:color w:val="auto"/>
                <w:highlight w:val="none"/>
              </w:rPr>
              <w:t>.</w:t>
            </w:r>
            <w:r>
              <w:rPr>
                <w:rFonts w:hint="eastAsia" w:ascii="宋体" w:hAnsi="宋体"/>
                <w:color w:val="auto"/>
                <w:highlight w:val="none"/>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ascii="宋体" w:hAnsi="宋体"/>
                <w:color w:val="auto"/>
                <w:highlight w:val="none"/>
              </w:rPr>
            </w:pPr>
            <w:r>
              <w:rPr>
                <w:rFonts w:hint="eastAsia" w:ascii="宋体" w:hAnsi="宋体"/>
                <w:color w:val="auto"/>
                <w:highlight w:val="none"/>
              </w:rPr>
              <w:t>组串式逆变器</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ascii="宋体" w:hAnsi="宋体"/>
                <w:color w:val="auto"/>
                <w:highlight w:val="none"/>
              </w:rPr>
            </w:pPr>
            <w:r>
              <w:rPr>
                <w:rFonts w:hint="eastAsia" w:ascii="宋体" w:hAnsi="宋体" w:cs="Arial"/>
                <w:color w:val="auto"/>
                <w:spacing w:val="-2"/>
                <w:highlight w:val="none"/>
              </w:rPr>
              <w:t>2</w:t>
            </w:r>
            <w:r>
              <w:rPr>
                <w:rFonts w:hint="eastAsia" w:ascii="宋体" w:hAnsi="宋体" w:cs="Arial"/>
                <w:color w:val="auto"/>
                <w:spacing w:val="-2"/>
                <w:highlight w:val="none"/>
                <w:lang w:val="en-US" w:eastAsia="zh-CN"/>
              </w:rPr>
              <w:t>30</w:t>
            </w:r>
            <w:r>
              <w:rPr>
                <w:rFonts w:hint="eastAsia" w:ascii="宋体" w:hAnsi="宋体" w:cs="Arial"/>
                <w:color w:val="auto"/>
                <w:spacing w:val="-2"/>
                <w:highlight w:val="none"/>
              </w:rPr>
              <w:t>kW（</w:t>
            </w:r>
            <w:r>
              <w:rPr>
                <w:rFonts w:hint="eastAsia" w:ascii="宋体" w:hAnsi="宋体"/>
                <w:color w:val="auto"/>
                <w:highlight w:val="none"/>
              </w:rPr>
              <w:t>12路MPPT，24路输入组串）</w:t>
            </w:r>
          </w:p>
          <w:tbl>
            <w:tblPr>
              <w:tblStyle w:val="2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75"/>
              <w:gridCol w:w="1665"/>
            </w:tblGrid>
            <w:tr>
              <w:tblPrEx>
                <w:tblCellMar>
                  <w:top w:w="0" w:type="dxa"/>
                  <w:left w:w="0" w:type="dxa"/>
                  <w:bottom w:w="0" w:type="dxa"/>
                  <w:right w:w="0" w:type="dxa"/>
                </w:tblCellMar>
              </w:tblPrEx>
              <w:trPr>
                <w:trHeight w:val="225" w:hRule="atLeast"/>
                <w:jc w:val="center"/>
              </w:trPr>
              <w:tc>
                <w:tcPr>
                  <w:tcW w:w="2169" w:type="pct"/>
                  <w:noWrap w:val="0"/>
                  <w:tcMar>
                    <w:top w:w="12" w:type="dxa"/>
                    <w:left w:w="31" w:type="dxa"/>
                    <w:bottom w:w="0" w:type="dxa"/>
                    <w:right w:w="3" w:type="dxa"/>
                  </w:tcMar>
                  <w:vAlign w:val="center"/>
                </w:tcPr>
                <w:p>
                  <w:pPr>
                    <w:jc w:val="center"/>
                    <w:rPr>
                      <w:rFonts w:ascii="等线" w:hAnsi="等线"/>
                      <w:color w:val="auto"/>
                      <w:highlight w:val="none"/>
                    </w:rPr>
                  </w:pPr>
                  <w:r>
                    <w:rPr>
                      <w:rFonts w:hint="eastAsia" w:ascii="等线" w:hAnsi="等线"/>
                      <w:color w:val="auto"/>
                      <w:highlight w:val="none"/>
                    </w:rPr>
                    <w:t>型号规格</w:t>
                  </w:r>
                </w:p>
              </w:tc>
              <w:tc>
                <w:tcPr>
                  <w:tcW w:w="2830" w:type="pct"/>
                  <w:noWrap w:val="0"/>
                  <w:vAlign w:val="top"/>
                </w:tcPr>
                <w:p>
                  <w:pPr>
                    <w:jc w:val="center"/>
                    <w:rPr>
                      <w:rFonts w:ascii="等线" w:hAnsi="等线"/>
                      <w:color w:val="auto"/>
                      <w:highlight w:val="none"/>
                    </w:rPr>
                  </w:pPr>
                  <w:r>
                    <w:rPr>
                      <w:rFonts w:hint="eastAsia" w:ascii="等线" w:hAnsi="等线"/>
                      <w:color w:val="auto"/>
                      <w:highlight w:val="none"/>
                    </w:rPr>
                    <w:t>组串式逆变器2</w:t>
                  </w:r>
                  <w:r>
                    <w:rPr>
                      <w:rFonts w:hint="eastAsia" w:ascii="等线" w:hAnsi="等线"/>
                      <w:color w:val="auto"/>
                      <w:highlight w:val="none"/>
                      <w:lang w:val="en-US" w:eastAsia="zh-CN"/>
                    </w:rPr>
                    <w:t>30</w:t>
                  </w:r>
                  <w:r>
                    <w:rPr>
                      <w:rFonts w:hint="eastAsia" w:ascii="等线" w:hAnsi="等线"/>
                      <w:color w:val="auto"/>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000" w:type="pct"/>
                  <w:gridSpan w:val="2"/>
                  <w:noWrap w:val="0"/>
                  <w:tcMar>
                    <w:top w:w="31" w:type="dxa"/>
                    <w:left w:w="61" w:type="dxa"/>
                    <w:bottom w:w="31" w:type="dxa"/>
                    <w:right w:w="3" w:type="dxa"/>
                  </w:tcMar>
                  <w:vAlign w:val="center"/>
                </w:tcPr>
                <w:p>
                  <w:pPr>
                    <w:jc w:val="center"/>
                    <w:rPr>
                      <w:rFonts w:ascii="等线" w:hAnsi="等线"/>
                      <w:b/>
                      <w:color w:val="auto"/>
                      <w:highlight w:val="none"/>
                    </w:rPr>
                  </w:pPr>
                  <w:r>
                    <w:rPr>
                      <w:rFonts w:hint="eastAsia" w:ascii="等线" w:hAnsi="等线"/>
                      <w:b/>
                      <w:color w:val="auto"/>
                      <w:highlight w:val="none"/>
                    </w:rPr>
                    <w:t>效率参数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最高效率</w:t>
                  </w:r>
                </w:p>
              </w:tc>
              <w:tc>
                <w:tcPr>
                  <w:tcW w:w="2830" w:type="pct"/>
                  <w:noWrap w:val="0"/>
                  <w:vAlign w:val="top"/>
                </w:tcPr>
                <w:p>
                  <w:pPr>
                    <w:jc w:val="center"/>
                    <w:rPr>
                      <w:rFonts w:ascii="等线" w:hAnsi="等线"/>
                      <w:color w:val="auto"/>
                      <w:highlight w:val="none"/>
                    </w:rPr>
                  </w:pPr>
                  <w:r>
                    <w:rPr>
                      <w:rFonts w:ascii="等线" w:hAnsi="等线"/>
                      <w:color w:val="auto"/>
                      <w:highlight w:val="none"/>
                    </w:rPr>
                    <w:t>9</w:t>
                  </w:r>
                  <w:r>
                    <w:rPr>
                      <w:rFonts w:hint="eastAsia" w:ascii="等线" w:hAnsi="等线"/>
                      <w:color w:val="auto"/>
                      <w:highlight w:val="none"/>
                    </w:rPr>
                    <w:t>9</w:t>
                  </w:r>
                  <w:r>
                    <w:rPr>
                      <w:rFonts w:ascii="等线" w:hAnsi="等线"/>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中国效率</w:t>
                  </w:r>
                </w:p>
              </w:tc>
              <w:tc>
                <w:tcPr>
                  <w:tcW w:w="2830" w:type="pct"/>
                  <w:noWrap w:val="0"/>
                  <w:vAlign w:val="top"/>
                </w:tcPr>
                <w:p>
                  <w:pPr>
                    <w:jc w:val="center"/>
                    <w:rPr>
                      <w:rFonts w:ascii="等线" w:hAnsi="等线"/>
                      <w:color w:val="auto"/>
                      <w:highlight w:val="none"/>
                    </w:rPr>
                  </w:pPr>
                  <w:r>
                    <w:rPr>
                      <w:rFonts w:ascii="等线" w:hAnsi="等线"/>
                      <w:color w:val="auto"/>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000" w:type="pct"/>
                  <w:gridSpan w:val="2"/>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b/>
                      <w:color w:val="auto"/>
                      <w:highlight w:val="none"/>
                    </w:rPr>
                    <w:t>输入参数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最大输入电压</w:t>
                  </w:r>
                </w:p>
              </w:tc>
              <w:tc>
                <w:tcPr>
                  <w:tcW w:w="2830" w:type="pct"/>
                  <w:noWrap w:val="0"/>
                  <w:vAlign w:val="top"/>
                </w:tcPr>
                <w:p>
                  <w:pPr>
                    <w:jc w:val="center"/>
                    <w:rPr>
                      <w:rFonts w:ascii="等线" w:hAnsi="等线"/>
                      <w:color w:val="auto"/>
                      <w:highlight w:val="none"/>
                    </w:rPr>
                  </w:pPr>
                  <w:r>
                    <w:rPr>
                      <w:rFonts w:hint="eastAsia" w:ascii="等线" w:hAnsi="等线"/>
                      <w:color w:val="auto"/>
                      <w:highlight w:val="none"/>
                    </w:rPr>
                    <w:t>15</w:t>
                  </w:r>
                  <w:r>
                    <w:rPr>
                      <w:rFonts w:ascii="等线" w:hAnsi="等线"/>
                      <w:color w:val="auto"/>
                      <w:highlight w:val="none"/>
                    </w:rPr>
                    <w:t>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最小输入电压/启动电压</w:t>
                  </w:r>
                </w:p>
              </w:tc>
              <w:tc>
                <w:tcPr>
                  <w:tcW w:w="2830" w:type="pct"/>
                  <w:noWrap w:val="0"/>
                  <w:vAlign w:val="top"/>
                </w:tcPr>
                <w:p>
                  <w:pPr>
                    <w:jc w:val="center"/>
                    <w:rPr>
                      <w:rFonts w:ascii="等线" w:hAnsi="等线"/>
                      <w:color w:val="auto"/>
                      <w:highlight w:val="none"/>
                    </w:rPr>
                  </w:pPr>
                  <w:r>
                    <w:rPr>
                      <w:rFonts w:hint="eastAsia" w:ascii="等线" w:hAnsi="等线"/>
                      <w:color w:val="auto"/>
                      <w:highlight w:val="none"/>
                    </w:rPr>
                    <w:t>50</w:t>
                  </w:r>
                  <w:r>
                    <w:rPr>
                      <w:rFonts w:ascii="等线" w:hAnsi="等线"/>
                      <w:color w:val="auto"/>
                      <w:highlight w:val="none"/>
                    </w:rPr>
                    <w:t>0V/</w:t>
                  </w:r>
                  <w:r>
                    <w:rPr>
                      <w:rFonts w:hint="eastAsia" w:ascii="等线" w:hAnsi="等线"/>
                      <w:color w:val="auto"/>
                      <w:highlight w:val="none"/>
                    </w:rPr>
                    <w:t>50</w:t>
                  </w:r>
                  <w:r>
                    <w:rPr>
                      <w:rFonts w:ascii="等线" w:hAnsi="等线"/>
                      <w:color w:val="auto"/>
                      <w:highlight w:val="none"/>
                    </w:rPr>
                    <w:t>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M</w:t>
                  </w:r>
                  <w:r>
                    <w:rPr>
                      <w:rFonts w:ascii="等线" w:hAnsi="等线"/>
                      <w:color w:val="auto"/>
                      <w:highlight w:val="none"/>
                    </w:rPr>
                    <w:t>TTP</w:t>
                  </w:r>
                  <w:r>
                    <w:rPr>
                      <w:rFonts w:hint="eastAsia" w:ascii="等线" w:hAnsi="等线"/>
                      <w:color w:val="auto"/>
                      <w:highlight w:val="none"/>
                    </w:rPr>
                    <w:t>电压范围</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50</w:t>
                  </w:r>
                  <w:r>
                    <w:rPr>
                      <w:rFonts w:ascii="等线" w:hAnsi="等线"/>
                      <w:color w:val="auto"/>
                      <w:highlight w:val="none"/>
                    </w:rPr>
                    <w:t>0</w:t>
                  </w:r>
                  <w:r>
                    <w:rPr>
                      <w:rFonts w:hint="eastAsia" w:ascii="等线" w:hAnsi="等线"/>
                      <w:color w:val="auto"/>
                      <w:highlight w:val="none"/>
                    </w:rPr>
                    <w:t>V</w:t>
                  </w:r>
                  <w:r>
                    <w:rPr>
                      <w:rFonts w:ascii="等线" w:hAnsi="等线"/>
                      <w:color w:val="auto"/>
                      <w:highlight w:val="none"/>
                    </w:rPr>
                    <w:t>~1</w:t>
                  </w:r>
                  <w:r>
                    <w:rPr>
                      <w:rFonts w:hint="eastAsia" w:ascii="等线" w:hAnsi="等线"/>
                      <w:color w:val="auto"/>
                      <w:highlight w:val="none"/>
                    </w:rPr>
                    <w:t>5</w:t>
                  </w:r>
                  <w:r>
                    <w:rPr>
                      <w:rFonts w:ascii="等线" w:hAnsi="等线"/>
                      <w:color w:val="auto"/>
                      <w:highlight w:val="none"/>
                    </w:rPr>
                    <w:t>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每路M</w:t>
                  </w:r>
                  <w:r>
                    <w:rPr>
                      <w:rFonts w:ascii="等线" w:hAnsi="等线"/>
                      <w:color w:val="auto"/>
                      <w:highlight w:val="none"/>
                    </w:rPr>
                    <w:t>TTP</w:t>
                  </w:r>
                  <w:r>
                    <w:rPr>
                      <w:rFonts w:hint="eastAsia" w:ascii="等线" w:hAnsi="等线"/>
                      <w:color w:val="auto"/>
                      <w:highlight w:val="none"/>
                    </w:rPr>
                    <w:t>最大输入组串数</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M</w:t>
                  </w:r>
                  <w:r>
                    <w:rPr>
                      <w:rFonts w:ascii="等线" w:hAnsi="等线"/>
                      <w:color w:val="auto"/>
                      <w:highlight w:val="none"/>
                    </w:rPr>
                    <w:t>TTP</w:t>
                  </w:r>
                  <w:r>
                    <w:rPr>
                      <w:rFonts w:hint="eastAsia" w:ascii="等线" w:hAnsi="等线"/>
                      <w:color w:val="auto"/>
                      <w:highlight w:val="none"/>
                    </w:rPr>
                    <w:t>数量</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最大输入电流</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12*30</w:t>
                  </w:r>
                  <w:r>
                    <w:rPr>
                      <w:rFonts w:ascii="等线" w:hAnsi="等线"/>
                      <w:color w:val="auto"/>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最大直流知路电流</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12*50</w:t>
                  </w:r>
                  <w:r>
                    <w:rPr>
                      <w:rFonts w:ascii="等线" w:hAnsi="等线"/>
                      <w:color w:val="auto"/>
                      <w:highlight w:val="none"/>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000" w:type="pct"/>
                  <w:gridSpan w:val="2"/>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b/>
                      <w:color w:val="auto"/>
                      <w:highlight w:val="none"/>
                    </w:rPr>
                    <w:t>输出参数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额定输出功率</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2</w:t>
                  </w:r>
                  <w:r>
                    <w:rPr>
                      <w:rFonts w:hint="eastAsia" w:ascii="等线" w:hAnsi="等线"/>
                      <w:color w:val="auto"/>
                      <w:highlight w:val="none"/>
                      <w:lang w:val="en-US" w:eastAsia="zh-CN"/>
                    </w:rPr>
                    <w:t>30</w:t>
                  </w:r>
                  <w:r>
                    <w:rPr>
                      <w:rFonts w:ascii="等线" w:hAnsi="等线"/>
                      <w:color w:val="auto"/>
                      <w:highlight w:val="none"/>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额定电网电压</w:t>
                  </w:r>
                </w:p>
              </w:tc>
              <w:tc>
                <w:tcPr>
                  <w:tcW w:w="2830" w:type="pct"/>
                  <w:noWrap w:val="0"/>
                  <w:vAlign w:val="center"/>
                </w:tcPr>
                <w:p>
                  <w:pPr>
                    <w:jc w:val="center"/>
                    <w:rPr>
                      <w:rFonts w:ascii="等线" w:hAnsi="等线"/>
                      <w:color w:val="auto"/>
                      <w:highlight w:val="none"/>
                    </w:rPr>
                  </w:pPr>
                  <w:r>
                    <w:rPr>
                      <w:rFonts w:ascii="等线" w:hAnsi="等线"/>
                      <w:color w:val="auto"/>
                      <w:highlight w:val="none"/>
                    </w:rPr>
                    <w:t>3/N/PE,</w:t>
                  </w:r>
                  <w:r>
                    <w:rPr>
                      <w:rFonts w:hint="eastAsia" w:ascii="等线" w:hAnsi="等线"/>
                      <w:color w:val="auto"/>
                      <w:highlight w:val="none"/>
                    </w:rPr>
                    <w:t>80</w:t>
                  </w:r>
                  <w:r>
                    <w:rPr>
                      <w:rFonts w:ascii="等线" w:hAnsi="等线"/>
                      <w:color w:val="auto"/>
                      <w:highlight w:val="none"/>
                    </w:rPr>
                    <w:t>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电网电压范围</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64</w:t>
                  </w:r>
                  <w:r>
                    <w:rPr>
                      <w:rFonts w:ascii="等线" w:hAnsi="等线"/>
                      <w:color w:val="auto"/>
                      <w:highlight w:val="none"/>
                    </w:rPr>
                    <w:t>0~</w:t>
                  </w:r>
                  <w:r>
                    <w:rPr>
                      <w:rFonts w:hint="eastAsia" w:ascii="等线" w:hAnsi="等线"/>
                      <w:color w:val="auto"/>
                      <w:highlight w:val="none"/>
                    </w:rPr>
                    <w:t>92</w:t>
                  </w:r>
                  <w:r>
                    <w:rPr>
                      <w:rFonts w:ascii="等线" w:hAnsi="等线"/>
                      <w:color w:val="auto"/>
                      <w:highlight w:val="none"/>
                    </w:rPr>
                    <w:t>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额定电网频率</w:t>
                  </w:r>
                </w:p>
              </w:tc>
              <w:tc>
                <w:tcPr>
                  <w:tcW w:w="2830" w:type="pct"/>
                  <w:noWrap w:val="0"/>
                  <w:vAlign w:val="top"/>
                </w:tcPr>
                <w:p>
                  <w:pPr>
                    <w:jc w:val="center"/>
                    <w:rPr>
                      <w:rFonts w:ascii="等线" w:hAnsi="等线"/>
                      <w:color w:val="auto"/>
                      <w:highlight w:val="none"/>
                    </w:rPr>
                  </w:pPr>
                  <w:r>
                    <w:rPr>
                      <w:rFonts w:hint="eastAsia" w:ascii="等线" w:hAnsi="等线"/>
                      <w:color w:val="auto"/>
                      <w:highlight w:val="none"/>
                    </w:rPr>
                    <w:t>50</w:t>
                  </w:r>
                  <w:r>
                    <w:rPr>
                      <w:rFonts w:ascii="等线" w:hAnsi="等线"/>
                      <w:color w:val="auto"/>
                      <w:highlight w:val="none"/>
                    </w:rPr>
                    <w:t>Hz/</w:t>
                  </w:r>
                  <w:r>
                    <w:rPr>
                      <w:rFonts w:hint="eastAsia" w:ascii="等线" w:hAnsi="等线"/>
                      <w:color w:val="auto"/>
                      <w:highlight w:val="none"/>
                    </w:rPr>
                    <w:t>60</w:t>
                  </w:r>
                  <w:r>
                    <w:rPr>
                      <w:rFonts w:ascii="等线" w:hAnsi="等线"/>
                      <w:color w:val="auto"/>
                      <w:highlight w:val="none"/>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最大输出电流</w:t>
                  </w:r>
                </w:p>
              </w:tc>
              <w:tc>
                <w:tcPr>
                  <w:tcW w:w="2830" w:type="pct"/>
                  <w:noWrap w:val="0"/>
                  <w:vAlign w:val="top"/>
                </w:tcPr>
                <w:p>
                  <w:pPr>
                    <w:jc w:val="center"/>
                    <w:rPr>
                      <w:rFonts w:ascii="等线" w:hAnsi="等线"/>
                      <w:color w:val="auto"/>
                      <w:highlight w:val="none"/>
                    </w:rPr>
                  </w:pPr>
                  <w:r>
                    <w:rPr>
                      <w:rFonts w:hint="eastAsia" w:ascii="等线" w:hAnsi="等线"/>
                      <w:color w:val="auto"/>
                      <w:highlight w:val="none"/>
                    </w:rPr>
                    <w:t>254A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功率因数</w:t>
                  </w:r>
                </w:p>
              </w:tc>
              <w:tc>
                <w:tcPr>
                  <w:tcW w:w="2830" w:type="pct"/>
                  <w:noWrap w:val="0"/>
                  <w:vAlign w:val="top"/>
                </w:tcPr>
                <w:p>
                  <w:pPr>
                    <w:jc w:val="center"/>
                    <w:rPr>
                      <w:rFonts w:ascii="等线" w:hAnsi="等线"/>
                      <w:color w:val="auto"/>
                      <w:highlight w:val="none"/>
                    </w:rPr>
                  </w:pPr>
                  <w:r>
                    <w:rPr>
                      <w:rFonts w:hint="eastAsia" w:ascii="等线" w:hAnsi="等线"/>
                      <w:color w:val="auto"/>
                      <w:highlight w:val="none"/>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最大总谐波失真</w:t>
                  </w:r>
                </w:p>
              </w:tc>
              <w:tc>
                <w:tcPr>
                  <w:tcW w:w="2830" w:type="pct"/>
                  <w:noWrap w:val="0"/>
                  <w:vAlign w:val="top"/>
                </w:tcPr>
                <w:p>
                  <w:pPr>
                    <w:jc w:val="center"/>
                    <w:rPr>
                      <w:rFonts w:ascii="等线" w:hAnsi="等线"/>
                      <w:color w:val="auto"/>
                      <w:highlight w:val="none"/>
                    </w:rPr>
                  </w:pPr>
                  <w:r>
                    <w:rPr>
                      <w:rFonts w:hint="eastAsia" w:ascii="等线" w:hAnsi="等线"/>
                      <w:color w:val="auto"/>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000" w:type="pct"/>
                  <w:gridSpan w:val="2"/>
                  <w:noWrap w:val="0"/>
                  <w:tcMar>
                    <w:top w:w="31" w:type="dxa"/>
                    <w:left w:w="61" w:type="dxa"/>
                    <w:bottom w:w="31" w:type="dxa"/>
                    <w:right w:w="3" w:type="dxa"/>
                  </w:tcMar>
                  <w:vAlign w:val="center"/>
                </w:tcPr>
                <w:p>
                  <w:pPr>
                    <w:jc w:val="center"/>
                    <w:rPr>
                      <w:rFonts w:ascii="等线" w:hAnsi="等线"/>
                      <w:b/>
                      <w:color w:val="auto"/>
                      <w:highlight w:val="none"/>
                    </w:rPr>
                  </w:pPr>
                  <w:r>
                    <w:rPr>
                      <w:rFonts w:hint="eastAsia" w:ascii="等线" w:hAnsi="等线"/>
                      <w:b/>
                      <w:color w:val="auto"/>
                      <w:highlight w:val="none"/>
                    </w:rPr>
                    <w:t>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直流开关</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防孤岛保护</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漏电流保护</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交流短路保护</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直流反接保护</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组串故障检测</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直流浪涌保护</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直流二级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交流浪涌保护</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交流二级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电网监控</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000" w:type="pct"/>
                  <w:gridSpan w:val="2"/>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显示</w:t>
                  </w:r>
                  <w:r>
                    <w:rPr>
                      <w:rFonts w:ascii="等线" w:hAnsi="等线"/>
                      <w:color w:val="auto"/>
                      <w:highlight w:val="none"/>
                    </w:rPr>
                    <w:t>与</w:t>
                  </w:r>
                  <w:r>
                    <w:rPr>
                      <w:rFonts w:hint="eastAsia" w:ascii="等线" w:hAnsi="等线"/>
                      <w:color w:val="auto"/>
                      <w:highlight w:val="none"/>
                    </w:rPr>
                    <w:t>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显示</w:t>
                  </w:r>
                </w:p>
              </w:tc>
              <w:tc>
                <w:tcPr>
                  <w:tcW w:w="2830" w:type="pct"/>
                  <w:noWrap w:val="0"/>
                  <w:vAlign w:val="center"/>
                </w:tcPr>
                <w:p>
                  <w:pPr>
                    <w:jc w:val="center"/>
                    <w:rPr>
                      <w:rFonts w:ascii="等线" w:hAnsi="等线"/>
                      <w:color w:val="auto"/>
                      <w:highlight w:val="none"/>
                    </w:rPr>
                  </w:pPr>
                  <w:r>
                    <w:rPr>
                      <w:rFonts w:ascii="等线" w:hAnsi="等线"/>
                      <w:color w:val="auto"/>
                      <w:highlight w:val="none"/>
                    </w:rPr>
                    <w:t>LED</w:t>
                  </w:r>
                  <w:r>
                    <w:rPr>
                      <w:rFonts w:hint="eastAsia" w:ascii="等线" w:hAnsi="等线"/>
                      <w:color w:val="auto"/>
                      <w:highlight w:val="none"/>
                    </w:rPr>
                    <w:t>指示灯，蓝牙</w:t>
                  </w:r>
                  <w:r>
                    <w:rPr>
                      <w:rFonts w:ascii="等线" w:hAnsi="等线"/>
                      <w:color w:val="auto"/>
                      <w:highlight w:val="none"/>
                    </w:rPr>
                    <w:t>+APP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RS485/</w:t>
                  </w:r>
                  <w:r>
                    <w:rPr>
                      <w:rFonts w:ascii="等线" w:hAnsi="等线"/>
                      <w:color w:val="auto"/>
                      <w:highlight w:val="none"/>
                    </w:rPr>
                    <w:t>4G</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选配支持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5000" w:type="pct"/>
                  <w:gridSpan w:val="2"/>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b/>
                      <w:color w:val="auto"/>
                      <w:highlight w:val="none"/>
                    </w:rPr>
                    <w:t>其他参数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重量（含挂件）</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≤99kg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工作温度</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w:t>
                  </w:r>
                  <w:r>
                    <w:rPr>
                      <w:rFonts w:ascii="等线" w:hAnsi="等线"/>
                      <w:color w:val="auto"/>
                      <w:highlight w:val="none"/>
                    </w:rPr>
                    <w:t>30</w:t>
                  </w:r>
                  <w:r>
                    <w:rPr>
                      <w:rFonts w:hint="eastAsia" w:ascii="等线" w:hAnsi="等线"/>
                      <w:color w:val="auto"/>
                      <w:highlight w:val="none"/>
                    </w:rPr>
                    <w:t xml:space="preserve">℃ </w:t>
                  </w:r>
                  <w:r>
                    <w:rPr>
                      <w:rFonts w:ascii="Tempus Sans ITC" w:hAnsi="Tempus Sans ITC"/>
                      <w:color w:val="auto"/>
                      <w:highlight w:val="none"/>
                    </w:rPr>
                    <w:t>~</w:t>
                  </w:r>
                  <w:r>
                    <w:rPr>
                      <w:rFonts w:hint="eastAsia" w:ascii="等线" w:hAnsi="等线"/>
                      <w:color w:val="auto"/>
                      <w:highlight w:val="none"/>
                    </w:rPr>
                    <w:t xml:space="preserve"> </w:t>
                  </w:r>
                  <w:r>
                    <w:rPr>
                      <w:rFonts w:ascii="等线" w:hAnsi="等线"/>
                      <w:color w:val="auto"/>
                      <w:highlight w:val="none"/>
                    </w:rPr>
                    <w:t>+</w:t>
                  </w:r>
                  <w:r>
                    <w:rPr>
                      <w:rFonts w:hint="eastAsia" w:ascii="等线" w:hAnsi="等线"/>
                      <w:color w:val="auto"/>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冷却方式</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智能</w:t>
                  </w:r>
                  <w:r>
                    <w:rPr>
                      <w:rFonts w:ascii="等线" w:hAnsi="等线"/>
                      <w:color w:val="auto"/>
                      <w:highlight w:val="none"/>
                    </w:rPr>
                    <w:t>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工作湿度范围</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0</w:t>
                  </w:r>
                  <w:r>
                    <w:rPr>
                      <w:rFonts w:ascii="Tempus Sans ITC" w:hAnsi="Tempus Sans ITC"/>
                      <w:color w:val="auto"/>
                      <w:highlight w:val="none"/>
                    </w:rPr>
                    <w:t>~</w:t>
                  </w:r>
                  <w:r>
                    <w:rPr>
                      <w:rFonts w:hint="eastAsia" w:ascii="等线" w:hAnsi="等线"/>
                      <w:color w:val="auto"/>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直流端子</w:t>
                  </w:r>
                </w:p>
              </w:tc>
              <w:tc>
                <w:tcPr>
                  <w:tcW w:w="2830" w:type="pct"/>
                  <w:noWrap w:val="0"/>
                  <w:vAlign w:val="center"/>
                </w:tcPr>
                <w:p>
                  <w:pPr>
                    <w:pStyle w:val="89"/>
                    <w:jc w:val="center"/>
                    <w:rPr>
                      <w:color w:val="auto"/>
                      <w:sz w:val="14"/>
                      <w:szCs w:val="14"/>
                      <w:highlight w:val="none"/>
                    </w:rPr>
                  </w:pPr>
                  <w:r>
                    <w:rPr>
                      <w:rFonts w:ascii="等线" w:hAnsi="等线" w:eastAsia="等线" w:cs="Times New Roman"/>
                      <w:color w:val="auto"/>
                      <w:kern w:val="2"/>
                      <w:sz w:val="21"/>
                      <w:szCs w:val="21"/>
                      <w:highlight w:val="none"/>
                    </w:rPr>
                    <w:t>MC4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交流端子</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OT</w:t>
                  </w:r>
                  <w:r>
                    <w:rPr>
                      <w:rFonts w:ascii="等线" w:hAnsi="等线"/>
                      <w:color w:val="auto"/>
                      <w:highlight w:val="none"/>
                    </w:rPr>
                    <w:t>/DT</w:t>
                  </w:r>
                  <w:r>
                    <w:rPr>
                      <w:rFonts w:hint="eastAsia" w:ascii="等线" w:hAnsi="等线"/>
                      <w:color w:val="auto"/>
                      <w:highlight w:val="none"/>
                    </w:rPr>
                    <w:t>端子(最大400</w:t>
                  </w:r>
                  <w:r>
                    <w:rPr>
                      <w:rFonts w:ascii="等线" w:hAnsi="等线"/>
                      <w:color w:val="auto"/>
                      <w:highlight w:val="none"/>
                    </w:rPr>
                    <w:t>MM2)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2169" w:type="pct"/>
                  <w:noWrap w:val="0"/>
                  <w:tcMar>
                    <w:top w:w="31" w:type="dxa"/>
                    <w:left w:w="61" w:type="dxa"/>
                    <w:bottom w:w="31" w:type="dxa"/>
                    <w:right w:w="3" w:type="dxa"/>
                  </w:tcMar>
                  <w:vAlign w:val="center"/>
                </w:tcPr>
                <w:p>
                  <w:pPr>
                    <w:jc w:val="center"/>
                    <w:rPr>
                      <w:rFonts w:ascii="等线" w:hAnsi="等线"/>
                      <w:color w:val="auto"/>
                      <w:highlight w:val="none"/>
                    </w:rPr>
                  </w:pPr>
                  <w:r>
                    <w:rPr>
                      <w:rFonts w:hint="eastAsia" w:ascii="等线" w:hAnsi="等线"/>
                      <w:color w:val="auto"/>
                      <w:highlight w:val="none"/>
                    </w:rPr>
                    <w:t>防护等级</w:t>
                  </w:r>
                </w:p>
              </w:tc>
              <w:tc>
                <w:tcPr>
                  <w:tcW w:w="2830" w:type="pct"/>
                  <w:noWrap w:val="0"/>
                  <w:vAlign w:val="center"/>
                </w:tcPr>
                <w:p>
                  <w:pPr>
                    <w:jc w:val="center"/>
                    <w:rPr>
                      <w:rFonts w:ascii="等线" w:hAnsi="等线"/>
                      <w:color w:val="auto"/>
                      <w:highlight w:val="none"/>
                    </w:rPr>
                  </w:pPr>
                  <w:r>
                    <w:rPr>
                      <w:rFonts w:hint="eastAsia" w:ascii="等线" w:hAnsi="等线"/>
                      <w:color w:val="auto"/>
                      <w:highlight w:val="none"/>
                    </w:rPr>
                    <w:t>IP66</w:t>
                  </w:r>
                </w:p>
              </w:tc>
            </w:tr>
          </w:tbl>
          <w:p>
            <w:pPr>
              <w:spacing w:line="276" w:lineRule="auto"/>
              <w:jc w:val="center"/>
              <w:rPr>
                <w:rFonts w:ascii="宋体" w:hAnsi="宋体"/>
                <w:color w:val="auto"/>
                <w:highlight w:val="none"/>
              </w:rPr>
            </w:pP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ascii="宋体" w:hAnsi="宋体"/>
                <w:color w:val="auto"/>
                <w:highlight w:val="none"/>
              </w:rPr>
            </w:pPr>
            <w:r>
              <w:rPr>
                <w:rFonts w:hint="eastAsia" w:ascii="宋体" w:hAnsi="宋体"/>
                <w:color w:val="auto"/>
                <w:highlight w:val="none"/>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hint="eastAsia" w:ascii="宋体" w:hAnsi="宋体" w:eastAsia="宋体"/>
                <w:color w:val="auto"/>
                <w:highlight w:val="none"/>
                <w:lang w:eastAsia="zh-CN"/>
              </w:rPr>
            </w:pPr>
            <w:r>
              <w:rPr>
                <w:rFonts w:hint="eastAsia" w:ascii="宋体" w:hAnsi="宋体"/>
                <w:color w:val="auto"/>
                <w:highlight w:val="none"/>
                <w:lang w:val="en-US" w:eastAsia="zh-CN"/>
              </w:rPr>
              <w:t>5</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hint="eastAsia" w:ascii="宋体" w:hAnsi="宋体" w:eastAsia="宋体"/>
                <w:color w:val="auto"/>
                <w:highlight w:val="none"/>
                <w:lang w:eastAsia="zh-CN"/>
              </w:rPr>
            </w:pPr>
            <w:r>
              <w:rPr>
                <w:rFonts w:hint="eastAsia" w:ascii="宋体" w:hAnsi="宋体"/>
                <w:color w:val="auto"/>
                <w:highlight w:val="none"/>
                <w:lang w:eastAsia="zh-CN"/>
              </w:rPr>
              <w:t>组串式逆变器要求采用阳光、上能、固德威同档次或以上品牌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restart"/>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r>
              <w:rPr>
                <w:rFonts w:hint="eastAsia" w:ascii="宋体" w:hAnsi="宋体"/>
                <w:b/>
                <w:bCs/>
                <w:color w:val="00B0F0"/>
                <w:lang w:val="en-US" w:eastAsia="zh-CN"/>
              </w:rPr>
              <w:t>9</w:t>
            </w:r>
          </w:p>
        </w:tc>
        <w:tc>
          <w:tcPr>
            <w:tcW w:w="1714" w:type="dxa"/>
            <w:vMerge w:val="restart"/>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r>
              <w:rPr>
                <w:rFonts w:hint="eastAsia" w:ascii="宋体" w:hAnsi="宋体"/>
                <w:b/>
                <w:bCs/>
                <w:color w:val="00B0F0"/>
                <w:lang w:eastAsia="zh-CN"/>
              </w:rPr>
              <w:t>光伏组件</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单板峰值功率≥</w:t>
            </w:r>
            <w:r>
              <w:rPr>
                <w:rFonts w:hint="eastAsia" w:ascii="宋体" w:hAnsi="宋体" w:cs="宋体"/>
                <w:color w:val="000000"/>
                <w:kern w:val="0"/>
                <w:szCs w:val="21"/>
                <w:lang w:val="en-US" w:eastAsia="zh-CN" w:bidi="ar"/>
              </w:rPr>
              <w:t>580</w:t>
            </w:r>
            <w:r>
              <w:rPr>
                <w:rFonts w:hint="eastAsia" w:ascii="宋体" w:hAnsi="宋体" w:cs="宋体"/>
                <w:color w:val="000000"/>
                <w:kern w:val="0"/>
                <w:szCs w:val="21"/>
                <w:lang w:bidi="ar"/>
              </w:rPr>
              <w:t>Wp</w:t>
            </w:r>
          </w:p>
        </w:tc>
        <w:tc>
          <w:tcPr>
            <w:tcW w:w="846" w:type="dxa"/>
            <w:vMerge w:val="restart"/>
            <w:tcBorders>
              <w:top w:val="single" w:color="auto" w:sz="4" w:space="0"/>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r>
              <w:rPr>
                <w:rFonts w:hint="eastAsia" w:ascii="宋体" w:hAnsi="宋体"/>
                <w:lang w:eastAsia="zh-CN"/>
              </w:rPr>
              <w:t>块</w:t>
            </w:r>
          </w:p>
        </w:tc>
        <w:tc>
          <w:tcPr>
            <w:tcW w:w="763" w:type="dxa"/>
            <w:vMerge w:val="restart"/>
            <w:tcBorders>
              <w:top w:val="single" w:color="auto" w:sz="4" w:space="0"/>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val="en-US" w:eastAsia="zh-CN"/>
              </w:rPr>
            </w:pPr>
            <w:r>
              <w:rPr>
                <w:rFonts w:hint="eastAsia" w:ascii="宋体" w:hAnsi="宋体"/>
                <w:lang w:val="en-US" w:eastAsia="zh-CN"/>
              </w:rPr>
              <w:t>2014</w:t>
            </w:r>
          </w:p>
        </w:tc>
        <w:tc>
          <w:tcPr>
            <w:tcW w:w="1452" w:type="dxa"/>
            <w:vMerge w:val="restart"/>
            <w:tcBorders>
              <w:top w:val="single" w:color="auto" w:sz="4" w:space="0"/>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效率</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开路电压Voc</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短路电流 Isc</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工作电压Vmppt</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1.6 工作电流Imppt</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峰值功率温度系数</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开路电压温度系数</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短路电流温度系数</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szCs w:val="21"/>
              </w:rPr>
              <w:t>▲</w:t>
            </w:r>
            <w:r>
              <w:rPr>
                <w:rFonts w:hint="eastAsia" w:ascii="宋体" w:hAnsi="宋体" w:cs="宋体"/>
                <w:color w:val="000000"/>
                <w:kern w:val="0"/>
                <w:szCs w:val="21"/>
                <w:lang w:bidi="ar"/>
              </w:rPr>
              <w:t>首年功率衰减≤1%</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szCs w:val="21"/>
              </w:rPr>
              <w:t>▲</w:t>
            </w:r>
            <w:r>
              <w:rPr>
                <w:rFonts w:hint="eastAsia" w:ascii="宋体" w:hAnsi="宋体" w:cs="宋体"/>
                <w:color w:val="000000"/>
                <w:kern w:val="0"/>
                <w:szCs w:val="21"/>
                <w:lang w:bidi="ar"/>
              </w:rPr>
              <w:t>第2年-25年功率衰减≤0.45%</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szCs w:val="21"/>
              </w:rPr>
              <w:t>▲</w:t>
            </w:r>
            <w:r>
              <w:rPr>
                <w:rFonts w:hint="eastAsia" w:ascii="宋体" w:hAnsi="宋体" w:cs="宋体"/>
                <w:color w:val="000000"/>
                <w:kern w:val="0"/>
                <w:szCs w:val="21"/>
                <w:lang w:bidi="ar"/>
              </w:rPr>
              <w:t>组件功率偏差</w:t>
            </w:r>
            <w:r>
              <w:rPr>
                <w:rFonts w:hint="eastAsia" w:ascii="宋体" w:hAnsi="宋体" w:cs="宋体"/>
                <w:color w:val="000000"/>
                <w:kern w:val="0"/>
                <w:szCs w:val="21"/>
                <w:lang w:eastAsia="zh-CN" w:bidi="ar"/>
              </w:rPr>
              <w:t>：</w:t>
            </w:r>
            <w:r>
              <w:rPr>
                <w:rFonts w:hint="eastAsia" w:ascii="宋体" w:hAnsi="宋体" w:cs="宋体"/>
                <w:color w:val="000000"/>
                <w:kern w:val="0"/>
                <w:szCs w:val="21"/>
                <w:lang w:bidi="ar"/>
              </w:rPr>
              <w:t>偏差范围0~5W</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工作温度</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vMerge w:val="continue"/>
            <w:tcBorders>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val="en-US" w:eastAsia="zh-CN"/>
              </w:rPr>
            </w:pPr>
          </w:p>
        </w:tc>
        <w:tc>
          <w:tcPr>
            <w:tcW w:w="1714" w:type="dxa"/>
            <w:vMerge w:val="continue"/>
            <w:tcBorders>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hint="eastAsia" w:ascii="宋体" w:hAnsi="宋体"/>
                <w:b/>
                <w:bCs/>
                <w:color w:val="00B0F0"/>
                <w:lang w:eastAsia="zh-CN"/>
              </w:rPr>
            </w:pP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Calibri" w:hAnsi="Calibri" w:eastAsia="宋体" w:cs="Calibri"/>
                <w:bCs/>
                <w:kern w:val="0"/>
                <w:sz w:val="21"/>
                <w:szCs w:val="24"/>
                <w:lang w:val="en-US" w:eastAsia="zh-CN" w:bidi="ar-SA"/>
              </w:rPr>
            </w:pPr>
            <w:r>
              <w:rPr>
                <w:rFonts w:hint="eastAsia" w:ascii="宋体" w:hAnsi="宋体" w:cs="宋体"/>
                <w:color w:val="000000"/>
                <w:kern w:val="0"/>
                <w:szCs w:val="21"/>
                <w:lang w:bidi="ar"/>
              </w:rPr>
              <w:t>重量</w:t>
            </w:r>
            <w:r>
              <w:rPr>
                <w:rFonts w:hint="eastAsia" w:ascii="宋体" w:hAnsi="宋体" w:cs="宋体"/>
                <w:color w:val="000000"/>
                <w:kern w:val="0"/>
                <w:szCs w:val="21"/>
                <w:lang w:eastAsia="zh-CN" w:bidi="ar"/>
              </w:rPr>
              <w:t>：</w:t>
            </w:r>
            <w:r>
              <w:rPr>
                <w:rFonts w:hint="eastAsia" w:ascii="宋体" w:hAnsi="宋体" w:cs="宋体"/>
                <w:color w:val="000000"/>
                <w:szCs w:val="21"/>
              </w:rPr>
              <w:t>符合国家标准</w:t>
            </w:r>
          </w:p>
        </w:tc>
        <w:tc>
          <w:tcPr>
            <w:tcW w:w="846" w:type="dxa"/>
            <w:vMerge w:val="continue"/>
            <w:tcBorders>
              <w:left w:val="single" w:color="auto" w:sz="4" w:space="0"/>
              <w:bottom w:val="single" w:color="auto" w:sz="4" w:space="0"/>
              <w:right w:val="single" w:color="auto" w:sz="4" w:space="0"/>
            </w:tcBorders>
            <w:shd w:val="clear" w:color="auto" w:fill="FFFFFF"/>
            <w:noWrap w:val="0"/>
            <w:vAlign w:val="center"/>
          </w:tcPr>
          <w:p>
            <w:pPr>
              <w:widowControl/>
              <w:textAlignment w:val="center"/>
              <w:rPr>
                <w:rFonts w:hint="eastAsia" w:ascii="宋体" w:hAnsi="宋体"/>
                <w:lang w:eastAsia="zh-CN"/>
              </w:rPr>
            </w:pPr>
          </w:p>
        </w:tc>
        <w:tc>
          <w:tcPr>
            <w:tcW w:w="763"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lang w:val="en-US" w:eastAsia="zh-CN"/>
              </w:rPr>
            </w:pPr>
          </w:p>
        </w:tc>
        <w:tc>
          <w:tcPr>
            <w:tcW w:w="1452" w:type="dxa"/>
            <w:vMerge w:val="continue"/>
            <w:tcBorders>
              <w:left w:val="single" w:color="auto" w:sz="4" w:space="0"/>
              <w:bottom w:val="single" w:color="auto" w:sz="4" w:space="0"/>
              <w:right w:val="single" w:color="auto" w:sz="4" w:space="0"/>
            </w:tcBorders>
            <w:shd w:val="clear" w:color="auto" w:fill="FFFFFF"/>
            <w:noWrap w:val="0"/>
            <w:vAlign w:val="center"/>
          </w:tcPr>
          <w:p>
            <w:pPr>
              <w:spacing w:line="276" w:lineRule="auto"/>
              <w:jc w:val="center"/>
              <w:rPr>
                <w:rFonts w:hint="eastAsia" w:ascii="宋体" w:hAnsi="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b/>
                <w:kern w:val="0"/>
                <w:szCs w:val="21"/>
              </w:rPr>
            </w:pPr>
            <w:r>
              <w:rPr>
                <w:rFonts w:hint="eastAsia" w:ascii="宋体" w:hAnsi="宋体" w:cs="宋体"/>
                <w:b/>
                <w:kern w:val="0"/>
                <w:szCs w:val="21"/>
              </w:rPr>
              <w:t>三</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b/>
                <w:kern w:val="0"/>
                <w:szCs w:val="21"/>
              </w:rPr>
            </w:pPr>
            <w:r>
              <w:rPr>
                <w:rFonts w:hint="eastAsia" w:ascii="宋体" w:hAnsi="宋体" w:cs="宋体"/>
                <w:b/>
                <w:kern w:val="0"/>
                <w:szCs w:val="21"/>
              </w:rPr>
              <w:t>其他设备</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b/>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Cs w:val="21"/>
              </w:rPr>
            </w:pP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开关站、箱变设备的安装、调试、试验</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r>
              <w:rPr>
                <w:rFonts w:hint="eastAsia" w:ascii="宋体" w:hAnsi="宋体" w:cs="宋体"/>
                <w:kern w:val="0"/>
                <w:szCs w:val="21"/>
              </w:rPr>
              <w:t>包括以下施工界面：</w:t>
            </w:r>
          </w:p>
          <w:p>
            <w:pPr>
              <w:widowControl/>
              <w:jc w:val="left"/>
              <w:rPr>
                <w:rFonts w:ascii="宋体" w:hAnsi="宋体" w:cs="宋体"/>
                <w:kern w:val="0"/>
                <w:szCs w:val="21"/>
              </w:rPr>
            </w:pPr>
            <w:r>
              <w:rPr>
                <w:rFonts w:hint="eastAsia" w:ascii="宋体" w:hAnsi="宋体" w:cs="宋体"/>
                <w:kern w:val="0"/>
                <w:szCs w:val="21"/>
              </w:rPr>
              <w:t>设备基础交货；含现场预制舱和箱变设备就位、拼接、吊装、舱内设备接线（包含二次屏间连线、开关柜母线恢复、开关柜并柜、舱内辅控连线）、设备单体试验及联调。</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kern w:val="0"/>
                <w:szCs w:val="21"/>
              </w:rPr>
            </w:pPr>
            <w:r>
              <w:rPr>
                <w:rFonts w:hint="eastAsia"/>
                <w:sz w:val="22"/>
              </w:rPr>
              <w:t>项</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kern w:val="0"/>
                <w:szCs w:val="21"/>
              </w:rPr>
            </w:pPr>
            <w:r>
              <w:rPr>
                <w:rFonts w:hint="eastAsia"/>
                <w:sz w:val="22"/>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sz w:val="22"/>
                <w:lang w:val="en-US" w:eastAsia="zh-CN"/>
              </w:rPr>
            </w:pPr>
            <w:r>
              <w:rPr>
                <w:rFonts w:hint="eastAsia" w:ascii="Calibri" w:eastAsia="宋体"/>
                <w:sz w:val="22"/>
                <w:lang w:val="en-US" w:eastAsia="zh-CN"/>
              </w:rPr>
              <w:t>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sz w:val="22"/>
              </w:rPr>
            </w:pPr>
            <w:r>
              <w:rPr>
                <w:rFonts w:hint="eastAsia"/>
                <w:sz w:val="22"/>
              </w:rPr>
              <w:t>升压箱变</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sz w:val="22"/>
                <w:highlight w:val="yellow"/>
                <w:lang w:eastAsia="zh-CN"/>
              </w:rPr>
            </w:pPr>
            <w:r>
              <w:rPr>
                <w:rFonts w:hint="eastAsia"/>
                <w:sz w:val="22"/>
              </w:rPr>
              <w:t>一次开列，下面数据为总数</w:t>
            </w:r>
            <w:r>
              <w:rPr>
                <w:rFonts w:hint="eastAsia" w:eastAsia="宋体"/>
                <w:sz w:val="22"/>
                <w:lang w:eastAsia="zh-CN"/>
              </w:rPr>
              <w:t>。</w:t>
            </w:r>
            <w:r>
              <w:rPr>
                <w:rFonts w:ascii="宋体" w:hAnsi="宋体" w:eastAsia="宋体" w:cs="宋体"/>
                <w:b/>
                <w:color w:val="auto"/>
                <w:spacing w:val="0"/>
                <w:position w:val="0"/>
                <w:sz w:val="21"/>
                <w:shd w:val="clear" w:color="auto" w:fill="auto"/>
              </w:rPr>
              <w:t>具体详见：“</w:t>
            </w:r>
            <w:r>
              <w:rPr>
                <w:rFonts w:hint="eastAsia" w:ascii="宋体" w:hAnsi="宋体" w:eastAsia="宋体" w:cs="宋体"/>
                <w:b/>
                <w:color w:val="auto"/>
                <w:spacing w:val="0"/>
                <w:position w:val="0"/>
                <w:sz w:val="21"/>
                <w:shd w:val="clear" w:color="auto" w:fill="auto"/>
                <w:lang w:val="en-US" w:eastAsia="zh-CN"/>
              </w:rPr>
              <w:t>箱式变电站</w:t>
            </w:r>
            <w:r>
              <w:rPr>
                <w:rFonts w:ascii="宋体" w:hAnsi="宋体" w:eastAsia="宋体" w:cs="宋体"/>
                <w:b/>
                <w:color w:val="auto"/>
                <w:spacing w:val="0"/>
                <w:position w:val="0"/>
                <w:sz w:val="21"/>
                <w:shd w:val="clear" w:color="auto" w:fill="auto"/>
              </w:rPr>
              <w:t>技术参数”</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sz w:val="22"/>
              </w:rPr>
            </w:pPr>
            <w:r>
              <w:rPr>
                <w:rFonts w:hint="eastAsia"/>
                <w:sz w:val="22"/>
              </w:rPr>
              <w:t>座</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sz w:val="22"/>
                <w:lang w:eastAsia="zh-CN"/>
              </w:rPr>
            </w:pPr>
            <w:r>
              <w:rPr>
                <w:rFonts w:hint="eastAsia" w:ascii="Calibri" w:eastAsia="宋体"/>
                <w:sz w:val="22"/>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5"/>
              <w:ind w:left="0" w:leftChars="0" w:firstLine="0" w:firstLineChars="0"/>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ascii="Calibri" w:eastAsia="宋体"/>
                <w:sz w:val="22"/>
                <w:lang w:val="en-US" w:eastAsia="zh-CN"/>
              </w:rPr>
              <w:t>2</w:t>
            </w:r>
            <w:r>
              <w:rPr>
                <w:rFonts w:hint="eastAsia"/>
                <w:sz w:val="22"/>
              </w:rPr>
              <w:t>.1</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sz w:val="22"/>
              </w:rPr>
              <w:t>箱变测控装置</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sz w:val="22"/>
              </w:rPr>
              <w:t>保证能接入变电站监控系统，能采集逆变器信息，带光口，箱变成套厂家提供</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sz w:val="22"/>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sz w:val="22"/>
                <w:lang w:eastAsia="zh-CN"/>
              </w:rPr>
            </w:pPr>
            <w:r>
              <w:rPr>
                <w:rFonts w:hint="eastAsia" w:ascii="Calibri" w:eastAsia="宋体"/>
                <w:sz w:val="22"/>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sz w:val="22"/>
              </w:rPr>
              <w:t>每台箱变配套1台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ascii="Calibri" w:eastAsia="宋体"/>
                <w:sz w:val="22"/>
                <w:lang w:val="en-US" w:eastAsia="zh-CN"/>
              </w:rPr>
              <w:t>2</w:t>
            </w:r>
            <w:r>
              <w:rPr>
                <w:rFonts w:hint="eastAsia"/>
                <w:sz w:val="22"/>
              </w:rPr>
              <w:t>.2</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sz w:val="22"/>
              </w:rPr>
              <w:t>光纤接线盒</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color w:val="000000"/>
                <w:sz w:val="22"/>
              </w:rPr>
            </w:pPr>
            <w:r>
              <w:rPr>
                <w:rFonts w:hint="eastAsia"/>
                <w:color w:val="000000"/>
                <w:sz w:val="22"/>
              </w:rPr>
              <w:t>八个接线口</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sz w:val="22"/>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sz w:val="24"/>
                <w:szCs w:val="24"/>
                <w:lang w:eastAsia="zh-CN"/>
              </w:rPr>
            </w:pPr>
            <w:r>
              <w:rPr>
                <w:rFonts w:hint="eastAsia" w:ascii="Calibri" w:eastAsia="宋体"/>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宋体" w:hAnsi="宋体" w:cs="宋体"/>
                <w:sz w:val="22"/>
              </w:rPr>
            </w:pPr>
            <w:r>
              <w:rPr>
                <w:rFonts w:hint="eastAsia"/>
                <w:sz w:val="22"/>
              </w:rPr>
              <w:t>每台箱变配套1台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1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pPr>
            <w:r>
              <w:rPr>
                <w:rFonts w:hint="eastAsia" w:ascii="Calibri" w:eastAsia="宋体"/>
                <w:lang w:val="en-US" w:eastAsia="zh-CN"/>
              </w:rPr>
              <w:t>2</w:t>
            </w:r>
            <w:r>
              <w:t>.3</w:t>
            </w:r>
          </w:p>
        </w:tc>
        <w:tc>
          <w:tcPr>
            <w:tcW w:w="17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firstLine="440" w:firstLineChars="200"/>
              <w:rPr>
                <w:sz w:val="22"/>
              </w:rPr>
            </w:pPr>
            <w:r>
              <w:rPr>
                <w:rFonts w:hint="eastAsia"/>
                <w:sz w:val="22"/>
              </w:rPr>
              <w:t>箱变</w:t>
            </w:r>
          </w:p>
        </w:tc>
        <w:tc>
          <w:tcPr>
            <w:tcW w:w="316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rPr>
              <w:t>干式箱变SCB14-</w:t>
            </w:r>
            <w:r>
              <w:rPr>
                <w:rFonts w:hint="eastAsia" w:ascii="宋体" w:hAnsi="宋体" w:cs="宋体"/>
                <w:kern w:val="0"/>
                <w:szCs w:val="21"/>
                <w:lang w:val="en-US" w:eastAsia="zh-CN"/>
              </w:rPr>
              <w:t>125</w:t>
            </w:r>
            <w:r>
              <w:rPr>
                <w:rFonts w:hint="eastAsia" w:ascii="宋体" w:hAnsi="宋体" w:cs="宋体"/>
                <w:kern w:val="0"/>
                <w:szCs w:val="21"/>
              </w:rPr>
              <w:t>0k</w:t>
            </w:r>
            <w:r>
              <w:rPr>
                <w:rFonts w:hint="eastAsia" w:ascii="宋体" w:hAnsi="宋体" w:cs="宋体"/>
                <w:kern w:val="0"/>
                <w:szCs w:val="21"/>
                <w:lang w:val="en-US" w:eastAsia="zh-CN"/>
              </w:rPr>
              <w:t>VA</w:t>
            </w:r>
          </w:p>
        </w:tc>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r>
              <w:rPr>
                <w:rFonts w:hint="eastAsia"/>
                <w:sz w:val="22"/>
              </w:rPr>
              <w:t>台</w:t>
            </w:r>
          </w:p>
        </w:tc>
        <w:tc>
          <w:tcPr>
            <w:tcW w:w="76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eastAsia="宋体"/>
                <w:sz w:val="24"/>
                <w:szCs w:val="24"/>
                <w:lang w:eastAsia="zh-CN"/>
              </w:rPr>
            </w:pPr>
            <w:r>
              <w:rPr>
                <w:rFonts w:hint="eastAsia" w:ascii="Calibri" w:eastAsia="宋体"/>
                <w:lang w:val="en-US" w:eastAsia="zh-CN"/>
              </w:rPr>
              <w:t>1</w:t>
            </w:r>
          </w:p>
        </w:tc>
        <w:tc>
          <w:tcPr>
            <w:tcW w:w="14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sz w:val="22"/>
              </w:rPr>
            </w:pPr>
          </w:p>
        </w:tc>
      </w:tr>
    </w:tbl>
    <w:p>
      <w:pPr>
        <w:pStyle w:val="35"/>
        <w:ind w:left="0" w:leftChars="0" w:firstLine="0" w:firstLineChars="0"/>
        <w:rPr>
          <w:rFonts w:hint="eastAsia"/>
          <w:lang w:val="en-US" w:eastAsia="zh-CN"/>
        </w:rPr>
      </w:pPr>
    </w:p>
    <w:p/>
    <w:p>
      <w:pPr>
        <w:pStyle w:val="35"/>
      </w:pPr>
    </w:p>
    <w:p>
      <w:pPr>
        <w:widowControl/>
        <w:rPr>
          <w:rFonts w:hint="eastAsia"/>
          <w:lang w:eastAsia="zh-CN"/>
        </w:rPr>
      </w:pPr>
      <w:r>
        <w:rPr>
          <w:rFonts w:hint="eastAsia"/>
          <w:b/>
          <w:bCs/>
          <w:sz w:val="24"/>
          <w:szCs w:val="32"/>
        </w:rPr>
        <w:t>“采购清单及技术参数要求”中标注“▲”的条款的，如有负偏离按无效投标处理；允许偏离的指标低于招标参数标注“●”的条款需求的，经由专家组评议后认定为有效负偏离的，每一项减</w:t>
      </w:r>
      <w:r>
        <w:rPr>
          <w:rFonts w:hint="eastAsia"/>
          <w:b/>
          <w:bCs/>
          <w:sz w:val="24"/>
          <w:szCs w:val="32"/>
          <w:lang w:val="en-US" w:eastAsia="zh-CN"/>
        </w:rPr>
        <w:t>2</w:t>
      </w:r>
      <w:r>
        <w:rPr>
          <w:rFonts w:hint="eastAsia"/>
          <w:b/>
          <w:bCs/>
          <w:sz w:val="24"/>
          <w:szCs w:val="32"/>
        </w:rPr>
        <w:t>分；允许偏离的</w:t>
      </w:r>
      <w:r>
        <w:rPr>
          <w:rFonts w:hint="eastAsia"/>
          <w:b/>
          <w:bCs/>
          <w:sz w:val="24"/>
          <w:szCs w:val="32"/>
          <w:lang w:val="en-US" w:eastAsia="zh-CN"/>
        </w:rPr>
        <w:t>其他</w:t>
      </w:r>
      <w:r>
        <w:rPr>
          <w:rFonts w:hint="eastAsia"/>
          <w:b/>
          <w:bCs/>
          <w:sz w:val="24"/>
          <w:szCs w:val="32"/>
        </w:rPr>
        <w:t>指标低于招标参数需求的，经由专家组评议后认定为有效负偏离的，每一项减</w:t>
      </w:r>
      <w:r>
        <w:rPr>
          <w:rFonts w:hint="eastAsia"/>
          <w:b/>
          <w:bCs/>
          <w:sz w:val="24"/>
          <w:szCs w:val="32"/>
          <w:lang w:val="en-US" w:eastAsia="zh-CN"/>
        </w:rPr>
        <w:t>0.5</w:t>
      </w:r>
      <w:r>
        <w:rPr>
          <w:rFonts w:hint="eastAsia"/>
          <w:b/>
          <w:bCs/>
          <w:sz w:val="24"/>
          <w:szCs w:val="32"/>
        </w:rPr>
        <w:t>分；采购清单及技术参数要求提供对应证明资料的，未提供按负偏离处理</w:t>
      </w:r>
      <w:r>
        <w:rPr>
          <w:rFonts w:hint="eastAsia"/>
          <w:b/>
          <w:bCs/>
          <w:sz w:val="24"/>
          <w:szCs w:val="32"/>
          <w:lang w:eastAsia="zh-CN"/>
        </w:rPr>
        <w:t>；</w:t>
      </w:r>
    </w:p>
    <w:p>
      <w:pPr>
        <w:pStyle w:val="7"/>
        <w:bidi w:val="0"/>
        <w:jc w:val="both"/>
        <w:rPr>
          <w:rFonts w:hint="default"/>
          <w:b/>
          <w:bCs/>
          <w:sz w:val="28"/>
          <w:szCs w:val="32"/>
          <w:highlight w:val="none"/>
          <w:lang w:val="en-US" w:eastAsia="zh-CN"/>
        </w:rPr>
      </w:pPr>
      <w:r>
        <w:rPr>
          <w:rFonts w:hint="eastAsia"/>
          <w:b/>
          <w:bCs/>
          <w:sz w:val="28"/>
          <w:szCs w:val="32"/>
          <w:highlight w:val="none"/>
          <w:lang w:val="en-US" w:eastAsia="zh-CN"/>
        </w:rPr>
        <w:t>2.详细技术参数要求</w:t>
      </w:r>
    </w:p>
    <w:p>
      <w:pPr>
        <w:pStyle w:val="8"/>
        <w:bidi w:val="0"/>
        <w:rPr>
          <w:rFonts w:hint="eastAsia"/>
          <w:lang w:val="en-US" w:eastAsia="zh-CN"/>
        </w:rPr>
      </w:pPr>
      <w:r>
        <w:rPr>
          <w:rFonts w:hint="eastAsia"/>
          <w:lang w:val="en-US" w:eastAsia="zh-CN"/>
        </w:rPr>
        <w:t>2.1</w:t>
      </w:r>
      <w:r>
        <w:rPr>
          <w:rFonts w:hint="eastAsia"/>
        </w:rPr>
        <w:t>配送式预制舱</w:t>
      </w:r>
      <w:r>
        <w:rPr>
          <w:rFonts w:hint="eastAsia"/>
          <w:lang w:val="en-US" w:eastAsia="zh-CN"/>
        </w:rPr>
        <w:t>技术参数</w:t>
      </w:r>
    </w:p>
    <w:p>
      <w:pPr>
        <w:keepNext/>
        <w:keepLines/>
        <w:widowControl w:val="0"/>
        <w:bidi w:val="0"/>
        <w:spacing w:before="260" w:after="260" w:line="413" w:lineRule="auto"/>
        <w:jc w:val="both"/>
        <w:outlineLvl w:val="2"/>
        <w:rPr>
          <w:rFonts w:ascii="Calibri" w:hAnsi="Calibri" w:eastAsia="宋体" w:cs="Calibri"/>
          <w:b/>
          <w:kern w:val="2"/>
          <w:sz w:val="32"/>
          <w:szCs w:val="24"/>
          <w:lang w:val="en-US" w:eastAsia="zh-CN" w:bidi="ar-SA"/>
        </w:rPr>
      </w:pPr>
      <w:bookmarkStart w:id="14" w:name="_Toc389407315"/>
      <w:bookmarkStart w:id="15" w:name="_Toc143691171"/>
      <w:r>
        <w:rPr>
          <w:rFonts w:hint="eastAsia" w:ascii="Calibri" w:hAnsi="Calibri" w:eastAsia="宋体" w:cs="Calibri"/>
          <w:b/>
          <w:kern w:val="2"/>
          <w:sz w:val="32"/>
          <w:szCs w:val="24"/>
          <w:lang w:val="en-US" w:eastAsia="zh-CN" w:bidi="ar-SA"/>
        </w:rPr>
        <w:t>1总则</w:t>
      </w:r>
      <w:bookmarkEnd w:id="14"/>
      <w:bookmarkEnd w:id="15"/>
    </w:p>
    <w:p>
      <w:pPr>
        <w:widowControl/>
        <w:rPr>
          <w:rFonts w:hint="eastAsia" w:eastAsia="宋体"/>
          <w:b/>
          <w:bCs/>
          <w:highlight w:val="none"/>
          <w:lang w:eastAsia="zh-CN"/>
        </w:rPr>
      </w:pPr>
      <w:bookmarkStart w:id="16" w:name="_Toc143691172"/>
      <w:bookmarkStart w:id="17" w:name="_Toc389407318"/>
      <w:r>
        <w:rPr>
          <w:rFonts w:hint="eastAsia" w:eastAsia="宋体"/>
          <w:b/>
          <w:bCs/>
          <w:sz w:val="24"/>
          <w:szCs w:val="32"/>
        </w:rPr>
        <w:t>“</w:t>
      </w:r>
      <w:r>
        <w:rPr>
          <w:rFonts w:hint="eastAsia" w:eastAsia="宋体"/>
          <w:b/>
          <w:bCs/>
          <w:sz w:val="24"/>
          <w:szCs w:val="32"/>
          <w:lang w:val="en-US" w:eastAsia="zh-CN"/>
        </w:rPr>
        <w:t>下述</w:t>
      </w:r>
      <w:r>
        <w:rPr>
          <w:rFonts w:hint="eastAsia" w:eastAsia="宋体"/>
          <w:b/>
          <w:bCs/>
          <w:sz w:val="24"/>
          <w:szCs w:val="32"/>
        </w:rPr>
        <w:t>技术参数要求”中标注“▲”的条款的，如有负偏离按无效投标处理；允许偏离的指标低于招标参数标注“●”的条款需求的，经由专家组评议后认定为有效负偏离的，每一项减</w:t>
      </w:r>
      <w:r>
        <w:rPr>
          <w:rFonts w:hint="eastAsia" w:eastAsia="宋体"/>
          <w:b/>
          <w:bCs/>
          <w:sz w:val="24"/>
          <w:szCs w:val="32"/>
          <w:lang w:val="en-US" w:eastAsia="zh-CN"/>
        </w:rPr>
        <w:t>2</w:t>
      </w:r>
      <w:r>
        <w:rPr>
          <w:rFonts w:hint="eastAsia" w:eastAsia="宋体"/>
          <w:b/>
          <w:bCs/>
          <w:sz w:val="24"/>
          <w:szCs w:val="32"/>
        </w:rPr>
        <w:t>分；允许偏离的</w:t>
      </w:r>
      <w:r>
        <w:rPr>
          <w:rFonts w:hint="eastAsia" w:eastAsia="宋体"/>
          <w:b/>
          <w:bCs/>
          <w:sz w:val="24"/>
          <w:szCs w:val="32"/>
          <w:lang w:val="en-US" w:eastAsia="zh-CN"/>
        </w:rPr>
        <w:t>其他</w:t>
      </w:r>
      <w:r>
        <w:rPr>
          <w:rFonts w:hint="eastAsia" w:eastAsia="宋体"/>
          <w:b/>
          <w:bCs/>
          <w:sz w:val="24"/>
          <w:szCs w:val="32"/>
        </w:rPr>
        <w:t>指标低于招标参数需求的，经由专家组评议后认定为有效负偏离的，每一项减</w:t>
      </w:r>
      <w:r>
        <w:rPr>
          <w:rFonts w:hint="eastAsia" w:eastAsia="宋体"/>
          <w:b/>
          <w:bCs/>
          <w:sz w:val="24"/>
          <w:szCs w:val="32"/>
          <w:lang w:val="en-US" w:eastAsia="zh-CN"/>
        </w:rPr>
        <w:t>0.5</w:t>
      </w:r>
      <w:r>
        <w:rPr>
          <w:rFonts w:hint="eastAsia" w:eastAsia="宋体"/>
          <w:b/>
          <w:bCs/>
          <w:sz w:val="24"/>
          <w:szCs w:val="32"/>
        </w:rPr>
        <w:t>分；采购清单及技术参数要求提供对应证明资料的，未提供按负偏离处理</w:t>
      </w:r>
      <w:r>
        <w:rPr>
          <w:rFonts w:hint="eastAsia" w:eastAsia="宋体"/>
          <w:b/>
          <w:bCs/>
          <w:sz w:val="24"/>
          <w:szCs w:val="32"/>
          <w:lang w:eastAsia="zh-CN"/>
        </w:rPr>
        <w:t>。</w:t>
      </w:r>
    </w:p>
    <w:p>
      <w:pPr>
        <w:rPr>
          <w:rFonts w:hint="eastAsia" w:eastAsia="宋体"/>
          <w:b/>
          <w:bCs/>
          <w:highlight w:val="none"/>
        </w:rPr>
      </w:pPr>
    </w:p>
    <w:p>
      <w:pPr>
        <w:keepNext/>
        <w:keepLines/>
        <w:widowControl w:val="0"/>
        <w:bidi w:val="0"/>
        <w:spacing w:before="260" w:after="260" w:line="413" w:lineRule="auto"/>
        <w:jc w:val="both"/>
        <w:outlineLvl w:val="2"/>
        <w:rPr>
          <w:rFonts w:ascii="Calibri" w:hAnsi="Calibri" w:eastAsia="宋体" w:cs="Calibri"/>
          <w:b/>
          <w:kern w:val="2"/>
          <w:sz w:val="32"/>
          <w:szCs w:val="24"/>
          <w:lang w:val="en-US" w:eastAsia="zh-CN" w:bidi="ar-SA"/>
        </w:rPr>
      </w:pPr>
      <w:r>
        <w:rPr>
          <w:rFonts w:hint="eastAsia" w:ascii="Calibri" w:hAnsi="Calibri" w:eastAsia="宋体" w:cs="Calibri"/>
          <w:b/>
          <w:kern w:val="2"/>
          <w:sz w:val="32"/>
          <w:szCs w:val="24"/>
          <w:lang w:val="en-US" w:eastAsia="zh-CN" w:bidi="ar-SA"/>
        </w:rPr>
        <w:t>2 预制舱总体要求</w:t>
      </w:r>
      <w:bookmarkEnd w:id="16"/>
      <w:bookmarkEnd w:id="17"/>
    </w:p>
    <w:p>
      <w:pPr>
        <w:widowControl w:val="0"/>
        <w:spacing w:line="360" w:lineRule="auto"/>
        <w:ind w:firstLine="420" w:firstLineChars="0"/>
        <w:jc w:val="both"/>
        <w:rPr>
          <w:rFonts w:ascii="宋体" w:hAnsi="宋体"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1.2.1户外运行，要求抗冲击能力强，防盗、防破坏能力强；</w:t>
      </w:r>
    </w:p>
    <w:p>
      <w:pPr>
        <w:widowControl w:val="0"/>
        <w:spacing w:line="360" w:lineRule="auto"/>
        <w:ind w:firstLine="420" w:firstLineChars="0"/>
        <w:jc w:val="both"/>
        <w:rPr>
          <w:rFonts w:ascii="宋体" w:hAnsi="宋体"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1.2.2防腐能力强，C</w:t>
      </w:r>
      <w:r>
        <w:rPr>
          <w:rFonts w:ascii="宋体" w:hAnsi="宋体" w:eastAsia="宋体" w:cs="Calibri"/>
          <w:color w:val="000000"/>
          <w:kern w:val="2"/>
          <w:sz w:val="24"/>
          <w:szCs w:val="24"/>
          <w:highlight w:val="none"/>
          <w:lang w:val="en-US" w:eastAsia="zh-CN" w:bidi="ar-SA"/>
        </w:rPr>
        <w:t>3</w:t>
      </w:r>
      <w:r>
        <w:rPr>
          <w:rFonts w:hint="eastAsia" w:ascii="宋体" w:hAnsi="宋体" w:eastAsia="宋体" w:cs="Calibri"/>
          <w:color w:val="000000"/>
          <w:kern w:val="2"/>
          <w:sz w:val="24"/>
          <w:szCs w:val="24"/>
          <w:highlight w:val="none"/>
          <w:lang w:val="en-US" w:eastAsia="zh-CN" w:bidi="ar-SA"/>
        </w:rPr>
        <w:t>环境</w:t>
      </w:r>
      <w:r>
        <w:rPr>
          <w:rFonts w:ascii="宋体" w:hAnsi="宋体" w:eastAsia="宋体" w:cs="Calibri"/>
          <w:color w:val="000000"/>
          <w:kern w:val="2"/>
          <w:sz w:val="24"/>
          <w:szCs w:val="24"/>
          <w:highlight w:val="none"/>
          <w:lang w:val="en-US" w:eastAsia="zh-CN" w:bidi="ar-SA"/>
        </w:rPr>
        <w:t>下</w:t>
      </w:r>
      <w:r>
        <w:rPr>
          <w:rFonts w:hint="eastAsia" w:ascii="宋体" w:hAnsi="宋体" w:eastAsia="宋体" w:cs="Calibri"/>
          <w:color w:val="000000"/>
          <w:kern w:val="2"/>
          <w:sz w:val="24"/>
          <w:szCs w:val="24"/>
          <w:highlight w:val="none"/>
          <w:lang w:val="en-US" w:eastAsia="zh-CN" w:bidi="ar-SA"/>
        </w:rPr>
        <w:t>保证</w:t>
      </w:r>
      <w:r>
        <w:rPr>
          <w:rFonts w:ascii="宋体" w:hAnsi="宋体" w:eastAsia="宋体" w:cs="Calibri"/>
          <w:color w:val="000000"/>
          <w:kern w:val="2"/>
          <w:sz w:val="24"/>
          <w:szCs w:val="24"/>
          <w:highlight w:val="none"/>
          <w:lang w:val="en-US" w:eastAsia="zh-CN" w:bidi="ar-SA"/>
        </w:rPr>
        <w:t>40</w:t>
      </w:r>
      <w:r>
        <w:rPr>
          <w:rFonts w:hint="eastAsia" w:ascii="宋体" w:hAnsi="宋体" w:eastAsia="宋体" w:cs="Calibri"/>
          <w:color w:val="000000"/>
          <w:kern w:val="2"/>
          <w:sz w:val="24"/>
          <w:szCs w:val="24"/>
          <w:highlight w:val="none"/>
          <w:lang w:val="en-US" w:eastAsia="zh-CN" w:bidi="ar-SA"/>
        </w:rPr>
        <w:t>年不生锈；</w:t>
      </w:r>
    </w:p>
    <w:p>
      <w:pPr>
        <w:widowControl w:val="0"/>
        <w:spacing w:line="360" w:lineRule="auto"/>
        <w:ind w:left="346" w:firstLine="74" w:firstLineChars="0"/>
        <w:jc w:val="both"/>
        <w:rPr>
          <w:rFonts w:ascii="宋体" w:hAnsi="宋体"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1.2.3外形美观、大方、协调；</w:t>
      </w:r>
    </w:p>
    <w:p>
      <w:pPr>
        <w:widowControl w:val="0"/>
        <w:spacing w:line="360" w:lineRule="auto"/>
        <w:ind w:left="346" w:firstLine="74" w:firstLineChars="0"/>
        <w:jc w:val="both"/>
        <w:rPr>
          <w:rFonts w:ascii="宋体" w:hAnsi="宋体"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1.2.4密封舱体，防尘、防潮、防凝露；</w:t>
      </w:r>
    </w:p>
    <w:p>
      <w:pPr>
        <w:widowControl w:val="0"/>
        <w:spacing w:line="360" w:lineRule="auto"/>
        <w:ind w:left="346" w:firstLine="74" w:firstLineChars="0"/>
        <w:jc w:val="both"/>
        <w:rPr>
          <w:rFonts w:hint="eastAsia" w:ascii="宋体" w:hAnsi="宋体"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1.2.5体积小巧，结构紧凑；</w:t>
      </w:r>
    </w:p>
    <w:p>
      <w:pPr>
        <w:keepNext/>
        <w:keepLines/>
        <w:widowControl w:val="0"/>
        <w:bidi w:val="0"/>
        <w:spacing w:before="260" w:after="260" w:line="413" w:lineRule="auto"/>
        <w:jc w:val="both"/>
        <w:outlineLvl w:val="2"/>
        <w:rPr>
          <w:rFonts w:hint="eastAsia" w:ascii="Calibri" w:hAnsi="Calibri" w:eastAsia="宋体" w:cs="Calibri"/>
          <w:b/>
          <w:kern w:val="2"/>
          <w:sz w:val="32"/>
          <w:szCs w:val="24"/>
          <w:lang w:val="en-US" w:eastAsia="zh-CN" w:bidi="ar-SA"/>
        </w:rPr>
      </w:pPr>
      <w:bookmarkStart w:id="18" w:name="_Toc160685603"/>
      <w:bookmarkStart w:id="19" w:name="_Toc389407320"/>
      <w:bookmarkStart w:id="20" w:name="_Toc179692006"/>
      <w:bookmarkStart w:id="21" w:name="_Toc389597644"/>
      <w:bookmarkStart w:id="22" w:name="_Toc161135748"/>
      <w:bookmarkStart w:id="23" w:name="_Toc389594626"/>
      <w:bookmarkStart w:id="24" w:name="_Toc143691173"/>
      <w:r>
        <w:rPr>
          <w:rFonts w:hint="eastAsia" w:ascii="Calibri" w:hAnsi="Calibri" w:eastAsia="宋体" w:cs="Calibri"/>
          <w:b/>
          <w:kern w:val="2"/>
          <w:sz w:val="32"/>
          <w:szCs w:val="24"/>
          <w:lang w:val="en-US" w:eastAsia="zh-CN" w:bidi="ar-SA"/>
        </w:rPr>
        <w:t xml:space="preserve">3 </w:t>
      </w:r>
      <w:bookmarkEnd w:id="18"/>
      <w:bookmarkEnd w:id="19"/>
      <w:bookmarkEnd w:id="20"/>
      <w:bookmarkEnd w:id="21"/>
      <w:bookmarkEnd w:id="22"/>
      <w:bookmarkEnd w:id="23"/>
      <w:r>
        <w:rPr>
          <w:rFonts w:hint="eastAsia" w:ascii="Calibri" w:hAnsi="Calibri" w:eastAsia="宋体" w:cs="Calibri"/>
          <w:b/>
          <w:kern w:val="2"/>
          <w:sz w:val="32"/>
          <w:szCs w:val="24"/>
          <w:lang w:val="en-US" w:eastAsia="zh-CN" w:bidi="ar-SA"/>
        </w:rPr>
        <w:t>预制舱性能要求</w:t>
      </w:r>
      <w:bookmarkEnd w:id="24"/>
    </w:p>
    <w:p>
      <w:pPr>
        <w:pStyle w:val="8"/>
        <w:numPr>
          <w:ilvl w:val="2"/>
          <w:numId w:val="4"/>
        </w:numPr>
        <w:ind w:left="750" w:hanging="750"/>
        <w:rPr>
          <w:rFonts w:ascii="黑体" w:hAnsi="黑体" w:eastAsia="黑体"/>
          <w:color w:val="000000"/>
          <w:sz w:val="28"/>
          <w:szCs w:val="28"/>
          <w:highlight w:val="none"/>
        </w:rPr>
      </w:pPr>
      <w:bookmarkStart w:id="25" w:name="_Toc143691174"/>
      <w:r>
        <w:rPr>
          <w:rFonts w:hint="eastAsia" w:ascii="黑体" w:hAnsi="黑体" w:eastAsia="黑体"/>
          <w:color w:val="000000"/>
          <w:sz w:val="28"/>
          <w:szCs w:val="28"/>
          <w:highlight w:val="none"/>
        </w:rPr>
        <w:t>整体要求</w:t>
      </w:r>
      <w:bookmarkEnd w:id="25"/>
    </w:p>
    <w:p>
      <w:pPr>
        <w:widowControl w:val="0"/>
        <w:spacing w:line="360" w:lineRule="auto"/>
        <w:ind w:left="345" w:firstLine="0" w:firstLineChars="0"/>
        <w:jc w:val="both"/>
        <w:rPr>
          <w:rFonts w:ascii="宋体" w:hAnsi="Times New Roman" w:eastAsia="宋体" w:cs="Calibri"/>
          <w:color w:val="000000"/>
          <w:kern w:val="2"/>
          <w:sz w:val="24"/>
          <w:szCs w:val="24"/>
          <w:highlight w:val="none"/>
          <w:lang w:val="en-US" w:eastAsia="zh-CN" w:bidi="ar-SA"/>
        </w:rPr>
      </w:pPr>
      <w:bookmarkStart w:id="26" w:name="_Toc389407321"/>
      <w:bookmarkStart w:id="27" w:name="_Toc389597645"/>
      <w:bookmarkStart w:id="28" w:name="_Toc389594627"/>
      <w:r>
        <w:rPr>
          <w:rFonts w:hint="eastAsia" w:ascii="宋体" w:hAnsi="宋体" w:eastAsia="宋体" w:cs="Calibri"/>
          <w:color w:val="000000"/>
          <w:kern w:val="2"/>
          <w:sz w:val="24"/>
          <w:szCs w:val="24"/>
          <w:highlight w:val="none"/>
          <w:lang w:val="en-US" w:eastAsia="zh-CN" w:bidi="ar-SA"/>
        </w:rPr>
        <w:t>2.3.1.1预制舱舱体应保证足够的机械强度和刚度。在起吊、运输和安装时不会变形或损伤，不会因起吊运输对舱体内设备造成的影响；具备良好的抗震性能和抗风性能。</w:t>
      </w:r>
    </w:p>
    <w:p>
      <w:pPr>
        <w:widowControl w:val="0"/>
        <w:spacing w:line="360" w:lineRule="auto"/>
        <w:ind w:left="345" w:firstLine="0" w:firstLineChars="0"/>
        <w:jc w:val="both"/>
        <w:rPr>
          <w:rFonts w:ascii="宋体" w:hAnsi="宋体"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2.3.1.2预制舱整体防护等级不低于IP5</w:t>
      </w:r>
      <w:r>
        <w:rPr>
          <w:rFonts w:ascii="宋体" w:hAnsi="宋体" w:eastAsia="宋体" w:cs="Calibri"/>
          <w:kern w:val="2"/>
          <w:sz w:val="24"/>
          <w:szCs w:val="24"/>
          <w:highlight w:val="none"/>
          <w:lang w:val="en-US" w:eastAsia="zh-CN" w:bidi="ar-SA"/>
        </w:rPr>
        <w:t>4</w:t>
      </w:r>
      <w:r>
        <w:rPr>
          <w:rFonts w:hint="eastAsia" w:ascii="宋体" w:hAnsi="宋体" w:eastAsia="宋体" w:cs="Calibri"/>
          <w:kern w:val="2"/>
          <w:sz w:val="24"/>
          <w:szCs w:val="24"/>
          <w:highlight w:val="none"/>
          <w:lang w:val="en-US" w:eastAsia="zh-CN" w:bidi="ar-SA"/>
        </w:rPr>
        <w:t>（通风结构处IP4</w:t>
      </w:r>
      <w:r>
        <w:rPr>
          <w:rFonts w:ascii="宋体" w:hAnsi="宋体" w:eastAsia="宋体" w:cs="Calibri"/>
          <w:kern w:val="2"/>
          <w:sz w:val="24"/>
          <w:szCs w:val="24"/>
          <w:highlight w:val="none"/>
          <w:lang w:val="en-US" w:eastAsia="zh-CN" w:bidi="ar-SA"/>
        </w:rPr>
        <w:t>3</w:t>
      </w:r>
      <w:r>
        <w:rPr>
          <w:rFonts w:hint="eastAsia" w:ascii="宋体" w:hAnsi="宋体" w:eastAsia="宋体" w:cs="Calibri"/>
          <w:kern w:val="2"/>
          <w:sz w:val="24"/>
          <w:szCs w:val="24"/>
          <w:highlight w:val="none"/>
          <w:lang w:val="en-US" w:eastAsia="zh-CN" w:bidi="ar-SA"/>
        </w:rPr>
        <w:t>以上），具备防尘、防潮、防凝露的效果。舱体内部采用钢板及阻燃绝缘隔板严格分成各个隔室</w:t>
      </w:r>
      <w:r>
        <w:rPr>
          <w:rFonts w:ascii="宋体" w:hAnsi="Times New Roman" w:eastAsia="宋体" w:cs="Calibri"/>
          <w:kern w:val="2"/>
          <w:sz w:val="24"/>
          <w:szCs w:val="24"/>
          <w:highlight w:val="none"/>
          <w:lang w:val="en-US" w:eastAsia="zh-CN" w:bidi="ar-SA"/>
        </w:rPr>
        <w:t>,</w:t>
      </w:r>
      <w:r>
        <w:rPr>
          <w:rFonts w:hint="eastAsia" w:ascii="宋体" w:hAnsi="宋体" w:eastAsia="宋体" w:cs="Calibri"/>
          <w:kern w:val="2"/>
          <w:sz w:val="24"/>
          <w:szCs w:val="24"/>
          <w:highlight w:val="none"/>
          <w:lang w:val="en-US" w:eastAsia="zh-CN" w:bidi="ar-SA"/>
        </w:rPr>
        <w:t xml:space="preserve"> 各个隔室之间的防护等级为IP40.</w:t>
      </w:r>
    </w:p>
    <w:p>
      <w:pPr>
        <w:widowControl w:val="0"/>
        <w:spacing w:line="360" w:lineRule="auto"/>
        <w:ind w:left="345" w:firstLine="482" w:firstLineChars="200"/>
        <w:jc w:val="both"/>
        <w:rPr>
          <w:rFonts w:ascii="宋体" w:hAnsi="Times New Roman" w:eastAsia="宋体" w:cs="Calibri"/>
          <w:b/>
          <w:color w:val="000000" w:themeColor="text1"/>
          <w:kern w:val="2"/>
          <w:sz w:val="24"/>
          <w:szCs w:val="24"/>
          <w:highlight w:val="none"/>
          <w:lang w:val="en-US" w:eastAsia="zh-CN" w:bidi="ar-SA"/>
          <w14:textFill>
            <w14:solidFill>
              <w14:schemeClr w14:val="tx1"/>
            </w14:solidFill>
          </w14:textFill>
        </w:rPr>
      </w:pPr>
      <w:r>
        <w:rPr>
          <w:rFonts w:hint="eastAsia" w:ascii="Times New Roman" w:hAnsi="宋体" w:eastAsia="宋体" w:cs="宋体"/>
          <w:b/>
          <w:kern w:val="2"/>
          <w:sz w:val="24"/>
          <w:szCs w:val="24"/>
          <w:highlight w:val="none"/>
          <w:lang w:val="en-US" w:eastAsia="zh-CN" w:bidi="ar-SA"/>
        </w:rPr>
        <w:t>●</w:t>
      </w:r>
      <w:r>
        <w:rPr>
          <w:rFonts w:hint="eastAsia" w:ascii="Times New Roman" w:hAnsi="Times New Roman" w:eastAsia="宋体" w:cs="Calibri"/>
          <w:b/>
          <w:color w:val="000000" w:themeColor="text1"/>
          <w:kern w:val="2"/>
          <w:sz w:val="24"/>
          <w:szCs w:val="24"/>
          <w:highlight w:val="none"/>
          <w:lang w:val="en-US" w:eastAsia="zh-CN" w:bidi="ar-SA"/>
          <w14:textFill>
            <w14:solidFill>
              <w14:schemeClr w14:val="tx1"/>
            </w14:solidFill>
          </w14:textFill>
        </w:rPr>
        <w:t>须</w:t>
      </w:r>
      <w:r>
        <w:rPr>
          <w:rFonts w:hint="eastAsia" w:ascii="宋体" w:hAnsi="宋体" w:eastAsia="宋体" w:cs="Calibri"/>
          <w:b/>
          <w:color w:val="000000" w:themeColor="text1"/>
          <w:kern w:val="2"/>
          <w:sz w:val="24"/>
          <w:szCs w:val="24"/>
          <w:highlight w:val="none"/>
          <w:lang w:val="en-US" w:eastAsia="zh-CN" w:bidi="ar-SA"/>
          <w14:textFill>
            <w14:solidFill>
              <w14:schemeClr w14:val="tx1"/>
            </w14:solidFill>
          </w14:textFill>
        </w:rPr>
        <w:t>提供预制舱典型结构</w:t>
      </w:r>
      <w:r>
        <w:rPr>
          <w:rFonts w:ascii="宋体" w:hAnsi="宋体" w:eastAsia="宋体" w:cs="Calibri"/>
          <w:b/>
          <w:color w:val="000000" w:themeColor="text1"/>
          <w:kern w:val="2"/>
          <w:sz w:val="24"/>
          <w:szCs w:val="24"/>
          <w:highlight w:val="none"/>
          <w:lang w:val="en-US" w:eastAsia="zh-CN" w:bidi="ar-SA"/>
          <w14:textFill>
            <w14:solidFill>
              <w14:schemeClr w14:val="tx1"/>
            </w14:solidFill>
          </w14:textFill>
        </w:rPr>
        <w:t>样机</w:t>
      </w:r>
      <w:r>
        <w:rPr>
          <w:rFonts w:hint="eastAsia" w:ascii="宋体" w:hAnsi="宋体" w:eastAsia="宋体" w:cs="Calibri"/>
          <w:b/>
          <w:color w:val="000000" w:themeColor="text1"/>
          <w:kern w:val="2"/>
          <w:sz w:val="24"/>
          <w:szCs w:val="24"/>
          <w:highlight w:val="none"/>
          <w:lang w:val="en-US" w:eastAsia="zh-CN" w:bidi="ar-SA"/>
          <w14:textFill>
            <w14:solidFill>
              <w14:schemeClr w14:val="tx1"/>
            </w14:solidFill>
          </w14:textFill>
        </w:rPr>
        <w:t>IP54以上</w:t>
      </w:r>
      <w:r>
        <w:rPr>
          <w:rFonts w:ascii="宋体" w:hAnsi="宋体" w:eastAsia="宋体" w:cs="Calibri"/>
          <w:b/>
          <w:color w:val="000000" w:themeColor="text1"/>
          <w:kern w:val="2"/>
          <w:sz w:val="24"/>
          <w:szCs w:val="24"/>
          <w:highlight w:val="none"/>
          <w:lang w:val="en-US" w:eastAsia="zh-CN" w:bidi="ar-SA"/>
          <w14:textFill>
            <w14:solidFill>
              <w14:schemeClr w14:val="tx1"/>
            </w14:solidFill>
          </w14:textFill>
        </w:rPr>
        <w:t>防护等级</w:t>
      </w:r>
      <w:r>
        <w:rPr>
          <w:rFonts w:hint="eastAsia" w:ascii="宋体" w:hAnsi="宋体" w:eastAsia="宋体" w:cs="Calibri"/>
          <w:b/>
          <w:color w:val="000000" w:themeColor="text1"/>
          <w:kern w:val="2"/>
          <w:sz w:val="24"/>
          <w:szCs w:val="24"/>
          <w:highlight w:val="none"/>
          <w:lang w:val="en-US" w:eastAsia="zh-CN" w:bidi="ar-SA"/>
          <w14:textFill>
            <w14:solidFill>
              <w14:schemeClr w14:val="tx1"/>
            </w14:solidFill>
          </w14:textFill>
        </w:rPr>
        <w:t>检测试验报告。</w:t>
      </w:r>
    </w:p>
    <w:p>
      <w:pPr>
        <w:widowControl w:val="0"/>
        <w:spacing w:line="360" w:lineRule="auto"/>
        <w:ind w:firstLine="420" w:firstLineChars="0"/>
        <w:jc w:val="both"/>
        <w:rPr>
          <w:rFonts w:ascii="宋体" w:hAnsi="Times New Roman" w:eastAsia="宋体" w:cs="Calibri"/>
          <w:color w:val="000000"/>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2.3.1.3预制舱应具有良好的防腐性能，保证舱体定期</w:t>
      </w:r>
      <w:r>
        <w:rPr>
          <w:rFonts w:ascii="宋体" w:hAnsi="宋体" w:eastAsia="宋体" w:cs="Calibri"/>
          <w:kern w:val="2"/>
          <w:sz w:val="24"/>
          <w:szCs w:val="24"/>
          <w:highlight w:val="none"/>
          <w:lang w:val="en-US" w:eastAsia="zh-CN" w:bidi="ar-SA"/>
        </w:rPr>
        <w:t>维护的情况下</w:t>
      </w:r>
      <w:r>
        <w:rPr>
          <w:rFonts w:hint="eastAsia" w:ascii="宋体" w:hAnsi="宋体" w:eastAsia="宋体" w:cs="Calibri"/>
          <w:kern w:val="2"/>
          <w:sz w:val="24"/>
          <w:szCs w:val="24"/>
          <w:highlight w:val="none"/>
          <w:lang w:val="en-US" w:eastAsia="zh-CN" w:bidi="ar-SA"/>
        </w:rPr>
        <w:t>40年不锈蚀</w:t>
      </w:r>
      <w:r>
        <w:rPr>
          <w:rFonts w:hint="eastAsia" w:ascii="宋体" w:hAnsi="宋体" w:eastAsia="宋体" w:cs="Calibri"/>
          <w:color w:val="000000"/>
          <w:kern w:val="2"/>
          <w:sz w:val="24"/>
          <w:szCs w:val="24"/>
          <w:highlight w:val="none"/>
          <w:lang w:val="en-US" w:eastAsia="zh-CN" w:bidi="ar-SA"/>
        </w:rPr>
        <w:t>，其他舱体附件应达到同等的使用寿命水平。</w:t>
      </w:r>
    </w:p>
    <w:p>
      <w:pPr>
        <w:widowControl w:val="0"/>
        <w:spacing w:line="360" w:lineRule="auto"/>
        <w:ind w:firstLine="420" w:firstLineChars="0"/>
        <w:jc w:val="both"/>
        <w:rPr>
          <w:rFonts w:ascii="宋体" w:hAnsi="宋体"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2.3.1.4 预制舱应具备良好的隔热保温性能，保证舱体内温差不因外界环境温度变化大范围浮动。</w:t>
      </w:r>
    </w:p>
    <w:p>
      <w:pPr>
        <w:widowControl w:val="0"/>
        <w:spacing w:line="360" w:lineRule="auto"/>
        <w:ind w:firstLine="420" w:firstLineChars="0"/>
        <w:jc w:val="both"/>
        <w:rPr>
          <w:rFonts w:ascii="宋体" w:hAnsi="Times New Roman"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2.3.1.5预制舱设计应不易积尘、积水，舱体顶盖有明显散水坡度，不应小于</w:t>
      </w:r>
      <w:r>
        <w:rPr>
          <w:rFonts w:ascii="宋体" w:hAnsi="宋体" w:eastAsia="宋体" w:cs="Calibri"/>
          <w:color w:val="000000"/>
          <w:kern w:val="2"/>
          <w:sz w:val="24"/>
          <w:szCs w:val="24"/>
          <w:highlight w:val="none"/>
          <w:lang w:val="en-US" w:eastAsia="zh-CN" w:bidi="ar-SA"/>
        </w:rPr>
        <w:t>5</w:t>
      </w:r>
      <w:r>
        <w:rPr>
          <w:rFonts w:hint="eastAsia" w:ascii="宋体" w:hAnsi="宋体" w:eastAsia="宋体" w:cs="Calibri"/>
          <w:color w:val="000000"/>
          <w:kern w:val="2"/>
          <w:sz w:val="24"/>
          <w:szCs w:val="24"/>
          <w:highlight w:val="none"/>
          <w:lang w:val="en-US" w:eastAsia="zh-CN" w:bidi="ar-SA"/>
        </w:rPr>
        <w:t>%，顶盖边沿应设有滴水沿，防止雨水回流进入舱体。</w:t>
      </w:r>
    </w:p>
    <w:p>
      <w:pPr>
        <w:widowControl w:val="0"/>
        <w:spacing w:line="360" w:lineRule="auto"/>
        <w:ind w:left="345" w:firstLine="0" w:firstLineChars="0"/>
        <w:jc w:val="both"/>
        <w:rPr>
          <w:rFonts w:ascii="宋体" w:hAnsi="Times New Roman"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2.3.1.6预制舱内火灾探测及报警系统的设计和消防控制设备及其功能符合现行国家标准</w:t>
      </w:r>
      <w:r>
        <w:rPr>
          <w:rFonts w:ascii="宋体" w:hAnsi="宋体" w:eastAsia="宋体" w:cs="Calibri"/>
          <w:kern w:val="2"/>
          <w:sz w:val="24"/>
          <w:szCs w:val="24"/>
          <w:highlight w:val="none"/>
          <w:lang w:val="en-US" w:eastAsia="zh-CN" w:bidi="ar-SA"/>
        </w:rPr>
        <w:t>GB</w:t>
      </w:r>
      <w:r>
        <w:rPr>
          <w:rFonts w:hint="eastAsia" w:ascii="宋体" w:hAnsi="宋体" w:eastAsia="宋体" w:cs="Calibri"/>
          <w:kern w:val="2"/>
          <w:sz w:val="24"/>
          <w:szCs w:val="24"/>
          <w:highlight w:val="none"/>
          <w:lang w:val="en-US" w:eastAsia="zh-CN" w:bidi="ar-SA"/>
        </w:rPr>
        <w:t xml:space="preserve"> </w:t>
      </w:r>
      <w:r>
        <w:rPr>
          <w:rFonts w:ascii="宋体" w:hAnsi="宋体" w:eastAsia="宋体" w:cs="Calibri"/>
          <w:kern w:val="2"/>
          <w:sz w:val="24"/>
          <w:szCs w:val="24"/>
          <w:highlight w:val="none"/>
          <w:lang w:val="en-US" w:eastAsia="zh-CN" w:bidi="ar-SA"/>
        </w:rPr>
        <w:t>50116</w:t>
      </w:r>
      <w:r>
        <w:rPr>
          <w:rFonts w:hint="eastAsia" w:ascii="宋体" w:hAnsi="宋体" w:eastAsia="宋体" w:cs="Calibri"/>
          <w:kern w:val="2"/>
          <w:sz w:val="24"/>
          <w:szCs w:val="24"/>
          <w:highlight w:val="none"/>
          <w:lang w:val="en-US" w:eastAsia="zh-CN" w:bidi="ar-SA"/>
        </w:rPr>
        <w:t>-2014</w:t>
      </w:r>
      <w:r>
        <w:rPr>
          <w:rFonts w:ascii="宋体" w:hAnsi="宋体" w:eastAsia="宋体" w:cs="Calibri"/>
          <w:kern w:val="2"/>
          <w:sz w:val="24"/>
          <w:szCs w:val="24"/>
          <w:highlight w:val="none"/>
          <w:lang w:val="en-US" w:eastAsia="zh-CN" w:bidi="ar-SA"/>
        </w:rPr>
        <w:t>《火灾自动报警系统设计规范》</w:t>
      </w:r>
      <w:r>
        <w:rPr>
          <w:rFonts w:hint="eastAsia" w:ascii="宋体" w:hAnsi="宋体" w:eastAsia="宋体" w:cs="Calibri"/>
          <w:kern w:val="2"/>
          <w:sz w:val="24"/>
          <w:szCs w:val="24"/>
          <w:highlight w:val="none"/>
          <w:lang w:val="en-US" w:eastAsia="zh-CN" w:bidi="ar-SA"/>
        </w:rPr>
        <w:t>等相关标准的要求。</w:t>
      </w:r>
    </w:p>
    <w:p>
      <w:pPr>
        <w:widowControl w:val="0"/>
        <w:spacing w:line="360" w:lineRule="auto"/>
        <w:ind w:firstLine="420" w:firstLineChars="0"/>
        <w:jc w:val="both"/>
        <w:rPr>
          <w:rFonts w:ascii="宋体" w:hAnsi="Times New Roman"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2.3.1.7预制舱的接地系统符合</w:t>
      </w:r>
      <w:r>
        <w:rPr>
          <w:rFonts w:ascii="宋体" w:hAnsi="宋体" w:eastAsia="宋体" w:cs="Calibri"/>
          <w:kern w:val="2"/>
          <w:sz w:val="24"/>
          <w:szCs w:val="24"/>
          <w:highlight w:val="none"/>
          <w:lang w:val="en-US" w:eastAsia="zh-CN" w:bidi="ar-SA"/>
        </w:rPr>
        <w:t xml:space="preserve"> GB/T 50065-2011</w:t>
      </w:r>
      <w:r>
        <w:rPr>
          <w:rFonts w:hint="eastAsia" w:ascii="宋体" w:hAnsi="宋体" w:eastAsia="宋体" w:cs="Calibri"/>
          <w:kern w:val="2"/>
          <w:sz w:val="24"/>
          <w:szCs w:val="24"/>
          <w:highlight w:val="none"/>
          <w:lang w:val="en-US" w:eastAsia="zh-CN" w:bidi="ar-SA"/>
        </w:rPr>
        <w:t>《交流电气装置的接地设计规范》等相关标准的要求。</w:t>
      </w:r>
    </w:p>
    <w:p>
      <w:pPr>
        <w:widowControl w:val="0"/>
        <w:spacing w:line="360" w:lineRule="auto"/>
        <w:ind w:firstLine="420" w:firstLineChars="0"/>
        <w:jc w:val="both"/>
        <w:rPr>
          <w:rFonts w:ascii="宋体" w:hAnsi="Times New Roman" w:eastAsia="宋体" w:cs="Calibri"/>
          <w:color w:val="000000"/>
          <w:kern w:val="2"/>
          <w:sz w:val="24"/>
          <w:szCs w:val="24"/>
          <w:highlight w:val="none"/>
          <w:lang w:val="en-US" w:eastAsia="zh-CN" w:bidi="ar-SA"/>
        </w:rPr>
      </w:pPr>
      <w:r>
        <w:rPr>
          <w:rFonts w:hint="eastAsia" w:ascii="宋体" w:hAnsi="宋体" w:eastAsia="宋体" w:cs="Calibri"/>
          <w:color w:val="000000"/>
          <w:kern w:val="2"/>
          <w:sz w:val="24"/>
          <w:szCs w:val="24"/>
          <w:highlight w:val="none"/>
          <w:lang w:val="en-US" w:eastAsia="zh-CN" w:bidi="ar-SA"/>
        </w:rPr>
        <w:t>2.3.1.8预制舱内的照明设计应符合DL/T 5390-2014 《发电厂和变电站照明设计技术规定》等相关标准的要求。</w:t>
      </w:r>
    </w:p>
    <w:p>
      <w:pPr>
        <w:widowControl w:val="0"/>
        <w:spacing w:line="360" w:lineRule="auto"/>
        <w:ind w:firstLine="420" w:firstLineChars="0"/>
        <w:jc w:val="both"/>
        <w:rPr>
          <w:rFonts w:ascii="宋体" w:hAnsi="宋体"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2.3.1.9预制舱内的通风设计应符合DL/T 5035-2019 《火力发电厂采暖通风与空气调节设计技术规程》、GB 50229-2019《火力发电厂与变电站设计防火标准》等相关标准的要求。</w:t>
      </w:r>
    </w:p>
    <w:p>
      <w:pPr>
        <w:widowControl w:val="0"/>
        <w:spacing w:line="360" w:lineRule="auto"/>
        <w:ind w:firstLine="420" w:firstLineChars="0"/>
        <w:jc w:val="both"/>
        <w:rPr>
          <w:rFonts w:ascii="宋体" w:hAnsi="宋体"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2.3.1.1</w:t>
      </w:r>
      <w:r>
        <w:rPr>
          <w:rFonts w:ascii="宋体" w:hAnsi="宋体" w:eastAsia="宋体" w:cs="Calibri"/>
          <w:kern w:val="2"/>
          <w:sz w:val="24"/>
          <w:szCs w:val="24"/>
          <w:highlight w:val="none"/>
          <w:lang w:val="en-US" w:eastAsia="zh-CN" w:bidi="ar-SA"/>
        </w:rPr>
        <w:t>0预制舱外观</w:t>
      </w:r>
      <w:r>
        <w:rPr>
          <w:rFonts w:hint="eastAsia" w:ascii="宋体" w:hAnsi="宋体" w:eastAsia="宋体" w:cs="Calibri"/>
          <w:kern w:val="2"/>
          <w:sz w:val="24"/>
          <w:szCs w:val="24"/>
          <w:highlight w:val="none"/>
          <w:lang w:val="en-US" w:eastAsia="zh-CN" w:bidi="ar-SA"/>
        </w:rPr>
        <w:t>满足</w:t>
      </w:r>
      <w:r>
        <w:rPr>
          <w:rFonts w:ascii="宋体" w:hAnsi="宋体" w:eastAsia="宋体" w:cs="Calibri"/>
          <w:kern w:val="2"/>
          <w:sz w:val="24"/>
          <w:szCs w:val="24"/>
          <w:highlight w:val="none"/>
          <w:lang w:val="en-US" w:eastAsia="zh-CN" w:bidi="ar-SA"/>
        </w:rPr>
        <w:t>项目方需求</w:t>
      </w:r>
      <w:r>
        <w:rPr>
          <w:rFonts w:hint="eastAsia" w:ascii="宋体" w:hAnsi="宋体" w:eastAsia="宋体" w:cs="Calibri"/>
          <w:kern w:val="2"/>
          <w:sz w:val="24"/>
          <w:szCs w:val="24"/>
          <w:highlight w:val="none"/>
          <w:lang w:val="en-US" w:eastAsia="zh-CN" w:bidi="ar-SA"/>
        </w:rPr>
        <w:t>，舱体表面应平直光滑，不应有裂缝、结疤、分层、毛刺。</w:t>
      </w:r>
    </w:p>
    <w:p>
      <w:pPr>
        <w:widowControl w:val="0"/>
        <w:spacing w:line="360" w:lineRule="auto"/>
        <w:ind w:firstLine="420" w:firstLineChars="0"/>
        <w:jc w:val="both"/>
        <w:rPr>
          <w:rFonts w:ascii="宋体" w:hAnsi="宋体"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2.3.1.1</w:t>
      </w:r>
      <w:r>
        <w:rPr>
          <w:rFonts w:ascii="宋体" w:hAnsi="宋体" w:eastAsia="宋体" w:cs="Calibri"/>
          <w:kern w:val="2"/>
          <w:sz w:val="24"/>
          <w:szCs w:val="24"/>
          <w:highlight w:val="none"/>
          <w:lang w:val="en-US" w:eastAsia="zh-CN" w:bidi="ar-SA"/>
        </w:rPr>
        <w:t>1</w:t>
      </w:r>
      <w:r>
        <w:rPr>
          <w:rFonts w:hint="eastAsia" w:ascii="宋体" w:hAnsi="宋体" w:eastAsia="宋体" w:cs="Calibri"/>
          <w:kern w:val="2"/>
          <w:sz w:val="24"/>
          <w:szCs w:val="24"/>
          <w:highlight w:val="none"/>
          <w:lang w:val="en-US" w:eastAsia="zh-CN" w:bidi="ar-SA"/>
        </w:rPr>
        <w:t>舱体在起吊、运输和安装时不应产生永久变形、开裂或覆盖件脱落。</w:t>
      </w:r>
    </w:p>
    <w:p>
      <w:pPr>
        <w:widowControl w:val="0"/>
        <w:spacing w:line="360" w:lineRule="auto"/>
        <w:ind w:firstLine="420" w:firstLineChars="0"/>
        <w:jc w:val="both"/>
        <w:rPr>
          <w:rFonts w:hint="eastAsia" w:ascii="宋体" w:hAnsi="宋体"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2.3.1.1</w:t>
      </w:r>
      <w:r>
        <w:rPr>
          <w:rFonts w:ascii="宋体" w:hAnsi="宋体" w:eastAsia="宋体" w:cs="Calibri"/>
          <w:kern w:val="2"/>
          <w:sz w:val="24"/>
          <w:szCs w:val="24"/>
          <w:highlight w:val="none"/>
          <w:lang w:val="en-US" w:eastAsia="zh-CN" w:bidi="ar-SA"/>
        </w:rPr>
        <w:t>2</w:t>
      </w:r>
      <w:r>
        <w:rPr>
          <w:rFonts w:hint="eastAsia" w:ascii="宋体" w:hAnsi="宋体" w:eastAsia="宋体" w:cs="Calibri"/>
          <w:kern w:val="2"/>
          <w:sz w:val="24"/>
          <w:szCs w:val="24"/>
          <w:highlight w:val="none"/>
          <w:lang w:val="en-US" w:eastAsia="zh-CN" w:bidi="ar-SA"/>
        </w:rPr>
        <w:t xml:space="preserve"> 预制舱防范小动物</w:t>
      </w:r>
      <w:r>
        <w:rPr>
          <w:rFonts w:ascii="宋体" w:hAnsi="宋体" w:eastAsia="宋体" w:cs="Calibri"/>
          <w:kern w:val="2"/>
          <w:sz w:val="24"/>
          <w:szCs w:val="24"/>
          <w:highlight w:val="none"/>
          <w:lang w:val="en-US" w:eastAsia="zh-CN" w:bidi="ar-SA"/>
        </w:rPr>
        <w:t>措施</w:t>
      </w:r>
      <w:r>
        <w:rPr>
          <w:rFonts w:hint="eastAsia" w:ascii="宋体" w:hAnsi="宋体" w:eastAsia="宋体" w:cs="Calibri"/>
          <w:kern w:val="2"/>
          <w:sz w:val="24"/>
          <w:szCs w:val="24"/>
          <w:highlight w:val="none"/>
          <w:lang w:val="en-US" w:eastAsia="zh-CN" w:bidi="ar-SA"/>
        </w:rPr>
        <w:t>满足</w:t>
      </w:r>
      <w:r>
        <w:rPr>
          <w:rFonts w:ascii="宋体" w:hAnsi="宋体" w:eastAsia="宋体" w:cs="Calibri"/>
          <w:kern w:val="2"/>
          <w:sz w:val="24"/>
          <w:szCs w:val="24"/>
          <w:highlight w:val="none"/>
          <w:lang w:val="en-US" w:eastAsia="zh-CN" w:bidi="ar-SA"/>
        </w:rPr>
        <w:t>项目方需求</w:t>
      </w:r>
      <w:r>
        <w:rPr>
          <w:rFonts w:hint="eastAsia" w:ascii="宋体" w:hAnsi="宋体" w:eastAsia="宋体" w:cs="Calibri"/>
          <w:kern w:val="2"/>
          <w:sz w:val="24"/>
          <w:szCs w:val="24"/>
          <w:highlight w:val="none"/>
          <w:lang w:val="en-US" w:eastAsia="zh-CN" w:bidi="ar-SA"/>
        </w:rPr>
        <w:t>。</w:t>
      </w:r>
    </w:p>
    <w:p>
      <w:pPr>
        <w:widowControl w:val="0"/>
        <w:spacing w:line="360" w:lineRule="auto"/>
        <w:ind w:firstLine="420" w:firstLineChars="0"/>
        <w:jc w:val="both"/>
        <w:rPr>
          <w:rFonts w:hint="eastAsia" w:ascii="宋体" w:hAnsi="宋体" w:eastAsia="宋体" w:cs="Calibri"/>
          <w:kern w:val="2"/>
          <w:sz w:val="24"/>
          <w:szCs w:val="24"/>
          <w:highlight w:val="none"/>
          <w:lang w:val="en-US" w:eastAsia="zh-CN" w:bidi="ar-SA"/>
        </w:rPr>
      </w:pPr>
      <w:r>
        <w:rPr>
          <w:rFonts w:hint="eastAsia" w:ascii="宋体" w:hAnsi="宋体" w:eastAsia="宋体" w:cs="Calibri"/>
          <w:kern w:val="2"/>
          <w:sz w:val="24"/>
          <w:szCs w:val="24"/>
          <w:highlight w:val="none"/>
          <w:lang w:val="en-US" w:eastAsia="zh-CN" w:bidi="ar-SA"/>
        </w:rPr>
        <w:t>2.3.1.1</w:t>
      </w:r>
      <w:r>
        <w:rPr>
          <w:rFonts w:ascii="宋体" w:hAnsi="宋体" w:eastAsia="宋体" w:cs="Calibri"/>
          <w:kern w:val="2"/>
          <w:sz w:val="24"/>
          <w:szCs w:val="24"/>
          <w:highlight w:val="none"/>
          <w:lang w:val="en-US" w:eastAsia="zh-CN" w:bidi="ar-SA"/>
        </w:rPr>
        <w:t>3</w:t>
      </w:r>
      <w:r>
        <w:rPr>
          <w:rFonts w:hint="eastAsia" w:ascii="宋体" w:hAnsi="宋体" w:eastAsia="宋体" w:cs="Calibri"/>
          <w:kern w:val="2"/>
          <w:sz w:val="24"/>
          <w:szCs w:val="24"/>
          <w:highlight w:val="none"/>
          <w:lang w:val="en-US" w:eastAsia="zh-CN" w:bidi="ar-SA"/>
        </w:rPr>
        <w:t xml:space="preserve"> 设备检修试验通道满足相关规范要求。</w:t>
      </w:r>
    </w:p>
    <w:p>
      <w:pPr>
        <w:pStyle w:val="8"/>
        <w:rPr>
          <w:rFonts w:ascii="黑体" w:hAnsi="黑体" w:eastAsia="黑体"/>
          <w:color w:val="000000"/>
          <w:sz w:val="28"/>
          <w:szCs w:val="28"/>
          <w:highlight w:val="none"/>
        </w:rPr>
      </w:pPr>
      <w:bookmarkStart w:id="29" w:name="_Toc143691175"/>
      <w:r>
        <w:rPr>
          <w:rFonts w:hint="eastAsia" w:ascii="黑体" w:hAnsi="黑体" w:eastAsia="黑体"/>
          <w:color w:val="000000"/>
          <w:sz w:val="28"/>
          <w:szCs w:val="28"/>
          <w:highlight w:val="none"/>
        </w:rPr>
        <w:t>2.3.2 预制舱集成要求</w:t>
      </w:r>
      <w:bookmarkEnd w:id="29"/>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bookmarkStart w:id="30" w:name="_Toc654"/>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.1预制舱集成</w:t>
      </w:r>
      <w:r>
        <w:rPr>
          <w:rFonts w:ascii="宋体" w:hAnsi="Times New Roman" w:eastAsia="宋体" w:cs="Calibri"/>
          <w:color w:val="000000"/>
          <w:kern w:val="2"/>
          <w:sz w:val="24"/>
          <w:szCs w:val="24"/>
          <w:highlight w:val="none"/>
          <w:lang w:val="en-US" w:eastAsia="zh-CN" w:bidi="ar-SA"/>
        </w:rPr>
        <w:t>除做好设备</w:t>
      </w:r>
      <w:r>
        <w:rPr>
          <w:rFonts w:hint="eastAsia" w:ascii="宋体" w:hAnsi="Times New Roman" w:eastAsia="宋体" w:cs="Calibri"/>
          <w:color w:val="000000"/>
          <w:kern w:val="2"/>
          <w:sz w:val="24"/>
          <w:szCs w:val="24"/>
          <w:highlight w:val="none"/>
          <w:lang w:val="en-US" w:eastAsia="zh-CN" w:bidi="ar-SA"/>
        </w:rPr>
        <w:t>的安装，</w:t>
      </w:r>
      <w:r>
        <w:rPr>
          <w:rFonts w:ascii="宋体" w:hAnsi="Times New Roman" w:eastAsia="宋体" w:cs="Calibri"/>
          <w:color w:val="000000"/>
          <w:kern w:val="2"/>
          <w:sz w:val="24"/>
          <w:szCs w:val="24"/>
          <w:highlight w:val="none"/>
          <w:lang w:val="en-US" w:eastAsia="zh-CN" w:bidi="ar-SA"/>
        </w:rPr>
        <w:t>满足设备</w:t>
      </w:r>
      <w:r>
        <w:rPr>
          <w:rFonts w:hint="eastAsia" w:ascii="宋体" w:hAnsi="Times New Roman" w:eastAsia="宋体" w:cs="Calibri"/>
          <w:color w:val="000000"/>
          <w:kern w:val="2"/>
          <w:sz w:val="24"/>
          <w:szCs w:val="24"/>
          <w:highlight w:val="none"/>
          <w:lang w:val="en-US" w:eastAsia="zh-CN" w:bidi="ar-SA"/>
        </w:rPr>
        <w:t>的</w:t>
      </w:r>
      <w:r>
        <w:rPr>
          <w:rFonts w:ascii="宋体" w:hAnsi="Times New Roman" w:eastAsia="宋体" w:cs="Calibri"/>
          <w:color w:val="000000"/>
          <w:kern w:val="2"/>
          <w:sz w:val="24"/>
          <w:szCs w:val="24"/>
          <w:highlight w:val="none"/>
          <w:lang w:val="en-US" w:eastAsia="zh-CN" w:bidi="ar-SA"/>
        </w:rPr>
        <w:t>安装、运行和维护要求</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确保设备运行安全可靠外，还需做好人机工程学</w:t>
      </w:r>
      <w:r>
        <w:rPr>
          <w:rFonts w:hint="eastAsia" w:ascii="宋体" w:hAnsi="Times New Roman" w:eastAsia="宋体" w:cs="Calibri"/>
          <w:color w:val="000000"/>
          <w:kern w:val="2"/>
          <w:sz w:val="24"/>
          <w:szCs w:val="24"/>
          <w:highlight w:val="none"/>
          <w:lang w:val="en-US" w:eastAsia="zh-CN" w:bidi="ar-SA"/>
        </w:rPr>
        <w:t>设计</w:t>
      </w:r>
      <w:r>
        <w:rPr>
          <w:rFonts w:ascii="宋体" w:hAnsi="Times New Roman" w:eastAsia="宋体" w:cs="Calibri"/>
          <w:color w:val="000000"/>
          <w:kern w:val="2"/>
          <w:sz w:val="24"/>
          <w:szCs w:val="24"/>
          <w:highlight w:val="none"/>
          <w:lang w:val="en-US" w:eastAsia="zh-CN" w:bidi="ar-SA"/>
        </w:rPr>
        <w:t>和内部</w:t>
      </w:r>
      <w:r>
        <w:rPr>
          <w:rFonts w:hint="eastAsia" w:ascii="宋体" w:hAnsi="Times New Roman" w:eastAsia="宋体" w:cs="Calibri"/>
          <w:color w:val="000000"/>
          <w:kern w:val="2"/>
          <w:sz w:val="24"/>
          <w:szCs w:val="24"/>
          <w:highlight w:val="none"/>
          <w:lang w:val="en-US" w:eastAsia="zh-CN" w:bidi="ar-SA"/>
        </w:rPr>
        <w:t>的</w:t>
      </w:r>
      <w:r>
        <w:rPr>
          <w:rFonts w:ascii="宋体" w:hAnsi="Times New Roman" w:eastAsia="宋体" w:cs="Calibri"/>
          <w:color w:val="000000"/>
          <w:kern w:val="2"/>
          <w:sz w:val="24"/>
          <w:szCs w:val="24"/>
          <w:highlight w:val="none"/>
          <w:lang w:val="en-US" w:eastAsia="zh-CN" w:bidi="ar-SA"/>
        </w:rPr>
        <w:t>观处理，</w:t>
      </w:r>
      <w:r>
        <w:rPr>
          <w:rFonts w:hint="eastAsia" w:ascii="宋体" w:hAnsi="Times New Roman" w:eastAsia="宋体" w:cs="Calibri"/>
          <w:color w:val="000000"/>
          <w:kern w:val="2"/>
          <w:sz w:val="24"/>
          <w:szCs w:val="24"/>
          <w:highlight w:val="none"/>
          <w:lang w:val="en-US" w:eastAsia="zh-CN" w:bidi="ar-SA"/>
        </w:rPr>
        <w:t>确保</w:t>
      </w:r>
      <w:r>
        <w:rPr>
          <w:rFonts w:ascii="宋体" w:hAnsi="Times New Roman" w:eastAsia="宋体" w:cs="Calibri"/>
          <w:color w:val="000000"/>
          <w:kern w:val="2"/>
          <w:sz w:val="24"/>
          <w:szCs w:val="24"/>
          <w:highlight w:val="none"/>
          <w:lang w:val="en-US" w:eastAsia="zh-CN" w:bidi="ar-SA"/>
        </w:rPr>
        <w:t>舱内整洁、美观。舱内应设置</w:t>
      </w:r>
      <w:r>
        <w:rPr>
          <w:rFonts w:hint="eastAsia" w:ascii="宋体" w:hAnsi="Times New Roman" w:eastAsia="宋体" w:cs="Calibri"/>
          <w:color w:val="000000"/>
          <w:kern w:val="2"/>
          <w:sz w:val="24"/>
          <w:szCs w:val="24"/>
          <w:highlight w:val="none"/>
          <w:lang w:val="en-US" w:eastAsia="zh-CN" w:bidi="ar-SA"/>
        </w:rPr>
        <w:t>集成</w:t>
      </w:r>
      <w:r>
        <w:rPr>
          <w:rFonts w:ascii="宋体" w:hAnsi="Times New Roman" w:eastAsia="宋体" w:cs="Calibri"/>
          <w:color w:val="000000"/>
          <w:kern w:val="2"/>
          <w:sz w:val="24"/>
          <w:szCs w:val="24"/>
          <w:highlight w:val="none"/>
          <w:lang w:val="en-US" w:eastAsia="zh-CN" w:bidi="ar-SA"/>
        </w:rPr>
        <w:t>吊顶，</w:t>
      </w:r>
      <w:r>
        <w:rPr>
          <w:rFonts w:hint="eastAsia" w:ascii="宋体" w:hAnsi="Times New Roman" w:eastAsia="宋体" w:cs="Calibri"/>
          <w:color w:val="000000"/>
          <w:kern w:val="2"/>
          <w:sz w:val="24"/>
          <w:szCs w:val="24"/>
          <w:highlight w:val="none"/>
          <w:lang w:val="en-US" w:eastAsia="zh-CN" w:bidi="ar-SA"/>
        </w:rPr>
        <w:t>无顶部</w:t>
      </w:r>
      <w:r>
        <w:rPr>
          <w:rFonts w:ascii="宋体" w:hAnsi="Times New Roman" w:eastAsia="宋体" w:cs="Calibri"/>
          <w:color w:val="000000"/>
          <w:kern w:val="2"/>
          <w:sz w:val="24"/>
          <w:szCs w:val="24"/>
          <w:highlight w:val="none"/>
          <w:lang w:val="en-US" w:eastAsia="zh-CN" w:bidi="ar-SA"/>
        </w:rPr>
        <w:t>骨架、横梁外露；</w:t>
      </w:r>
      <w:r>
        <w:rPr>
          <w:rFonts w:hint="eastAsia" w:ascii="宋体" w:hAnsi="Times New Roman" w:eastAsia="宋体" w:cs="Calibri"/>
          <w:color w:val="000000"/>
          <w:kern w:val="2"/>
          <w:sz w:val="24"/>
          <w:szCs w:val="24"/>
          <w:highlight w:val="none"/>
          <w:lang w:val="en-US" w:eastAsia="zh-CN" w:bidi="ar-SA"/>
        </w:rPr>
        <w:t>壁板</w:t>
      </w:r>
      <w:r>
        <w:rPr>
          <w:rFonts w:ascii="宋体" w:hAnsi="Times New Roman" w:eastAsia="宋体" w:cs="Calibri"/>
          <w:color w:val="000000"/>
          <w:kern w:val="2"/>
          <w:sz w:val="24"/>
          <w:szCs w:val="24"/>
          <w:highlight w:val="none"/>
          <w:lang w:val="en-US" w:eastAsia="zh-CN" w:bidi="ar-SA"/>
        </w:rPr>
        <w:t>洁净</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平整，无外露骨架</w:t>
      </w:r>
      <w:r>
        <w:rPr>
          <w:rFonts w:hint="eastAsia" w:ascii="宋体" w:hAnsi="Times New Roman" w:eastAsia="宋体" w:cs="Calibri"/>
          <w:color w:val="000000"/>
          <w:kern w:val="2"/>
          <w:sz w:val="24"/>
          <w:szCs w:val="24"/>
          <w:highlight w:val="none"/>
          <w:lang w:val="en-US" w:eastAsia="zh-CN" w:bidi="ar-SA"/>
        </w:rPr>
        <w:t>。</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预制舱</w:t>
      </w:r>
      <w:r>
        <w:rPr>
          <w:rFonts w:ascii="宋体" w:hAnsi="Times New Roman" w:eastAsia="宋体" w:cs="Calibri"/>
          <w:color w:val="000000"/>
          <w:kern w:val="2"/>
          <w:sz w:val="24"/>
          <w:szCs w:val="24"/>
          <w:highlight w:val="none"/>
          <w:lang w:val="en-US" w:eastAsia="zh-CN" w:bidi="ar-SA"/>
        </w:rPr>
        <w:t>内</w:t>
      </w:r>
      <w:r>
        <w:rPr>
          <w:rFonts w:hint="eastAsia" w:ascii="宋体" w:hAnsi="Times New Roman" w:eastAsia="宋体" w:cs="Calibri"/>
          <w:color w:val="000000"/>
          <w:kern w:val="2"/>
          <w:sz w:val="24"/>
          <w:szCs w:val="24"/>
          <w:highlight w:val="none"/>
          <w:lang w:val="en-US" w:eastAsia="zh-CN" w:bidi="ar-SA"/>
        </w:rPr>
        <w:t>不得走明线</w:t>
      </w:r>
      <w:r>
        <w:rPr>
          <w:rFonts w:ascii="宋体" w:hAnsi="Times New Roman" w:eastAsia="宋体" w:cs="Calibri"/>
          <w:color w:val="000000"/>
          <w:kern w:val="2"/>
          <w:sz w:val="24"/>
          <w:szCs w:val="24"/>
          <w:highlight w:val="none"/>
          <w:lang w:val="en-US" w:eastAsia="zh-CN" w:bidi="ar-SA"/>
        </w:rPr>
        <w:t>，需</w:t>
      </w:r>
      <w:r>
        <w:rPr>
          <w:rFonts w:hint="eastAsia" w:ascii="宋体" w:hAnsi="Times New Roman" w:eastAsia="宋体" w:cs="Calibri"/>
          <w:color w:val="000000"/>
          <w:kern w:val="2"/>
          <w:sz w:val="24"/>
          <w:szCs w:val="24"/>
          <w:highlight w:val="none"/>
          <w:lang w:val="en-US" w:eastAsia="zh-CN" w:bidi="ar-SA"/>
        </w:rPr>
        <w:t>采用暗敷方式</w:t>
      </w:r>
      <w:r>
        <w:rPr>
          <w:rFonts w:ascii="宋体" w:hAnsi="Times New Roman" w:eastAsia="宋体" w:cs="Calibri"/>
          <w:color w:val="000000"/>
          <w:kern w:val="2"/>
          <w:sz w:val="24"/>
          <w:szCs w:val="24"/>
          <w:highlight w:val="none"/>
          <w:lang w:val="en-US" w:eastAsia="zh-CN" w:bidi="ar-SA"/>
        </w:rPr>
        <w:t>，如无法采用暗敷方式，需采用金属</w:t>
      </w:r>
      <w:r>
        <w:rPr>
          <w:rFonts w:hint="eastAsia" w:ascii="宋体" w:hAnsi="Times New Roman" w:eastAsia="宋体" w:cs="Calibri"/>
          <w:color w:val="000000"/>
          <w:kern w:val="2"/>
          <w:sz w:val="24"/>
          <w:szCs w:val="24"/>
          <w:highlight w:val="none"/>
          <w:lang w:val="en-US" w:eastAsia="zh-CN" w:bidi="ar-SA"/>
        </w:rPr>
        <w:t>管</w:t>
      </w:r>
      <w:r>
        <w:rPr>
          <w:rFonts w:ascii="宋体" w:hAnsi="Times New Roman" w:eastAsia="宋体" w:cs="Calibri"/>
          <w:color w:val="000000"/>
          <w:kern w:val="2"/>
          <w:sz w:val="24"/>
          <w:szCs w:val="24"/>
          <w:highlight w:val="none"/>
          <w:lang w:val="en-US" w:eastAsia="zh-CN" w:bidi="ar-SA"/>
        </w:rPr>
        <w:t>走线，</w:t>
      </w:r>
      <w:r>
        <w:rPr>
          <w:rFonts w:hint="eastAsia" w:ascii="宋体" w:hAnsi="Times New Roman" w:eastAsia="宋体" w:cs="Calibri"/>
          <w:color w:val="000000"/>
          <w:kern w:val="2"/>
          <w:sz w:val="24"/>
          <w:szCs w:val="24"/>
          <w:highlight w:val="none"/>
          <w:lang w:val="en-US" w:eastAsia="zh-CN" w:bidi="ar-SA"/>
        </w:rPr>
        <w:t>管线走线</w:t>
      </w:r>
      <w:r>
        <w:rPr>
          <w:rFonts w:ascii="宋体" w:hAnsi="Times New Roman" w:eastAsia="宋体" w:cs="Calibri"/>
          <w:color w:val="000000"/>
          <w:kern w:val="2"/>
          <w:sz w:val="24"/>
          <w:szCs w:val="24"/>
          <w:highlight w:val="none"/>
          <w:lang w:val="en-US" w:eastAsia="zh-CN" w:bidi="ar-SA"/>
        </w:rPr>
        <w:t>路径应美观</w:t>
      </w:r>
      <w:r>
        <w:rPr>
          <w:rFonts w:hint="eastAsia" w:ascii="宋体" w:hAnsi="Times New Roman" w:eastAsia="宋体" w:cs="Calibri"/>
          <w:color w:val="000000"/>
          <w:kern w:val="2"/>
          <w:sz w:val="24"/>
          <w:szCs w:val="24"/>
          <w:highlight w:val="none"/>
          <w:lang w:val="en-US" w:eastAsia="zh-CN" w:bidi="ar-SA"/>
        </w:rPr>
        <w:t>、排列整齐。</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3</w:t>
      </w:r>
      <w:r>
        <w:rPr>
          <w:rFonts w:hint="eastAsia" w:ascii="宋体" w:hAnsi="Times New Roman" w:eastAsia="宋体" w:cs="Calibri"/>
          <w:color w:val="000000"/>
          <w:kern w:val="2"/>
          <w:sz w:val="24"/>
          <w:szCs w:val="24"/>
          <w:highlight w:val="none"/>
          <w:lang w:val="en-US" w:eastAsia="zh-CN" w:bidi="ar-SA"/>
        </w:rPr>
        <w:t>开关、插座应采用暗装</w:t>
      </w:r>
      <w:r>
        <w:rPr>
          <w:rFonts w:ascii="宋体" w:hAnsi="Times New Roman" w:eastAsia="宋体" w:cs="Calibri"/>
          <w:color w:val="000000"/>
          <w:kern w:val="2"/>
          <w:sz w:val="24"/>
          <w:szCs w:val="24"/>
          <w:highlight w:val="none"/>
          <w:lang w:val="en-US" w:eastAsia="zh-CN" w:bidi="ar-SA"/>
        </w:rPr>
        <w:t>形式</w:t>
      </w:r>
      <w:r>
        <w:rPr>
          <w:rFonts w:hint="eastAsia" w:ascii="宋体" w:hAnsi="Times New Roman" w:eastAsia="宋体" w:cs="Calibri"/>
          <w:color w:val="000000"/>
          <w:kern w:val="2"/>
          <w:sz w:val="24"/>
          <w:szCs w:val="24"/>
          <w:highlight w:val="none"/>
          <w:lang w:val="en-US" w:eastAsia="zh-CN" w:bidi="ar-SA"/>
        </w:rPr>
        <w:t>，面板应紧贴墙面，四周无缝隙，安装牢固，表面光滑整洁，无碎裂、划伤，装饰帽齐全。同一部位开关面板高度、色泽应一致，间隔均匀，开关通断位置一致，操作灵活，接触可靠。</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4</w:t>
      </w:r>
      <w:r>
        <w:rPr>
          <w:rFonts w:hint="eastAsia" w:ascii="宋体" w:hAnsi="Times New Roman" w:eastAsia="宋体" w:cs="Calibri"/>
          <w:color w:val="000000"/>
          <w:kern w:val="2"/>
          <w:sz w:val="24"/>
          <w:szCs w:val="24"/>
          <w:highlight w:val="none"/>
          <w:lang w:val="en-US" w:eastAsia="zh-CN" w:bidi="ar-SA"/>
        </w:rPr>
        <w:t>预制舱</w:t>
      </w:r>
      <w:r>
        <w:rPr>
          <w:rFonts w:ascii="宋体" w:hAnsi="Times New Roman" w:eastAsia="宋体" w:cs="Calibri"/>
          <w:color w:val="000000"/>
          <w:kern w:val="2"/>
          <w:sz w:val="24"/>
          <w:szCs w:val="24"/>
          <w:highlight w:val="none"/>
          <w:lang w:val="en-US" w:eastAsia="zh-CN" w:bidi="ar-SA"/>
        </w:rPr>
        <w:t>内</w:t>
      </w:r>
      <w:r>
        <w:rPr>
          <w:rFonts w:hint="eastAsia" w:ascii="宋体" w:hAnsi="Times New Roman" w:eastAsia="宋体" w:cs="Calibri"/>
          <w:color w:val="000000"/>
          <w:kern w:val="2"/>
          <w:sz w:val="24"/>
          <w:szCs w:val="24"/>
          <w:highlight w:val="none"/>
          <w:lang w:val="en-US" w:eastAsia="zh-CN" w:bidi="ar-SA"/>
        </w:rPr>
        <w:t>配电箱应</w:t>
      </w:r>
      <w:r>
        <w:rPr>
          <w:rFonts w:ascii="宋体" w:hAnsi="Times New Roman" w:eastAsia="宋体" w:cs="Calibri"/>
          <w:color w:val="000000"/>
          <w:kern w:val="2"/>
          <w:sz w:val="24"/>
          <w:szCs w:val="24"/>
          <w:highlight w:val="none"/>
          <w:lang w:val="en-US" w:eastAsia="zh-CN" w:bidi="ar-SA"/>
        </w:rPr>
        <w:t>型号统一</w:t>
      </w:r>
      <w:r>
        <w:rPr>
          <w:rFonts w:hint="eastAsia" w:ascii="宋体" w:hAnsi="Times New Roman" w:eastAsia="宋体" w:cs="Calibri"/>
          <w:color w:val="000000"/>
          <w:kern w:val="2"/>
          <w:sz w:val="24"/>
          <w:szCs w:val="24"/>
          <w:highlight w:val="none"/>
          <w:lang w:val="en-US" w:eastAsia="zh-CN" w:bidi="ar-SA"/>
        </w:rPr>
        <w:t>，安装高度统一，配电箱宜设置在预制舱出入口附近，方便人员操作，紧凑布置，安装高度为配电箱下沿距地1.</w:t>
      </w:r>
      <w:r>
        <w:rPr>
          <w:rFonts w:ascii="宋体" w:hAnsi="Times New Roman" w:eastAsia="宋体" w:cs="Calibri"/>
          <w:color w:val="000000"/>
          <w:kern w:val="2"/>
          <w:sz w:val="24"/>
          <w:szCs w:val="24"/>
          <w:highlight w:val="none"/>
          <w:lang w:val="en-US" w:eastAsia="zh-CN" w:bidi="ar-SA"/>
        </w:rPr>
        <w:t>3</w:t>
      </w:r>
      <w:r>
        <w:rPr>
          <w:rFonts w:hint="eastAsia" w:ascii="宋体" w:hAnsi="Times New Roman" w:eastAsia="宋体" w:cs="Calibri"/>
          <w:color w:val="000000"/>
          <w:kern w:val="2"/>
          <w:sz w:val="24"/>
          <w:szCs w:val="24"/>
          <w:highlight w:val="none"/>
          <w:lang w:val="en-US" w:eastAsia="zh-CN" w:bidi="ar-SA"/>
        </w:rPr>
        <w:t>m。配电箱舱体周边平整无损伤，漆面无脱落，入箱的管线长短合适、间距均匀、排列整齐。</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2.3.2.5预制舱一次舱敷设绝缘垫，二次舱采用静电地板。</w:t>
      </w:r>
    </w:p>
    <w:p>
      <w:pPr>
        <w:widowControl w:val="0"/>
        <w:spacing w:line="360" w:lineRule="auto"/>
        <w:ind w:firstLine="480" w:firstLineChars="200"/>
        <w:jc w:val="both"/>
        <w:rPr>
          <w:rFonts w:hint="eastAsia"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6</w:t>
      </w:r>
      <w:r>
        <w:rPr>
          <w:rFonts w:hint="eastAsia" w:ascii="宋体" w:hAnsi="Times New Roman" w:eastAsia="宋体" w:cs="Calibri"/>
          <w:color w:val="000000"/>
          <w:kern w:val="2"/>
          <w:sz w:val="24"/>
          <w:szCs w:val="24"/>
          <w:highlight w:val="none"/>
          <w:lang w:val="en-US" w:eastAsia="zh-CN" w:bidi="ar-SA"/>
        </w:rPr>
        <w:t>预制舱</w:t>
      </w:r>
      <w:r>
        <w:rPr>
          <w:rFonts w:ascii="宋体" w:hAnsi="Times New Roman" w:eastAsia="宋体" w:cs="Calibri"/>
          <w:color w:val="000000"/>
          <w:kern w:val="2"/>
          <w:sz w:val="24"/>
          <w:szCs w:val="24"/>
          <w:highlight w:val="none"/>
          <w:lang w:val="en-US" w:eastAsia="zh-CN" w:bidi="ar-SA"/>
        </w:rPr>
        <w:t>内</w:t>
      </w:r>
      <w:r>
        <w:rPr>
          <w:rFonts w:hint="eastAsia" w:ascii="宋体" w:hAnsi="Times New Roman" w:eastAsia="宋体" w:cs="Calibri"/>
          <w:color w:val="000000"/>
          <w:kern w:val="2"/>
          <w:sz w:val="24"/>
          <w:szCs w:val="24"/>
          <w:highlight w:val="none"/>
          <w:lang w:val="en-US" w:eastAsia="zh-CN" w:bidi="ar-SA"/>
        </w:rPr>
        <w:t>需</w:t>
      </w:r>
      <w:r>
        <w:rPr>
          <w:rFonts w:ascii="宋体" w:hAnsi="Times New Roman" w:eastAsia="宋体" w:cs="Calibri"/>
          <w:color w:val="000000"/>
          <w:kern w:val="2"/>
          <w:sz w:val="24"/>
          <w:szCs w:val="24"/>
          <w:highlight w:val="none"/>
          <w:lang w:val="en-US" w:eastAsia="zh-CN" w:bidi="ar-SA"/>
        </w:rPr>
        <w:t>设置工厂内预制完成</w:t>
      </w:r>
      <w:r>
        <w:rPr>
          <w:rFonts w:hint="eastAsia" w:ascii="宋体" w:hAnsi="Times New Roman" w:eastAsia="宋体" w:cs="Calibri"/>
          <w:color w:val="000000"/>
          <w:kern w:val="2"/>
          <w:sz w:val="24"/>
          <w:szCs w:val="24"/>
          <w:highlight w:val="none"/>
          <w:lang w:val="en-US" w:eastAsia="zh-CN" w:bidi="ar-SA"/>
        </w:rPr>
        <w:t>的金属</w:t>
      </w:r>
      <w:r>
        <w:rPr>
          <w:rFonts w:ascii="宋体" w:hAnsi="Times New Roman" w:eastAsia="宋体" w:cs="Calibri"/>
          <w:color w:val="000000"/>
          <w:kern w:val="2"/>
          <w:sz w:val="24"/>
          <w:szCs w:val="24"/>
          <w:highlight w:val="none"/>
          <w:lang w:val="en-US" w:eastAsia="zh-CN" w:bidi="ar-SA"/>
        </w:rPr>
        <w:t>结构</w:t>
      </w:r>
      <w:r>
        <w:rPr>
          <w:rFonts w:hint="eastAsia" w:ascii="宋体" w:hAnsi="Times New Roman" w:eastAsia="宋体" w:cs="Calibri"/>
          <w:color w:val="000000"/>
          <w:kern w:val="2"/>
          <w:sz w:val="24"/>
          <w:szCs w:val="24"/>
          <w:highlight w:val="none"/>
          <w:lang w:val="en-US" w:eastAsia="zh-CN" w:bidi="ar-SA"/>
        </w:rPr>
        <w:t>集成</w:t>
      </w:r>
      <w:r>
        <w:rPr>
          <w:rFonts w:ascii="宋体" w:hAnsi="Times New Roman" w:eastAsia="宋体" w:cs="Calibri"/>
          <w:color w:val="000000"/>
          <w:kern w:val="2"/>
          <w:sz w:val="24"/>
          <w:szCs w:val="24"/>
          <w:highlight w:val="none"/>
          <w:lang w:val="en-US" w:eastAsia="zh-CN" w:bidi="ar-SA"/>
        </w:rPr>
        <w:t>吊顶，</w:t>
      </w:r>
      <w:r>
        <w:rPr>
          <w:rFonts w:hint="eastAsia" w:ascii="宋体" w:hAnsi="Times New Roman" w:eastAsia="宋体" w:cs="Calibri"/>
          <w:color w:val="000000"/>
          <w:kern w:val="2"/>
          <w:sz w:val="24"/>
          <w:szCs w:val="24"/>
          <w:highlight w:val="none"/>
          <w:lang w:val="en-US" w:eastAsia="zh-CN" w:bidi="ar-SA"/>
        </w:rPr>
        <w:t>确保</w:t>
      </w:r>
      <w:r>
        <w:rPr>
          <w:rFonts w:ascii="宋体" w:hAnsi="Times New Roman" w:eastAsia="宋体" w:cs="Calibri"/>
          <w:color w:val="000000"/>
          <w:kern w:val="2"/>
          <w:sz w:val="24"/>
          <w:szCs w:val="24"/>
          <w:highlight w:val="none"/>
          <w:lang w:val="en-US" w:eastAsia="zh-CN" w:bidi="ar-SA"/>
        </w:rPr>
        <w:t>长途运输时</w:t>
      </w:r>
      <w:r>
        <w:rPr>
          <w:rFonts w:hint="eastAsia" w:ascii="宋体" w:hAnsi="Times New Roman" w:eastAsia="宋体" w:cs="Calibri"/>
          <w:color w:val="000000"/>
          <w:kern w:val="2"/>
          <w:sz w:val="24"/>
          <w:szCs w:val="24"/>
          <w:highlight w:val="none"/>
          <w:lang w:val="en-US" w:eastAsia="zh-CN" w:bidi="ar-SA"/>
        </w:rPr>
        <w:t>不会</w:t>
      </w:r>
      <w:r>
        <w:rPr>
          <w:rFonts w:ascii="宋体" w:hAnsi="Times New Roman" w:eastAsia="宋体" w:cs="Calibri"/>
          <w:color w:val="000000"/>
          <w:kern w:val="2"/>
          <w:sz w:val="24"/>
          <w:szCs w:val="24"/>
          <w:highlight w:val="none"/>
          <w:lang w:val="en-US" w:eastAsia="zh-CN" w:bidi="ar-SA"/>
        </w:rPr>
        <w:t>变形、脱落</w:t>
      </w:r>
      <w:r>
        <w:rPr>
          <w:rFonts w:hint="eastAsia" w:ascii="宋体" w:hAnsi="Times New Roman" w:eastAsia="宋体" w:cs="Calibri"/>
          <w:color w:val="000000"/>
          <w:kern w:val="2"/>
          <w:sz w:val="24"/>
          <w:szCs w:val="24"/>
          <w:highlight w:val="none"/>
          <w:lang w:val="en-US" w:eastAsia="zh-CN" w:bidi="ar-SA"/>
        </w:rPr>
        <w:t>，集成式吊顶结构简单、安装方便、将照明、检修以及风道结构进行</w:t>
      </w:r>
      <w:r>
        <w:rPr>
          <w:rFonts w:ascii="宋体" w:hAnsi="Times New Roman" w:eastAsia="宋体" w:cs="Calibri"/>
          <w:color w:val="000000"/>
          <w:kern w:val="2"/>
          <w:sz w:val="24"/>
          <w:szCs w:val="24"/>
          <w:highlight w:val="none"/>
          <w:lang w:val="en-US" w:eastAsia="zh-CN" w:bidi="ar-SA"/>
        </w:rPr>
        <w:t>集成，</w:t>
      </w:r>
      <w:r>
        <w:rPr>
          <w:rFonts w:hint="eastAsia" w:ascii="宋体" w:hAnsi="Times New Roman" w:eastAsia="宋体" w:cs="Calibri"/>
          <w:color w:val="000000"/>
          <w:kern w:val="2"/>
          <w:sz w:val="24"/>
          <w:szCs w:val="24"/>
          <w:highlight w:val="none"/>
          <w:lang w:val="en-US" w:eastAsia="zh-CN" w:bidi="ar-SA"/>
        </w:rPr>
        <w:t>充分</w:t>
      </w:r>
      <w:r>
        <w:rPr>
          <w:rFonts w:ascii="宋体" w:hAnsi="Times New Roman" w:eastAsia="宋体" w:cs="Calibri"/>
          <w:color w:val="000000"/>
          <w:kern w:val="2"/>
          <w:sz w:val="24"/>
          <w:szCs w:val="24"/>
          <w:highlight w:val="none"/>
          <w:lang w:val="en-US" w:eastAsia="zh-CN" w:bidi="ar-SA"/>
        </w:rPr>
        <w:t>做好与</w:t>
      </w:r>
      <w:r>
        <w:rPr>
          <w:rFonts w:hint="eastAsia" w:ascii="宋体" w:hAnsi="Times New Roman" w:eastAsia="宋体" w:cs="Calibri"/>
          <w:color w:val="000000"/>
          <w:kern w:val="2"/>
          <w:sz w:val="24"/>
          <w:szCs w:val="24"/>
          <w:highlight w:val="none"/>
          <w:lang w:val="en-US" w:eastAsia="zh-CN" w:bidi="ar-SA"/>
        </w:rPr>
        <w:t>预制舱</w:t>
      </w:r>
      <w:r>
        <w:rPr>
          <w:rFonts w:ascii="宋体" w:hAnsi="Times New Roman" w:eastAsia="宋体" w:cs="Calibri"/>
          <w:color w:val="000000"/>
          <w:kern w:val="2"/>
          <w:sz w:val="24"/>
          <w:szCs w:val="24"/>
          <w:highlight w:val="none"/>
          <w:lang w:val="en-US" w:eastAsia="zh-CN" w:bidi="ar-SA"/>
        </w:rPr>
        <w:t>内设备的配合，</w:t>
      </w:r>
      <w:r>
        <w:rPr>
          <w:rFonts w:hint="eastAsia" w:ascii="宋体" w:hAnsi="Times New Roman" w:eastAsia="宋体" w:cs="Calibri"/>
          <w:color w:val="000000"/>
          <w:kern w:val="2"/>
          <w:sz w:val="24"/>
          <w:szCs w:val="24"/>
          <w:highlight w:val="none"/>
          <w:lang w:val="en-US" w:eastAsia="zh-CN" w:bidi="ar-SA"/>
        </w:rPr>
        <w:t>实现</w:t>
      </w:r>
      <w:r>
        <w:rPr>
          <w:rFonts w:ascii="宋体" w:hAnsi="Times New Roman" w:eastAsia="宋体" w:cs="Calibri"/>
          <w:color w:val="000000"/>
          <w:kern w:val="2"/>
          <w:sz w:val="24"/>
          <w:szCs w:val="24"/>
          <w:highlight w:val="none"/>
          <w:lang w:val="en-US" w:eastAsia="zh-CN" w:bidi="ar-SA"/>
        </w:rPr>
        <w:t>舱柜一体化</w:t>
      </w:r>
      <w:r>
        <w:rPr>
          <w:rFonts w:hint="eastAsia" w:ascii="宋体" w:hAnsi="Times New Roman" w:eastAsia="宋体" w:cs="Calibri"/>
          <w:color w:val="000000"/>
          <w:kern w:val="2"/>
          <w:sz w:val="24"/>
          <w:szCs w:val="24"/>
          <w:highlight w:val="none"/>
          <w:lang w:val="en-US" w:eastAsia="zh-CN" w:bidi="ar-SA"/>
        </w:rPr>
        <w:t>。吊顶</w:t>
      </w:r>
      <w:r>
        <w:rPr>
          <w:rFonts w:ascii="宋体" w:hAnsi="Times New Roman" w:eastAsia="宋体" w:cs="Calibri"/>
          <w:color w:val="000000"/>
          <w:kern w:val="2"/>
          <w:sz w:val="24"/>
          <w:szCs w:val="24"/>
          <w:highlight w:val="none"/>
          <w:lang w:val="en-US" w:eastAsia="zh-CN" w:bidi="ar-SA"/>
        </w:rPr>
        <w:t>采用模块化设计，轻便可拆卸，方便柜顶</w:t>
      </w:r>
      <w:r>
        <w:rPr>
          <w:rFonts w:hint="eastAsia" w:ascii="宋体" w:hAnsi="Times New Roman" w:eastAsia="宋体" w:cs="Calibri"/>
          <w:color w:val="000000"/>
          <w:kern w:val="2"/>
          <w:sz w:val="24"/>
          <w:szCs w:val="24"/>
          <w:highlight w:val="none"/>
          <w:lang w:val="en-US" w:eastAsia="zh-CN" w:bidi="ar-SA"/>
        </w:rPr>
        <w:t>及</w:t>
      </w:r>
      <w:r>
        <w:rPr>
          <w:rFonts w:ascii="宋体" w:hAnsi="Times New Roman" w:eastAsia="宋体" w:cs="Calibri"/>
          <w:color w:val="000000"/>
          <w:kern w:val="2"/>
          <w:sz w:val="24"/>
          <w:szCs w:val="24"/>
          <w:highlight w:val="none"/>
          <w:lang w:val="en-US" w:eastAsia="zh-CN" w:bidi="ar-SA"/>
        </w:rPr>
        <w:t>吊顶上</w:t>
      </w:r>
      <w:r>
        <w:rPr>
          <w:rFonts w:hint="eastAsia" w:ascii="宋体" w:hAnsi="Times New Roman" w:eastAsia="宋体" w:cs="Calibri"/>
          <w:color w:val="000000"/>
          <w:kern w:val="2"/>
          <w:sz w:val="24"/>
          <w:szCs w:val="24"/>
          <w:highlight w:val="none"/>
          <w:lang w:val="en-US" w:eastAsia="zh-CN" w:bidi="ar-SA"/>
        </w:rPr>
        <w:t>方</w:t>
      </w:r>
      <w:r>
        <w:rPr>
          <w:rFonts w:ascii="宋体" w:hAnsi="Times New Roman" w:eastAsia="宋体" w:cs="Calibri"/>
          <w:color w:val="000000"/>
          <w:kern w:val="2"/>
          <w:sz w:val="24"/>
          <w:szCs w:val="24"/>
          <w:highlight w:val="none"/>
          <w:lang w:val="en-US" w:eastAsia="zh-CN" w:bidi="ar-SA"/>
        </w:rPr>
        <w:t>线路的检修</w:t>
      </w:r>
      <w:r>
        <w:rPr>
          <w:rFonts w:hint="eastAsia" w:ascii="宋体" w:hAnsi="Times New Roman" w:eastAsia="宋体" w:cs="Calibri"/>
          <w:color w:val="000000"/>
          <w:kern w:val="2"/>
          <w:sz w:val="24"/>
          <w:szCs w:val="24"/>
          <w:highlight w:val="none"/>
          <w:lang w:val="en-US" w:eastAsia="zh-CN" w:bidi="ar-SA"/>
        </w:rPr>
        <w:t>。</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集成吊顶</w:t>
      </w:r>
      <w:r>
        <w:rPr>
          <w:rFonts w:ascii="宋体" w:hAnsi="Times New Roman" w:eastAsia="宋体" w:cs="Calibri"/>
          <w:color w:val="000000"/>
          <w:kern w:val="2"/>
          <w:sz w:val="24"/>
          <w:szCs w:val="24"/>
          <w:highlight w:val="none"/>
          <w:lang w:val="en-US" w:eastAsia="zh-CN" w:bidi="ar-SA"/>
        </w:rPr>
        <w:t>应采用嵌入式灯具，灯具安装应牢固端正，位置正确，与吊顶面平齐美观</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高低压配电设备及裸母线的正上方不应安装灯具。</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7选用壁挂式空调机组时，室内机安装于侧墙底标高≥1.80m。空调室内机安装牢固，并保持持水平，满足冷却风循环空间要求。管道穿墙处密封</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布管整齐美观。分体式空调机组室外机安装牢固、可靠</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室外机的托架与墙体用螺栓连接牢固，高低一致</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室外机应有可靠接地</w:t>
      </w:r>
      <w:r>
        <w:rPr>
          <w:rFonts w:hint="eastAsia" w:ascii="宋体" w:hAnsi="Times New Roman" w:eastAsia="宋体" w:cs="Calibri"/>
          <w:color w:val="000000"/>
          <w:kern w:val="2"/>
          <w:sz w:val="24"/>
          <w:szCs w:val="24"/>
          <w:highlight w:val="none"/>
          <w:lang w:val="en-US" w:eastAsia="zh-CN" w:bidi="ar-SA"/>
        </w:rPr>
        <w:t>。</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8</w:t>
      </w:r>
      <w:r>
        <w:rPr>
          <w:rFonts w:hint="eastAsia" w:ascii="宋体" w:hAnsi="Times New Roman" w:eastAsia="宋体" w:cs="Calibri"/>
          <w:color w:val="000000"/>
          <w:kern w:val="2"/>
          <w:sz w:val="24"/>
          <w:szCs w:val="24"/>
          <w:highlight w:val="none"/>
          <w:lang w:val="en-US" w:eastAsia="zh-CN" w:bidi="ar-SA"/>
        </w:rPr>
        <w:t>空调</w:t>
      </w:r>
      <w:r>
        <w:rPr>
          <w:rFonts w:ascii="宋体" w:hAnsi="Times New Roman" w:eastAsia="宋体" w:cs="Calibri"/>
          <w:color w:val="000000"/>
          <w:kern w:val="2"/>
          <w:sz w:val="24"/>
          <w:szCs w:val="24"/>
          <w:highlight w:val="none"/>
          <w:lang w:val="en-US" w:eastAsia="zh-CN" w:bidi="ar-SA"/>
        </w:rPr>
        <w:t>冷凝水的排放要畅通。通向室外的管路应向下倾斜引入就近水落管或有组织排水。</w:t>
      </w:r>
    </w:p>
    <w:p>
      <w:pPr>
        <w:widowControl w:val="0"/>
        <w:spacing w:line="360" w:lineRule="auto"/>
        <w:ind w:firstLine="480" w:firstLineChars="200"/>
        <w:jc w:val="both"/>
        <w:rPr>
          <w:rFonts w:hint="eastAsia"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9</w:t>
      </w:r>
      <w:r>
        <w:rPr>
          <w:rFonts w:hint="eastAsia" w:ascii="宋体" w:hAnsi="Times New Roman" w:eastAsia="宋体" w:cs="Calibri"/>
          <w:color w:val="000000"/>
          <w:kern w:val="2"/>
          <w:sz w:val="24"/>
          <w:szCs w:val="24"/>
          <w:highlight w:val="none"/>
          <w:lang w:val="en-US" w:eastAsia="zh-CN" w:bidi="ar-SA"/>
        </w:rPr>
        <w:t>预制舱</w:t>
      </w:r>
      <w:r>
        <w:rPr>
          <w:rFonts w:ascii="宋体" w:hAnsi="Times New Roman" w:eastAsia="宋体" w:cs="Calibri"/>
          <w:color w:val="000000"/>
          <w:kern w:val="2"/>
          <w:sz w:val="24"/>
          <w:szCs w:val="24"/>
          <w:highlight w:val="none"/>
          <w:lang w:val="en-US" w:eastAsia="zh-CN" w:bidi="ar-SA"/>
        </w:rPr>
        <w:t>内</w:t>
      </w:r>
      <w:r>
        <w:rPr>
          <w:rFonts w:hint="eastAsia" w:ascii="宋体" w:hAnsi="Times New Roman" w:eastAsia="宋体" w:cs="Calibri"/>
          <w:color w:val="000000"/>
          <w:kern w:val="2"/>
          <w:sz w:val="24"/>
          <w:szCs w:val="24"/>
          <w:highlight w:val="none"/>
          <w:lang w:val="en-US" w:eastAsia="zh-CN" w:bidi="ar-SA"/>
        </w:rPr>
        <w:t>需</w:t>
      </w:r>
      <w:r>
        <w:rPr>
          <w:rFonts w:ascii="宋体" w:hAnsi="Times New Roman" w:eastAsia="宋体" w:cs="Calibri"/>
          <w:color w:val="000000"/>
          <w:kern w:val="2"/>
          <w:sz w:val="24"/>
          <w:szCs w:val="24"/>
          <w:highlight w:val="none"/>
          <w:lang w:val="en-US" w:eastAsia="zh-CN" w:bidi="ar-SA"/>
        </w:rPr>
        <w:t>设置下人</w:t>
      </w:r>
      <w:r>
        <w:rPr>
          <w:rFonts w:hint="eastAsia" w:ascii="宋体" w:hAnsi="Times New Roman" w:eastAsia="宋体" w:cs="Calibri"/>
          <w:color w:val="000000"/>
          <w:kern w:val="2"/>
          <w:sz w:val="24"/>
          <w:szCs w:val="24"/>
          <w:highlight w:val="none"/>
          <w:lang w:val="en-US" w:eastAsia="zh-CN" w:bidi="ar-SA"/>
        </w:rPr>
        <w:t>井，下人井</w:t>
      </w:r>
      <w:r>
        <w:rPr>
          <w:rFonts w:ascii="宋体" w:hAnsi="Times New Roman" w:eastAsia="宋体" w:cs="Calibri"/>
          <w:color w:val="000000"/>
          <w:kern w:val="2"/>
          <w:sz w:val="24"/>
          <w:szCs w:val="24"/>
          <w:highlight w:val="none"/>
          <w:lang w:val="en-US" w:eastAsia="zh-CN" w:bidi="ar-SA"/>
        </w:rPr>
        <w:t>需设置于角落</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杜绝踏空隐患。</w:t>
      </w:r>
    </w:p>
    <w:p>
      <w:pPr>
        <w:widowControl w:val="0"/>
        <w:spacing w:line="360" w:lineRule="auto"/>
        <w:ind w:firstLine="480" w:firstLineChars="200"/>
        <w:jc w:val="both"/>
        <w:rPr>
          <w:rFonts w:ascii="宋体" w:hAnsi="Times New Roman" w:eastAsia="宋体" w:cs="Calibri"/>
          <w:color w:val="000000"/>
          <w:kern w:val="2"/>
          <w:sz w:val="24"/>
          <w:szCs w:val="24"/>
          <w:highlight w:val="none"/>
          <w:lang w:val="en-US" w:eastAsia="zh-CN" w:bidi="ar-SA"/>
        </w:rPr>
      </w:pPr>
      <w:r>
        <w:rPr>
          <w:rFonts w:hint="eastAsia" w:ascii="宋体" w:hAnsi="Times New Roman" w:eastAsia="宋体" w:cs="Calibri"/>
          <w:color w:val="000000"/>
          <w:kern w:val="2"/>
          <w:sz w:val="24"/>
          <w:szCs w:val="24"/>
          <w:highlight w:val="none"/>
          <w:lang w:val="en-US" w:eastAsia="zh-CN" w:bidi="ar-SA"/>
        </w:rPr>
        <w:t>2.3.</w:t>
      </w:r>
      <w:r>
        <w:rPr>
          <w:rFonts w:ascii="宋体" w:hAnsi="Times New Roman" w:eastAsia="宋体" w:cs="Calibri"/>
          <w:color w:val="000000"/>
          <w:kern w:val="2"/>
          <w:sz w:val="24"/>
          <w:szCs w:val="24"/>
          <w:highlight w:val="none"/>
          <w:lang w:val="en-US" w:eastAsia="zh-CN" w:bidi="ar-SA"/>
        </w:rPr>
        <w:t>2</w:t>
      </w:r>
      <w:r>
        <w:rPr>
          <w:rFonts w:hint="eastAsia" w:ascii="宋体" w:hAnsi="Times New Roman" w:eastAsia="宋体" w:cs="Calibri"/>
          <w:color w:val="000000"/>
          <w:kern w:val="2"/>
          <w:sz w:val="24"/>
          <w:szCs w:val="24"/>
          <w:highlight w:val="none"/>
          <w:lang w:val="en-US" w:eastAsia="zh-CN" w:bidi="ar-SA"/>
        </w:rPr>
        <w:t>.</w:t>
      </w:r>
      <w:r>
        <w:rPr>
          <w:rFonts w:ascii="宋体" w:hAnsi="Times New Roman" w:eastAsia="宋体" w:cs="Calibri"/>
          <w:color w:val="000000"/>
          <w:kern w:val="2"/>
          <w:sz w:val="24"/>
          <w:szCs w:val="24"/>
          <w:highlight w:val="none"/>
          <w:lang w:val="en-US" w:eastAsia="zh-CN" w:bidi="ar-SA"/>
        </w:rPr>
        <w:t>10</w:t>
      </w:r>
      <w:r>
        <w:rPr>
          <w:rFonts w:hint="eastAsia" w:ascii="宋体" w:hAnsi="Times New Roman" w:eastAsia="宋体" w:cs="Calibri"/>
          <w:color w:val="000000"/>
          <w:kern w:val="2"/>
          <w:sz w:val="24"/>
          <w:szCs w:val="24"/>
          <w:highlight w:val="none"/>
          <w:lang w:val="en-US" w:eastAsia="zh-CN" w:bidi="ar-SA"/>
        </w:rPr>
        <w:t>舱门</w:t>
      </w:r>
      <w:r>
        <w:rPr>
          <w:rFonts w:ascii="宋体" w:hAnsi="Times New Roman" w:eastAsia="宋体" w:cs="Calibri"/>
          <w:color w:val="000000"/>
          <w:kern w:val="2"/>
          <w:sz w:val="24"/>
          <w:szCs w:val="24"/>
          <w:highlight w:val="none"/>
          <w:lang w:val="en-US" w:eastAsia="zh-CN" w:bidi="ar-SA"/>
        </w:rPr>
        <w:t>上方设置防雨檐，外观与舱壁一致，保证美观。</w:t>
      </w:r>
    </w:p>
    <w:p>
      <w:pPr>
        <w:pStyle w:val="8"/>
        <w:rPr>
          <w:rFonts w:ascii="黑体" w:hAnsi="黑体" w:eastAsia="黑体"/>
          <w:color w:val="000000"/>
          <w:sz w:val="28"/>
          <w:szCs w:val="28"/>
          <w:highlight w:val="none"/>
        </w:rPr>
      </w:pPr>
      <w:bookmarkStart w:id="31" w:name="_Toc11848741"/>
      <w:bookmarkStart w:id="32" w:name="_Toc143691176"/>
      <w:r>
        <w:rPr>
          <w:rFonts w:hint="eastAsia" w:ascii="黑体" w:hAnsi="黑体" w:eastAsia="黑体"/>
          <w:color w:val="000000"/>
          <w:sz w:val="28"/>
          <w:szCs w:val="28"/>
          <w:highlight w:val="none"/>
        </w:rPr>
        <w:t>2.3.</w:t>
      </w:r>
      <w:r>
        <w:rPr>
          <w:rFonts w:ascii="黑体" w:hAnsi="黑体" w:eastAsia="黑体"/>
          <w:color w:val="000000"/>
          <w:sz w:val="28"/>
          <w:szCs w:val="28"/>
          <w:highlight w:val="none"/>
        </w:rPr>
        <w:t>3</w:t>
      </w:r>
      <w:r>
        <w:rPr>
          <w:rFonts w:hint="eastAsia" w:ascii="黑体" w:hAnsi="黑体" w:eastAsia="黑体"/>
          <w:color w:val="000000"/>
          <w:sz w:val="28"/>
          <w:szCs w:val="28"/>
          <w:highlight w:val="none"/>
        </w:rPr>
        <w:t xml:space="preserve"> 关键技术要求</w:t>
      </w:r>
      <w:bookmarkEnd w:id="31"/>
      <w:bookmarkEnd w:id="32"/>
    </w:p>
    <w:p>
      <w:pPr>
        <w:pStyle w:val="8"/>
        <w:rPr>
          <w:rFonts w:ascii="黑体" w:hAnsi="黑体" w:eastAsia="黑体"/>
          <w:b w:val="0"/>
          <w:color w:val="000000"/>
          <w:sz w:val="28"/>
          <w:szCs w:val="28"/>
          <w:highlight w:val="none"/>
        </w:rPr>
      </w:pPr>
      <w:bookmarkStart w:id="33" w:name="_Toc11848742"/>
      <w:bookmarkStart w:id="34" w:name="_Toc143691177"/>
      <w:r>
        <w:rPr>
          <w:rFonts w:hint="eastAsia" w:ascii="黑体" w:hAnsi="黑体" w:eastAsia="黑体"/>
          <w:b w:val="0"/>
          <w:color w:val="000000"/>
          <w:sz w:val="28"/>
          <w:szCs w:val="28"/>
          <w:highlight w:val="none"/>
        </w:rPr>
        <w:t>2.3.</w:t>
      </w:r>
      <w:r>
        <w:rPr>
          <w:rFonts w:ascii="黑体" w:hAnsi="黑体" w:eastAsia="黑体"/>
          <w:b w:val="0"/>
          <w:color w:val="000000"/>
          <w:sz w:val="28"/>
          <w:szCs w:val="28"/>
          <w:highlight w:val="none"/>
        </w:rPr>
        <w:t>3</w:t>
      </w:r>
      <w:r>
        <w:rPr>
          <w:rFonts w:hint="eastAsia" w:ascii="黑体" w:hAnsi="黑体" w:eastAsia="黑体"/>
          <w:b w:val="0"/>
          <w:color w:val="000000"/>
          <w:sz w:val="28"/>
          <w:szCs w:val="28"/>
          <w:highlight w:val="none"/>
        </w:rPr>
        <w:t>.1 预制舱强度</w:t>
      </w:r>
      <w:bookmarkEnd w:id="33"/>
      <w:bookmarkEnd w:id="34"/>
    </w:p>
    <w:p>
      <w:pPr>
        <w:spacing w:line="360" w:lineRule="auto"/>
        <w:ind w:left="-143" w:leftChars="-68"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2.3.3.1.1  预制舱舱体底架由型钢焊接而成，舱体骨架为焊装一体式结构，主要钢材材质应选用优质碳素结构钢，屈服强度不小于</w:t>
      </w:r>
      <w:r>
        <w:rPr>
          <w:rFonts w:ascii="宋体" w:hAnsi="宋体" w:eastAsia="宋体"/>
          <w:color w:val="000000"/>
          <w:sz w:val="24"/>
          <w:szCs w:val="24"/>
          <w:highlight w:val="none"/>
        </w:rPr>
        <w:t>235MPa</w:t>
      </w:r>
      <w:r>
        <w:rPr>
          <w:rFonts w:hint="eastAsia" w:ascii="宋体" w:hAnsi="宋体" w:eastAsia="宋体"/>
          <w:color w:val="000000"/>
          <w:sz w:val="24"/>
          <w:szCs w:val="24"/>
          <w:highlight w:val="none"/>
        </w:rPr>
        <w:t>，应有足够的机械强度和刚度，在起吊、运输和安装时不会产生变形，满足GB17467《高低压预装式变电站》防冲击试验要求，并耐受以下的负荷和撞击：</w:t>
      </w:r>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a)顶部负荷：最小值为2500N/㎡（竖立负荷或其他负荷）</w:t>
      </w:r>
      <w:r>
        <w:rPr>
          <w:rFonts w:ascii="宋体" w:hAnsi="宋体" w:eastAsia="宋体"/>
          <w:color w:val="000000"/>
          <w:sz w:val="24"/>
          <w:szCs w:val="24"/>
          <w:highlight w:val="none"/>
        </w:rPr>
        <w:t xml:space="preserve"> </w:t>
      </w:r>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b)在面板、门和通风口上的外部机械撞击：外部机械撞击的撞击能量为20J，对应的防护等级为GB/T20138的IK10。</w:t>
      </w:r>
    </w:p>
    <w:p>
      <w:pPr>
        <w:spacing w:line="360" w:lineRule="auto"/>
        <w:ind w:left="-143" w:leftChars="-68" w:firstLine="480" w:firstLineChars="200"/>
        <w:rPr>
          <w:rFonts w:hint="eastAsia" w:ascii="宋体" w:hAnsi="宋体" w:eastAsia="宋体"/>
          <w:color w:val="000000"/>
          <w:sz w:val="24"/>
          <w:szCs w:val="24"/>
          <w:highlight w:val="none"/>
        </w:rPr>
      </w:pPr>
      <w:r>
        <w:rPr>
          <w:rFonts w:ascii="宋体" w:hAnsi="宋体" w:eastAsia="宋体"/>
          <w:color w:val="000000"/>
          <w:sz w:val="24"/>
          <w:szCs w:val="24"/>
          <w:highlight w:val="none"/>
        </w:rPr>
        <w:t>2.3.3.1.2预制舱需具备</w:t>
      </w:r>
      <w:r>
        <w:rPr>
          <w:rFonts w:hint="eastAsia" w:ascii="宋体" w:hAnsi="宋体" w:eastAsia="宋体"/>
          <w:color w:val="000000"/>
          <w:sz w:val="24"/>
          <w:szCs w:val="24"/>
          <w:highlight w:val="none"/>
        </w:rPr>
        <w:t>承载</w:t>
      </w:r>
      <w:r>
        <w:rPr>
          <w:rFonts w:ascii="宋体" w:hAnsi="宋体" w:eastAsia="宋体"/>
          <w:color w:val="000000"/>
          <w:sz w:val="24"/>
          <w:szCs w:val="24"/>
          <w:highlight w:val="none"/>
        </w:rPr>
        <w:t>设备的底座</w:t>
      </w:r>
      <w:r>
        <w:rPr>
          <w:rFonts w:hint="eastAsia" w:ascii="宋体" w:hAnsi="宋体" w:eastAsia="宋体"/>
          <w:color w:val="000000"/>
          <w:sz w:val="24"/>
          <w:szCs w:val="24"/>
          <w:highlight w:val="none"/>
        </w:rPr>
        <w:t>，底座</w:t>
      </w:r>
      <w:r>
        <w:rPr>
          <w:rFonts w:ascii="宋体" w:hAnsi="宋体" w:eastAsia="宋体"/>
          <w:color w:val="000000"/>
          <w:sz w:val="24"/>
          <w:szCs w:val="24"/>
          <w:highlight w:val="none"/>
        </w:rPr>
        <w:t>由型钢焊接而成</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骨架</w:t>
      </w:r>
      <w:r>
        <w:rPr>
          <w:rFonts w:hint="eastAsia" w:ascii="宋体" w:hAnsi="宋体" w:eastAsia="宋体"/>
          <w:color w:val="000000"/>
          <w:sz w:val="24"/>
          <w:szCs w:val="24"/>
          <w:highlight w:val="none"/>
        </w:rPr>
        <w:t>主体</w:t>
      </w:r>
      <w:r>
        <w:rPr>
          <w:rFonts w:ascii="宋体" w:hAnsi="宋体" w:eastAsia="宋体"/>
          <w:color w:val="000000"/>
          <w:sz w:val="24"/>
          <w:szCs w:val="24"/>
          <w:highlight w:val="none"/>
        </w:rPr>
        <w:t>结构</w:t>
      </w:r>
      <w:r>
        <w:rPr>
          <w:rFonts w:hint="eastAsia" w:ascii="宋体" w:hAnsi="宋体" w:eastAsia="宋体"/>
          <w:color w:val="000000"/>
          <w:sz w:val="24"/>
          <w:szCs w:val="24"/>
          <w:highlight w:val="none"/>
        </w:rPr>
        <w:t>采用型钢或薄壁冷弯型钢结构，钢板厚度不得小于2mm；门板</w:t>
      </w:r>
      <w:r>
        <w:rPr>
          <w:rFonts w:ascii="宋体" w:hAnsi="宋体" w:eastAsia="宋体"/>
          <w:color w:val="000000"/>
          <w:sz w:val="24"/>
          <w:szCs w:val="24"/>
          <w:highlight w:val="none"/>
        </w:rPr>
        <w:t>采用</w:t>
      </w:r>
      <w:r>
        <w:rPr>
          <w:rFonts w:hint="eastAsia" w:ascii="宋体" w:hAnsi="宋体" w:eastAsia="宋体"/>
          <w:color w:val="000000"/>
          <w:sz w:val="24"/>
          <w:szCs w:val="24"/>
          <w:highlight w:val="none"/>
        </w:rPr>
        <w:t>高耐候双层复合防火保温壁板。</w:t>
      </w:r>
    </w:p>
    <w:p>
      <w:pPr>
        <w:spacing w:line="360" w:lineRule="auto"/>
        <w:ind w:left="-143" w:leftChars="-68" w:firstLine="482" w:firstLineChars="200"/>
        <w:rPr>
          <w:rFonts w:hint="eastAsia" w:ascii="宋体" w:hAnsi="宋体" w:eastAsia="宋体"/>
          <w:b/>
          <w:color w:val="000000"/>
          <w:sz w:val="24"/>
          <w:szCs w:val="24"/>
          <w:highlight w:val="none"/>
        </w:rPr>
      </w:pPr>
      <w:r>
        <w:rPr>
          <w:rFonts w:hint="eastAsia" w:hAnsi="宋体" w:eastAsia="宋体" w:cs="宋体"/>
          <w:b/>
          <w:sz w:val="24"/>
          <w:szCs w:val="24"/>
          <w:highlight w:val="none"/>
        </w:rPr>
        <w:t>●</w:t>
      </w:r>
      <w:r>
        <w:rPr>
          <w:rFonts w:hint="eastAsia" w:ascii="宋体" w:hAnsi="宋体" w:eastAsia="宋体"/>
          <w:b/>
          <w:color w:val="000000" w:themeColor="text1"/>
          <w:sz w:val="24"/>
          <w:szCs w:val="24"/>
          <w:highlight w:val="none"/>
          <w14:textFill>
            <w14:solidFill>
              <w14:schemeClr w14:val="tx1"/>
            </w14:solidFill>
          </w14:textFill>
        </w:rPr>
        <w:t>不允许使用彩钢板拼装式舱体或外部围护结构为GRC、金邦板材料的舱体，</w:t>
      </w:r>
      <w:r>
        <w:rPr>
          <w:rFonts w:hint="eastAsia" w:ascii="宋体" w:hAnsi="宋体" w:eastAsia="宋体"/>
          <w:b/>
          <w:color w:val="000000" w:themeColor="text1"/>
          <w:sz w:val="24"/>
          <w:szCs w:val="24"/>
          <w:highlight w:val="none"/>
          <w:lang w:val="en-US" w:eastAsia="zh-CN"/>
          <w14:textFill>
            <w14:solidFill>
              <w14:schemeClr w14:val="tx1"/>
            </w14:solidFill>
          </w14:textFill>
        </w:rPr>
        <w:t>并提供相的证明材料</w:t>
      </w:r>
      <w:r>
        <w:rPr>
          <w:rFonts w:hint="eastAsia" w:ascii="宋体" w:hAnsi="宋体"/>
          <w:b/>
          <w:color w:val="000000" w:themeColor="text1"/>
          <w:sz w:val="24"/>
          <w:szCs w:val="24"/>
          <w:highlight w:val="none"/>
          <w:lang w:val="en-US" w:eastAsia="zh-CN"/>
          <w14:textFill>
            <w14:solidFill>
              <w14:schemeClr w14:val="tx1"/>
            </w14:solidFill>
          </w14:textFill>
        </w:rPr>
        <w:t>。</w:t>
      </w:r>
    </w:p>
    <w:p>
      <w:pPr>
        <w:spacing w:line="360" w:lineRule="auto"/>
        <w:ind w:left="-143" w:leftChars="-68"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3</w:t>
      </w:r>
      <w:r>
        <w:rPr>
          <w:rFonts w:hint="eastAsia" w:ascii="宋体" w:hAnsi="宋体" w:eastAsia="宋体"/>
          <w:color w:val="000000"/>
          <w:sz w:val="24"/>
          <w:szCs w:val="24"/>
          <w:highlight w:val="none"/>
        </w:rPr>
        <w:t xml:space="preserve">  预制舱设计应符合GB50011-2010《建筑抗震设计规范》等相关标准，满足本项目</w:t>
      </w:r>
      <w:r>
        <w:rPr>
          <w:rFonts w:ascii="宋体" w:hAnsi="宋体" w:eastAsia="宋体"/>
          <w:color w:val="000000"/>
          <w:sz w:val="24"/>
          <w:szCs w:val="24"/>
          <w:highlight w:val="none"/>
        </w:rPr>
        <w:t>环境条件下</w:t>
      </w:r>
      <w:r>
        <w:rPr>
          <w:rFonts w:hint="eastAsia" w:ascii="宋体" w:hAnsi="宋体" w:eastAsia="宋体"/>
          <w:color w:val="000000"/>
          <w:sz w:val="24"/>
          <w:szCs w:val="24"/>
          <w:highlight w:val="none"/>
        </w:rPr>
        <w:t>的抗震要求，</w:t>
      </w:r>
      <w:r>
        <w:rPr>
          <w:rFonts w:hint="eastAsia" w:hAnsi="宋体" w:eastAsia="宋体" w:cs="宋体"/>
          <w:b/>
          <w:color w:val="auto"/>
          <w:sz w:val="24"/>
          <w:szCs w:val="24"/>
          <w:highlight w:val="none"/>
        </w:rPr>
        <w:t>●</w:t>
      </w:r>
      <w:r>
        <w:rPr>
          <w:rFonts w:hint="eastAsia" w:ascii="宋体" w:hAnsi="宋体" w:eastAsia="宋体"/>
          <w:b/>
          <w:color w:val="auto"/>
          <w:sz w:val="24"/>
          <w:szCs w:val="24"/>
          <w:highlight w:val="none"/>
        </w:rPr>
        <w:t>抗震设防烈度8度，提供由具备地震安全性评价资质单位出具的典型结构的计算说明书或报告。</w:t>
      </w:r>
    </w:p>
    <w:p>
      <w:pPr>
        <w:spacing w:line="360" w:lineRule="auto"/>
        <w:ind w:left="-143" w:leftChars="-68" w:firstLine="480" w:firstLineChars="20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4</w:t>
      </w:r>
      <w:r>
        <w:rPr>
          <w:rFonts w:hint="eastAsia" w:ascii="宋体" w:hAnsi="宋体" w:eastAsia="宋体"/>
          <w:color w:val="000000"/>
          <w:sz w:val="24"/>
          <w:szCs w:val="24"/>
          <w:highlight w:val="none"/>
        </w:rPr>
        <w:t xml:space="preserve">  预制舱达到保温效果的同时，应保证舱体足够的机械强度，立体结构应根据承载计算设计足够的支撑结构并提供相应的有限元模型结构强度分析报告。</w:t>
      </w:r>
    </w:p>
    <w:p>
      <w:pPr>
        <w:spacing w:line="360" w:lineRule="auto"/>
        <w:ind w:left="-143" w:leftChars="-68" w:firstLine="480" w:firstLineChars="200"/>
        <w:rPr>
          <w:rFonts w:hint="eastAsia" w:ascii="宋体" w:hAnsi="宋体" w:eastAsia="宋体"/>
          <w:color w:val="000000" w:themeColor="text1"/>
          <w:sz w:val="24"/>
          <w:szCs w:val="24"/>
          <w:highlight w:val="none"/>
          <w14:textFill>
            <w14:solidFill>
              <w14:schemeClr w14:val="tx1"/>
            </w14:solidFill>
          </w14:textFill>
        </w:rPr>
      </w:pPr>
      <w:r>
        <w:rPr>
          <w:rFonts w:hint="eastAsia" w:hAnsi="宋体" w:eastAsia="宋体" w:cs="宋体"/>
          <w:sz w:val="24"/>
          <w:szCs w:val="24"/>
          <w:highlight w:val="none"/>
        </w:rPr>
        <w:t>●</w:t>
      </w:r>
      <w:r>
        <w:rPr>
          <w:rFonts w:hint="eastAsia" w:ascii="宋体" w:hAnsi="宋体" w:eastAsia="宋体"/>
          <w:b/>
          <w:color w:val="000000" w:themeColor="text1"/>
          <w:sz w:val="24"/>
          <w:szCs w:val="24"/>
          <w:highlight w:val="none"/>
          <w14:textFill>
            <w14:solidFill>
              <w14:schemeClr w14:val="tx1"/>
            </w14:solidFill>
          </w14:textFill>
        </w:rPr>
        <w:t>应根据承载计算设计足够的支撑结构并提供相应的有限元模型结构强度分析报告。</w:t>
      </w:r>
    </w:p>
    <w:p>
      <w:pPr>
        <w:pStyle w:val="8"/>
        <w:rPr>
          <w:rFonts w:hint="eastAsia" w:ascii="黑体" w:hAnsi="黑体" w:eastAsia="黑体"/>
          <w:b w:val="0"/>
          <w:color w:val="000000"/>
          <w:sz w:val="28"/>
          <w:szCs w:val="28"/>
          <w:highlight w:val="none"/>
        </w:rPr>
      </w:pPr>
      <w:bookmarkStart w:id="35" w:name="_Toc11848743"/>
      <w:bookmarkStart w:id="36" w:name="_Toc143691178"/>
      <w:r>
        <w:rPr>
          <w:rFonts w:hint="eastAsia" w:ascii="黑体" w:hAnsi="黑体" w:eastAsia="黑体"/>
          <w:b w:val="0"/>
          <w:color w:val="000000"/>
          <w:sz w:val="28"/>
          <w:szCs w:val="28"/>
          <w:highlight w:val="none"/>
        </w:rPr>
        <w:t>2.3.3.2 预制舱防腐</w:t>
      </w:r>
      <w:bookmarkEnd w:id="35"/>
      <w:bookmarkEnd w:id="36"/>
    </w:p>
    <w:p>
      <w:pPr>
        <w:spacing w:line="360" w:lineRule="auto"/>
        <w:ind w:firstLine="42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2.3.3.2.1预制舱防腐处理应遵循</w:t>
      </w:r>
      <w:r>
        <w:rPr>
          <w:rFonts w:ascii="宋体" w:hAnsi="宋体" w:eastAsia="宋体"/>
          <w:color w:val="000000"/>
          <w:sz w:val="24"/>
          <w:szCs w:val="24"/>
          <w:highlight w:val="none"/>
        </w:rPr>
        <w:t>GB/T 30790.1-2014 《色漆和清漆 防护涂料体系对钢结构的防腐蚀保护 第1部分：总则》、GB/T 30790.4-2014  《色漆和清漆 防护涂料体系对钢结构的防腐蚀保护 第4部分：表面类型和表面处理》</w:t>
      </w:r>
      <w:r>
        <w:rPr>
          <w:rFonts w:hint="eastAsia" w:ascii="宋体" w:hAnsi="宋体" w:eastAsia="宋体"/>
          <w:color w:val="000000"/>
          <w:sz w:val="24"/>
          <w:szCs w:val="24"/>
          <w:highlight w:val="none"/>
        </w:rPr>
        <w:t>标准，采用多道防腐工艺，包括前处理、中间层、面层等多重处理工艺，保证舱体在C</w:t>
      </w:r>
      <w:r>
        <w:rPr>
          <w:rFonts w:ascii="宋体" w:hAnsi="宋体" w:eastAsia="宋体"/>
          <w:color w:val="000000"/>
          <w:sz w:val="24"/>
          <w:szCs w:val="24"/>
          <w:highlight w:val="none"/>
        </w:rPr>
        <w:t>3</w:t>
      </w:r>
      <w:r>
        <w:rPr>
          <w:rFonts w:hint="eastAsia" w:ascii="宋体" w:hAnsi="宋体" w:eastAsia="宋体"/>
          <w:color w:val="000000"/>
          <w:sz w:val="24"/>
          <w:szCs w:val="24"/>
          <w:highlight w:val="none"/>
        </w:rPr>
        <w:t>环境下一次性喷涂的防腐年限不低于15年，经定期维护，防腐年限不低于</w:t>
      </w:r>
      <w:r>
        <w:rPr>
          <w:rFonts w:ascii="宋体" w:hAnsi="宋体" w:eastAsia="宋体"/>
          <w:color w:val="000000"/>
          <w:sz w:val="24"/>
          <w:szCs w:val="24"/>
          <w:highlight w:val="none"/>
        </w:rPr>
        <w:t>40</w:t>
      </w:r>
      <w:r>
        <w:rPr>
          <w:rFonts w:hint="eastAsia" w:ascii="宋体" w:hAnsi="宋体" w:eastAsia="宋体"/>
          <w:color w:val="000000"/>
          <w:sz w:val="24"/>
          <w:szCs w:val="24"/>
          <w:highlight w:val="none"/>
        </w:rPr>
        <w:t>年，除喷涂防腐工艺外，也可</w:t>
      </w:r>
      <w:r>
        <w:rPr>
          <w:rFonts w:hint="eastAsia" w:ascii="宋体" w:hAnsi="宋体" w:eastAsia="宋体"/>
          <w:sz w:val="24"/>
          <w:szCs w:val="24"/>
          <w:highlight w:val="none"/>
        </w:rPr>
        <w:t>通过采用非腐蚀性材料和镀锌工艺等方式实现同等的防腐年限要求</w:t>
      </w:r>
      <w:r>
        <w:rPr>
          <w:rFonts w:hint="eastAsia" w:ascii="宋体" w:hAnsi="宋体" w:eastAsia="宋体"/>
          <w:color w:val="000000"/>
          <w:sz w:val="24"/>
          <w:szCs w:val="24"/>
          <w:highlight w:val="none"/>
        </w:rPr>
        <w:t>。</w:t>
      </w:r>
    </w:p>
    <w:p>
      <w:pPr>
        <w:spacing w:line="360" w:lineRule="auto"/>
        <w:ind w:firstLine="420"/>
        <w:rPr>
          <w:rFonts w:ascii="宋体" w:hAnsi="宋体" w:eastAsia="宋体"/>
          <w:color w:val="000000"/>
          <w:sz w:val="24"/>
          <w:szCs w:val="24"/>
          <w:highlight w:val="none"/>
        </w:rPr>
      </w:pPr>
      <w:r>
        <w:rPr>
          <w:rFonts w:hint="eastAsia" w:ascii="宋体" w:hAnsi="宋体" w:eastAsia="宋体"/>
          <w:color w:val="000000"/>
          <w:sz w:val="24"/>
          <w:szCs w:val="24"/>
          <w:highlight w:val="none"/>
        </w:rPr>
        <w:t>2.3.3.2.</w:t>
      </w:r>
      <w:r>
        <w:rPr>
          <w:rFonts w:ascii="宋体" w:hAnsi="宋体" w:eastAsia="宋体"/>
          <w:color w:val="000000"/>
          <w:sz w:val="24"/>
          <w:szCs w:val="24"/>
          <w:highlight w:val="none"/>
        </w:rPr>
        <w:t>2</w:t>
      </w:r>
      <w:r>
        <w:rPr>
          <w:rFonts w:hint="eastAsia" w:ascii="宋体" w:hAnsi="宋体" w:eastAsia="宋体"/>
          <w:color w:val="000000"/>
          <w:sz w:val="24"/>
          <w:szCs w:val="24"/>
          <w:highlight w:val="none"/>
        </w:rPr>
        <w:t>钢材表面涂装前，必须进行表面预处理。在预处理前，去飞边毛刺、锐边尖角进行倒角等清除残留物工作应首先完成，锐边和切割边缘打磨到R≥2mm，并清除所有的焊接飞溅物和焊渣，咬边要进行打磨。</w:t>
      </w:r>
    </w:p>
    <w:p>
      <w:pPr>
        <w:spacing w:line="360" w:lineRule="auto"/>
        <w:ind w:firstLine="42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2.3.3.2.</w:t>
      </w:r>
      <w:r>
        <w:rPr>
          <w:rFonts w:ascii="宋体" w:hAnsi="宋体" w:eastAsia="宋体"/>
          <w:color w:val="000000"/>
          <w:sz w:val="24"/>
          <w:szCs w:val="24"/>
          <w:highlight w:val="none"/>
        </w:rPr>
        <w:t>3</w:t>
      </w:r>
      <w:r>
        <w:rPr>
          <w:rFonts w:hint="eastAsia" w:ascii="宋体" w:hAnsi="宋体" w:eastAsia="宋体"/>
          <w:color w:val="000000"/>
          <w:sz w:val="24"/>
          <w:szCs w:val="24"/>
          <w:highlight w:val="none"/>
        </w:rPr>
        <w:t>钢材表面在涂装前须进行喷砂除锈处理。第一道涂层为防腐油漆时，表面除锈等级应达到 Sa2.5 级，平均粗糙度要达到50~80μm，符合《涂装前钢材表面锈蚀等级和防锈等级》(GB8923-88)的要求；第一道涂层为热浸镀锌或热喷锌时，钢材表面除锈等级应达到 Sa3级，平均粗糙度要达到50~100μm。</w:t>
      </w:r>
    </w:p>
    <w:p>
      <w:pPr>
        <w:spacing w:line="360" w:lineRule="auto"/>
        <w:ind w:firstLine="420"/>
        <w:rPr>
          <w:rFonts w:ascii="宋体" w:hAnsi="宋体" w:eastAsia="宋体"/>
          <w:color w:val="000000"/>
          <w:sz w:val="24"/>
          <w:szCs w:val="24"/>
          <w:highlight w:val="none"/>
        </w:rPr>
      </w:pPr>
      <w:r>
        <w:rPr>
          <w:rFonts w:hint="eastAsia" w:ascii="宋体" w:hAnsi="宋体" w:eastAsia="宋体"/>
          <w:color w:val="000000"/>
          <w:sz w:val="24"/>
          <w:szCs w:val="24"/>
          <w:highlight w:val="none"/>
        </w:rPr>
        <w:t>2.3.3.2.</w:t>
      </w:r>
      <w:r>
        <w:rPr>
          <w:rFonts w:ascii="宋体" w:hAnsi="宋体" w:eastAsia="宋体"/>
          <w:color w:val="000000"/>
          <w:sz w:val="24"/>
          <w:szCs w:val="24"/>
          <w:highlight w:val="none"/>
        </w:rPr>
        <w:t>4</w:t>
      </w:r>
      <w:r>
        <w:rPr>
          <w:rFonts w:hint="eastAsia" w:ascii="宋体" w:hAnsi="宋体" w:eastAsia="宋体"/>
          <w:color w:val="000000"/>
          <w:sz w:val="24"/>
          <w:szCs w:val="24"/>
          <w:highlight w:val="none"/>
        </w:rPr>
        <w:t>涂装后应按《漆膜厚度测定法》(GB/T 13452.2-2008)中规定的方法进行涂层干膜厚度测定。干膜厚度应大于或等于设计厚度值者应占检测点总数的90%以上，其它测点的干膜厚度也不应低于90%的设计厚度值，当不符合上述要求时，应根据情况进行局部或全面修补。</w:t>
      </w:r>
    </w:p>
    <w:p>
      <w:pPr>
        <w:spacing w:line="360" w:lineRule="auto"/>
        <w:ind w:firstLine="420"/>
        <w:rPr>
          <w:rFonts w:hint="eastAsia" w:ascii="宋体" w:hAnsi="宋体" w:eastAsia="宋体"/>
          <w:b/>
          <w:bCs/>
          <w:sz w:val="24"/>
          <w:szCs w:val="24"/>
          <w:highlight w:val="none"/>
        </w:rPr>
      </w:pPr>
      <w:r>
        <w:rPr>
          <w:rFonts w:hint="eastAsia" w:hAnsi="宋体" w:eastAsia="宋体" w:cs="宋体"/>
          <w:b/>
          <w:sz w:val="24"/>
          <w:szCs w:val="24"/>
          <w:highlight w:val="none"/>
        </w:rPr>
        <w:t>●</w:t>
      </w:r>
      <w:r>
        <w:rPr>
          <w:rFonts w:hint="eastAsia" w:ascii="宋体" w:hAnsi="宋体" w:eastAsia="宋体"/>
          <w:b/>
          <w:bCs/>
          <w:color w:val="000000" w:themeColor="text1"/>
          <w:sz w:val="24"/>
          <w:szCs w:val="24"/>
          <w:highlight w:val="none"/>
          <w14:textFill>
            <w14:solidFill>
              <w14:schemeClr w14:val="tx1"/>
            </w14:solidFill>
          </w14:textFill>
        </w:rPr>
        <w:t>预制舱壁板主要材质需具备较好的防腐、抗老化能力</w:t>
      </w:r>
      <w:r>
        <w:rPr>
          <w:rFonts w:hint="eastAsia" w:ascii="宋体" w:hAnsi="宋体" w:eastAsia="宋体"/>
          <w:b/>
          <w:bCs/>
          <w:color w:val="000000" w:themeColor="text1"/>
          <w:sz w:val="24"/>
          <w:szCs w:val="24"/>
          <w:highlight w:val="none"/>
          <w:lang w:eastAsia="zh-CN"/>
          <w14:textFill>
            <w14:solidFill>
              <w14:schemeClr w14:val="tx1"/>
            </w14:solidFill>
          </w14:textFill>
        </w:rPr>
        <w:t>。</w:t>
      </w:r>
      <w:r>
        <w:rPr>
          <w:rFonts w:hint="eastAsia" w:ascii="宋体" w:hAnsi="宋体" w:eastAsia="宋体"/>
          <w:b/>
          <w:bCs/>
          <w:color w:val="000000" w:themeColor="text1"/>
          <w:sz w:val="24"/>
          <w:szCs w:val="24"/>
          <w:highlight w:val="none"/>
          <w14:textFill>
            <w14:solidFill>
              <w14:schemeClr w14:val="tx1"/>
            </w14:solidFill>
          </w14:textFill>
        </w:rPr>
        <w:t>需由专业的第三方机构出具预制舱壁板主要材质的抗老化实验报告</w:t>
      </w:r>
      <w:r>
        <w:rPr>
          <w:rFonts w:hint="eastAsia" w:ascii="宋体" w:hAnsi="宋体" w:eastAsia="宋体"/>
          <w:b/>
          <w:bCs/>
          <w:color w:val="000000" w:themeColor="text1"/>
          <w:sz w:val="24"/>
          <w:szCs w:val="24"/>
          <w:highlight w:val="none"/>
          <w:lang w:eastAsia="zh-CN"/>
          <w14:textFill>
            <w14:solidFill>
              <w14:schemeClr w14:val="tx1"/>
            </w14:solidFill>
          </w14:textFill>
        </w:rPr>
        <w:t>；</w:t>
      </w:r>
    </w:p>
    <w:p>
      <w:pPr>
        <w:spacing w:line="360" w:lineRule="auto"/>
        <w:ind w:firstLine="420"/>
        <w:rPr>
          <w:rFonts w:hint="eastAsia" w:ascii="宋体" w:hAnsi="宋体" w:eastAsia="宋体"/>
          <w:b/>
          <w:bCs/>
          <w:color w:val="auto"/>
          <w:sz w:val="24"/>
          <w:szCs w:val="24"/>
          <w:highlight w:val="none"/>
        </w:rPr>
      </w:pPr>
      <w:r>
        <w:rPr>
          <w:rFonts w:hint="eastAsia" w:hAnsi="宋体" w:eastAsia="宋体" w:cs="宋体"/>
          <w:color w:val="auto"/>
          <w:sz w:val="24"/>
          <w:szCs w:val="24"/>
          <w:highlight w:val="none"/>
        </w:rPr>
        <w:t>●</w:t>
      </w:r>
      <w:r>
        <w:rPr>
          <w:rFonts w:ascii="宋体" w:hAnsi="宋体" w:eastAsia="宋体"/>
          <w:b/>
          <w:bCs/>
          <w:color w:val="auto"/>
          <w:sz w:val="24"/>
          <w:szCs w:val="24"/>
          <w:highlight w:val="none"/>
        </w:rPr>
        <w:t>需</w:t>
      </w:r>
      <w:r>
        <w:rPr>
          <w:rFonts w:hint="eastAsia" w:ascii="宋体" w:hAnsi="宋体" w:eastAsia="宋体"/>
          <w:b/>
          <w:bCs/>
          <w:color w:val="auto"/>
          <w:sz w:val="24"/>
          <w:szCs w:val="24"/>
          <w:highlight w:val="none"/>
        </w:rPr>
        <w:t>由</w:t>
      </w:r>
      <w:r>
        <w:rPr>
          <w:rFonts w:ascii="宋体" w:hAnsi="宋体" w:eastAsia="宋体"/>
          <w:b/>
          <w:bCs/>
          <w:color w:val="auto"/>
          <w:sz w:val="24"/>
          <w:szCs w:val="24"/>
          <w:highlight w:val="none"/>
        </w:rPr>
        <w:t>专业的第三方机构出具</w:t>
      </w:r>
      <w:r>
        <w:rPr>
          <w:rFonts w:hint="eastAsia" w:ascii="宋体" w:hAnsi="宋体" w:eastAsia="宋体"/>
          <w:b/>
          <w:bCs/>
          <w:color w:val="auto"/>
          <w:sz w:val="24"/>
          <w:szCs w:val="24"/>
          <w:highlight w:val="none"/>
        </w:rPr>
        <w:t>舱体外壳材料耐中性盐雾时间不低于672h的检测报告</w:t>
      </w:r>
      <w:r>
        <w:rPr>
          <w:rFonts w:hint="eastAsia" w:ascii="宋体" w:hAnsi="宋体" w:eastAsia="宋体"/>
          <w:b/>
          <w:color w:val="auto"/>
          <w:sz w:val="24"/>
          <w:szCs w:val="24"/>
          <w:highlight w:val="none"/>
        </w:rPr>
        <w:t>。</w:t>
      </w:r>
    </w:p>
    <w:p>
      <w:pPr>
        <w:spacing w:line="360" w:lineRule="auto"/>
        <w:ind w:firstLine="420"/>
        <w:rPr>
          <w:rFonts w:hint="eastAsia" w:ascii="宋体" w:hAnsi="宋体" w:eastAsia="宋体"/>
          <w:b/>
          <w:bCs/>
          <w:color w:val="auto"/>
          <w:sz w:val="24"/>
          <w:szCs w:val="24"/>
          <w:highlight w:val="none"/>
          <w:lang w:val="en-US" w:eastAsia="zh-CN"/>
        </w:rPr>
      </w:pPr>
      <w:r>
        <w:rPr>
          <w:rFonts w:hint="eastAsia" w:hAnsi="宋体" w:eastAsia="宋体" w:cs="宋体"/>
          <w:color w:val="auto"/>
          <w:sz w:val="24"/>
          <w:szCs w:val="24"/>
          <w:highlight w:val="none"/>
        </w:rPr>
        <w:t>●</w:t>
      </w:r>
      <w:r>
        <w:rPr>
          <w:rFonts w:ascii="宋体" w:hAnsi="宋体" w:eastAsia="宋体"/>
          <w:b/>
          <w:bCs/>
          <w:color w:val="auto"/>
          <w:sz w:val="24"/>
          <w:szCs w:val="24"/>
          <w:highlight w:val="none"/>
        </w:rPr>
        <w:t>需</w:t>
      </w:r>
      <w:r>
        <w:rPr>
          <w:rFonts w:hint="eastAsia" w:ascii="宋体" w:hAnsi="宋体" w:eastAsia="宋体"/>
          <w:b/>
          <w:bCs/>
          <w:color w:val="auto"/>
          <w:sz w:val="24"/>
          <w:szCs w:val="24"/>
          <w:highlight w:val="none"/>
        </w:rPr>
        <w:t>由</w:t>
      </w:r>
      <w:r>
        <w:rPr>
          <w:rFonts w:ascii="宋体" w:hAnsi="宋体" w:eastAsia="宋体"/>
          <w:b/>
          <w:bCs/>
          <w:color w:val="auto"/>
          <w:sz w:val="24"/>
          <w:szCs w:val="24"/>
          <w:highlight w:val="none"/>
        </w:rPr>
        <w:t>专业的第三方机构出具</w:t>
      </w:r>
      <w:r>
        <w:rPr>
          <w:rFonts w:hint="eastAsia" w:ascii="宋体" w:hAnsi="宋体" w:eastAsia="宋体"/>
          <w:b/>
          <w:bCs/>
          <w:color w:val="auto"/>
          <w:sz w:val="24"/>
          <w:szCs w:val="24"/>
          <w:highlight w:val="none"/>
        </w:rPr>
        <w:t>舱体外壳材料交变湿热试验温度、时间</w:t>
      </w:r>
      <w:r>
        <w:rPr>
          <w:rFonts w:hint="eastAsia" w:ascii="宋体" w:hAnsi="宋体" w:eastAsia="宋体"/>
          <w:b/>
          <w:bCs/>
          <w:color w:val="auto"/>
          <w:sz w:val="24"/>
          <w:szCs w:val="24"/>
          <w:highlight w:val="none"/>
          <w:lang w:eastAsia="zh-CN"/>
        </w:rPr>
        <w:t>，</w:t>
      </w:r>
      <w:r>
        <w:rPr>
          <w:rFonts w:hint="eastAsia" w:ascii="宋体" w:hAnsi="宋体" w:eastAsia="宋体"/>
          <w:b/>
          <w:bCs/>
          <w:color w:val="auto"/>
          <w:sz w:val="24"/>
          <w:szCs w:val="24"/>
          <w:highlight w:val="none"/>
        </w:rPr>
        <w:t>+55℃±2℃，不低于144h的检测报告</w:t>
      </w:r>
      <w:r>
        <w:rPr>
          <w:rFonts w:hint="eastAsia" w:ascii="宋体" w:hAnsi="宋体" w:eastAsia="宋体"/>
          <w:b/>
          <w:color w:val="auto"/>
          <w:sz w:val="24"/>
          <w:szCs w:val="24"/>
          <w:highlight w:val="none"/>
        </w:rPr>
        <w:t>。</w:t>
      </w:r>
    </w:p>
    <w:p>
      <w:pPr>
        <w:spacing w:line="360" w:lineRule="auto"/>
        <w:ind w:firstLine="420"/>
        <w:rPr>
          <w:rFonts w:ascii="宋体" w:hAnsi="宋体" w:eastAsia="宋体"/>
          <w:b/>
          <w:bCs/>
          <w:szCs w:val="21"/>
          <w:highlight w:val="none"/>
        </w:rPr>
      </w:pPr>
    </w:p>
    <w:p>
      <w:pPr>
        <w:pStyle w:val="8"/>
        <w:rPr>
          <w:rFonts w:hint="eastAsia" w:ascii="黑体" w:hAnsi="黑体" w:eastAsia="黑体"/>
          <w:b w:val="0"/>
          <w:color w:val="000000"/>
          <w:sz w:val="28"/>
          <w:szCs w:val="28"/>
          <w:highlight w:val="none"/>
        </w:rPr>
      </w:pPr>
      <w:bookmarkStart w:id="37" w:name="_Toc11848744"/>
      <w:bookmarkStart w:id="38" w:name="_Toc143691179"/>
      <w:r>
        <w:rPr>
          <w:rFonts w:hint="eastAsia" w:ascii="黑体" w:hAnsi="黑体" w:eastAsia="黑体"/>
          <w:b w:val="0"/>
          <w:color w:val="000000"/>
          <w:sz w:val="28"/>
          <w:szCs w:val="28"/>
          <w:highlight w:val="none"/>
        </w:rPr>
        <w:t>2.3.3.3 预制舱保温</w:t>
      </w:r>
      <w:bookmarkEnd w:id="37"/>
      <w:bookmarkEnd w:id="38"/>
    </w:p>
    <w:p>
      <w:pPr>
        <w:spacing w:line="360" w:lineRule="auto"/>
        <w:ind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2.3.3.3.1预制舱舱体应运用“冰箱”保温措施与工艺，采用多层复合</w:t>
      </w:r>
      <w:r>
        <w:rPr>
          <w:rFonts w:ascii="宋体" w:hAnsi="宋体" w:eastAsia="宋体"/>
          <w:color w:val="000000"/>
          <w:sz w:val="24"/>
          <w:szCs w:val="24"/>
          <w:highlight w:val="none"/>
        </w:rPr>
        <w:t>保温</w:t>
      </w:r>
      <w:r>
        <w:rPr>
          <w:rFonts w:hint="eastAsia" w:ascii="宋体" w:hAnsi="宋体" w:eastAsia="宋体"/>
          <w:color w:val="000000"/>
          <w:sz w:val="24"/>
          <w:szCs w:val="24"/>
          <w:highlight w:val="none"/>
        </w:rPr>
        <w:t>结构</w:t>
      </w:r>
      <w:r>
        <w:rPr>
          <w:rFonts w:ascii="宋体" w:hAnsi="宋体" w:eastAsia="宋体"/>
          <w:color w:val="000000"/>
          <w:sz w:val="24"/>
          <w:szCs w:val="24"/>
          <w:highlight w:val="none"/>
        </w:rPr>
        <w:t>，</w:t>
      </w:r>
      <w:r>
        <w:rPr>
          <w:rFonts w:hint="eastAsia" w:ascii="宋体" w:hAnsi="宋体" w:eastAsia="宋体"/>
          <w:color w:val="000000"/>
          <w:sz w:val="24"/>
          <w:szCs w:val="24"/>
          <w:highlight w:val="none"/>
        </w:rPr>
        <w:t>（内部填充物采用建设部许可保温材料，确保整个预制舱的保温和防火性能）+环保防火装修层，墙体</w:t>
      </w:r>
      <w:r>
        <w:rPr>
          <w:rFonts w:ascii="宋体" w:hAnsi="宋体" w:eastAsia="宋体"/>
          <w:color w:val="000000"/>
          <w:sz w:val="24"/>
          <w:szCs w:val="24"/>
          <w:highlight w:val="none"/>
        </w:rPr>
        <w:t>厚度不小于</w:t>
      </w:r>
      <w:r>
        <w:rPr>
          <w:rFonts w:hint="eastAsia" w:ascii="宋体" w:hAnsi="宋体" w:eastAsia="宋体"/>
          <w:color w:val="000000"/>
          <w:sz w:val="24"/>
          <w:szCs w:val="24"/>
          <w:highlight w:val="none"/>
        </w:rPr>
        <w:t>120</w:t>
      </w:r>
      <w:r>
        <w:rPr>
          <w:rFonts w:ascii="宋体" w:hAnsi="宋体" w:eastAsia="宋体"/>
          <w:color w:val="000000"/>
          <w:sz w:val="24"/>
          <w:szCs w:val="24"/>
          <w:highlight w:val="none"/>
        </w:rPr>
        <w:t>mm，</w:t>
      </w:r>
      <w:r>
        <w:rPr>
          <w:rFonts w:hint="eastAsia" w:ascii="宋体" w:hAnsi="宋体" w:eastAsia="宋体"/>
          <w:color w:val="000000"/>
          <w:sz w:val="24"/>
          <w:szCs w:val="24"/>
          <w:highlight w:val="none"/>
        </w:rPr>
        <w:t>保证保温功效。保温</w:t>
      </w:r>
      <w:r>
        <w:rPr>
          <w:rFonts w:ascii="宋体" w:hAnsi="宋体" w:eastAsia="宋体"/>
          <w:color w:val="000000"/>
          <w:sz w:val="24"/>
          <w:szCs w:val="24"/>
          <w:highlight w:val="none"/>
        </w:rPr>
        <w:t>材料导热系数</w:t>
      </w:r>
      <w:r>
        <w:rPr>
          <w:rFonts w:hint="eastAsia" w:ascii="宋体" w:hAnsi="宋体" w:eastAsia="宋体"/>
          <w:color w:val="000000"/>
          <w:sz w:val="24"/>
          <w:szCs w:val="24"/>
          <w:highlight w:val="none"/>
        </w:rPr>
        <w:t>不大于0.04 W</w:t>
      </w:r>
      <w:r>
        <w:rPr>
          <w:rFonts w:ascii="宋体" w:hAnsi="宋体" w:eastAsia="宋体"/>
          <w:color w:val="000000"/>
          <w:sz w:val="24"/>
          <w:szCs w:val="24"/>
          <w:highlight w:val="none"/>
        </w:rPr>
        <w:t>/(m</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K)</w:t>
      </w:r>
      <w:r>
        <w:rPr>
          <w:rFonts w:hint="eastAsia" w:ascii="宋体" w:hAnsi="宋体" w:eastAsia="宋体"/>
          <w:color w:val="000000"/>
          <w:sz w:val="24"/>
          <w:szCs w:val="24"/>
          <w:highlight w:val="none"/>
        </w:rPr>
        <w:t>；</w:t>
      </w:r>
    </w:p>
    <w:p>
      <w:pPr>
        <w:spacing w:line="360" w:lineRule="auto"/>
        <w:ind w:firstLine="420"/>
        <w:rPr>
          <w:rFonts w:hint="eastAsia" w:ascii="宋体" w:hAnsi="宋体" w:eastAsia="宋体"/>
          <w:b/>
          <w:color w:val="auto"/>
          <w:sz w:val="24"/>
          <w:szCs w:val="24"/>
          <w:highlight w:val="none"/>
        </w:rPr>
      </w:pPr>
      <w:r>
        <w:rPr>
          <w:rFonts w:hint="eastAsia" w:hAnsi="宋体" w:eastAsia="宋体" w:cs="宋体"/>
          <w:b/>
          <w:color w:val="auto"/>
          <w:sz w:val="24"/>
          <w:szCs w:val="24"/>
          <w:highlight w:val="none"/>
        </w:rPr>
        <w:t>●</w:t>
      </w:r>
      <w:r>
        <w:rPr>
          <w:rFonts w:hint="eastAsia" w:ascii="宋体" w:hAnsi="宋体" w:eastAsia="宋体"/>
          <w:b/>
          <w:color w:val="auto"/>
          <w:sz w:val="24"/>
          <w:szCs w:val="24"/>
          <w:highlight w:val="none"/>
        </w:rPr>
        <w:t>需保证舱体良好的隔热保温性能并在投标文件中提供预制舱典型结构</w:t>
      </w:r>
      <w:r>
        <w:rPr>
          <w:rFonts w:ascii="宋体" w:hAnsi="宋体" w:eastAsia="宋体"/>
          <w:b/>
          <w:color w:val="auto"/>
          <w:sz w:val="24"/>
          <w:szCs w:val="24"/>
          <w:highlight w:val="none"/>
        </w:rPr>
        <w:t>样机</w:t>
      </w:r>
      <w:r>
        <w:rPr>
          <w:rFonts w:hint="eastAsia" w:ascii="宋体" w:hAnsi="宋体" w:eastAsia="宋体"/>
          <w:b/>
          <w:color w:val="auto"/>
          <w:sz w:val="24"/>
          <w:szCs w:val="24"/>
          <w:highlight w:val="none"/>
        </w:rPr>
        <w:t>隔热保温</w:t>
      </w:r>
      <w:r>
        <w:rPr>
          <w:rFonts w:ascii="宋体" w:hAnsi="宋体" w:eastAsia="宋体"/>
          <w:b/>
          <w:color w:val="auto"/>
          <w:sz w:val="24"/>
          <w:szCs w:val="24"/>
          <w:highlight w:val="none"/>
        </w:rPr>
        <w:t>性能</w:t>
      </w:r>
      <w:r>
        <w:rPr>
          <w:rFonts w:hint="eastAsia" w:ascii="宋体" w:hAnsi="宋体" w:eastAsia="宋体"/>
          <w:b/>
          <w:color w:val="auto"/>
          <w:sz w:val="24"/>
          <w:szCs w:val="24"/>
          <w:highlight w:val="none"/>
        </w:rPr>
        <w:t>检测试验报告。</w:t>
      </w:r>
    </w:p>
    <w:p>
      <w:pPr>
        <w:spacing w:line="360" w:lineRule="auto"/>
        <w:ind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2.3.3.3.</w:t>
      </w:r>
      <w:r>
        <w:rPr>
          <w:rFonts w:ascii="宋体" w:hAnsi="宋体" w:eastAsia="宋体"/>
          <w:color w:val="000000"/>
          <w:sz w:val="24"/>
          <w:szCs w:val="24"/>
          <w:highlight w:val="none"/>
        </w:rPr>
        <w:t>2</w:t>
      </w:r>
      <w:r>
        <w:rPr>
          <w:rFonts w:hint="eastAsia" w:ascii="宋体" w:hAnsi="宋体" w:eastAsia="宋体"/>
          <w:color w:val="000000"/>
          <w:sz w:val="24"/>
          <w:szCs w:val="24"/>
          <w:highlight w:val="none"/>
        </w:rPr>
        <w:t xml:space="preserve"> 舱体内设置自动温控系统，并加装工业型加热装置，具备长时间加热功能，不得采用民用电暖气或暖风机，以保证舱体内的运行环境的稳定性。室外运行环境常年冬季温度不低于零下15度地区的项目可不配置电暖气。</w:t>
      </w:r>
    </w:p>
    <w:p>
      <w:pPr>
        <w:spacing w:line="360" w:lineRule="auto"/>
        <w:ind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2.3.3.3.</w:t>
      </w:r>
      <w:r>
        <w:rPr>
          <w:rFonts w:ascii="宋体" w:hAnsi="宋体" w:eastAsia="宋体"/>
          <w:color w:val="000000"/>
          <w:sz w:val="24"/>
          <w:szCs w:val="24"/>
          <w:highlight w:val="none"/>
        </w:rPr>
        <w:t>3</w:t>
      </w:r>
      <w:r>
        <w:rPr>
          <w:rFonts w:hint="eastAsia" w:ascii="宋体" w:hAnsi="宋体" w:eastAsia="宋体"/>
          <w:color w:val="000000"/>
          <w:sz w:val="24"/>
          <w:szCs w:val="24"/>
          <w:highlight w:val="none"/>
        </w:rPr>
        <w:t>根据舱体大小，选择合适的空调匹数(工业型)及数量,普通空调需在箱体长度方向均匀布置，使舱内温度得到均匀调整和控制；</w:t>
      </w:r>
      <w:r>
        <w:rPr>
          <w:rFonts w:ascii="宋体" w:hAnsi="宋体" w:eastAsia="宋体"/>
          <w:color w:val="000000"/>
          <w:sz w:val="24"/>
          <w:szCs w:val="24"/>
          <w:highlight w:val="none"/>
        </w:rPr>
        <w:t xml:space="preserve"> </w:t>
      </w:r>
    </w:p>
    <w:p>
      <w:pPr>
        <w:spacing w:line="360" w:lineRule="auto"/>
        <w:ind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2.3.3.3.</w:t>
      </w:r>
      <w:r>
        <w:rPr>
          <w:rFonts w:ascii="宋体" w:hAnsi="宋体" w:eastAsia="宋体"/>
          <w:color w:val="000000"/>
          <w:sz w:val="24"/>
          <w:szCs w:val="24"/>
          <w:highlight w:val="none"/>
        </w:rPr>
        <w:t xml:space="preserve">4 </w:t>
      </w:r>
      <w:r>
        <w:rPr>
          <w:rFonts w:hint="eastAsia" w:ascii="宋体" w:hAnsi="宋体" w:eastAsia="宋体"/>
          <w:color w:val="000000"/>
          <w:sz w:val="24"/>
          <w:szCs w:val="24"/>
          <w:highlight w:val="none"/>
        </w:rPr>
        <w:t>舱内相对湿度：不大于75%，任何情况下无凝露；舱体</w:t>
      </w:r>
      <w:r>
        <w:rPr>
          <w:rFonts w:ascii="宋体" w:hAnsi="宋体" w:eastAsia="宋体"/>
          <w:color w:val="000000"/>
          <w:sz w:val="24"/>
          <w:szCs w:val="24"/>
          <w:highlight w:val="none"/>
        </w:rPr>
        <w:t>除做好密封防潮措施外，还应</w:t>
      </w:r>
      <w:r>
        <w:rPr>
          <w:rFonts w:hint="eastAsia" w:ascii="宋体" w:hAnsi="宋体" w:eastAsia="宋体"/>
          <w:color w:val="000000"/>
          <w:sz w:val="24"/>
          <w:szCs w:val="24"/>
          <w:highlight w:val="none"/>
        </w:rPr>
        <w:t>根据</w:t>
      </w:r>
      <w:r>
        <w:rPr>
          <w:rFonts w:ascii="宋体" w:hAnsi="宋体" w:eastAsia="宋体"/>
          <w:color w:val="000000"/>
          <w:sz w:val="24"/>
          <w:szCs w:val="24"/>
          <w:highlight w:val="none"/>
        </w:rPr>
        <w:t>舱体尺寸配备除湿机</w:t>
      </w:r>
      <w:r>
        <w:rPr>
          <w:rFonts w:hint="eastAsia" w:ascii="宋体" w:hAnsi="宋体" w:eastAsia="宋体"/>
          <w:color w:val="000000"/>
          <w:sz w:val="24"/>
          <w:szCs w:val="24"/>
          <w:highlight w:val="none"/>
        </w:rPr>
        <w:t>。</w:t>
      </w:r>
    </w:p>
    <w:p>
      <w:pPr>
        <w:pStyle w:val="8"/>
        <w:rPr>
          <w:rFonts w:hint="eastAsia" w:ascii="黑体" w:hAnsi="黑体" w:eastAsia="黑体"/>
          <w:b w:val="0"/>
          <w:color w:val="000000"/>
          <w:sz w:val="28"/>
          <w:szCs w:val="28"/>
          <w:highlight w:val="none"/>
        </w:rPr>
      </w:pPr>
      <w:bookmarkStart w:id="39" w:name="_Toc11848745"/>
      <w:bookmarkStart w:id="40" w:name="_Toc143691180"/>
      <w:r>
        <w:rPr>
          <w:rFonts w:hint="eastAsia" w:ascii="黑体" w:hAnsi="黑体" w:eastAsia="黑体"/>
          <w:b w:val="0"/>
          <w:color w:val="000000"/>
          <w:sz w:val="28"/>
          <w:szCs w:val="28"/>
          <w:highlight w:val="none"/>
        </w:rPr>
        <w:t>2.3.3.4 预制舱的密封与防尘</w:t>
      </w:r>
      <w:bookmarkEnd w:id="39"/>
      <w:bookmarkEnd w:id="40"/>
    </w:p>
    <w:p>
      <w:pPr>
        <w:spacing w:line="360" w:lineRule="auto"/>
        <w:ind w:left="-143" w:leftChars="-68" w:firstLine="480" w:firstLineChars="20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 xml:space="preserve">2.3.3.4.1预制舱应保证良好的密封性能，舱体密封需采用硅橡胶或三元乙丙材料密封条，进出线电缆孔采用敲落孔配密封胶圈或密封件等处理，密封材料的寿命应大于5年，并制定合理的更换方案，提供相应的备品备件。 </w:t>
      </w:r>
    </w:p>
    <w:p>
      <w:pPr>
        <w:spacing w:line="360" w:lineRule="auto"/>
        <w:ind w:left="-143" w:leftChars="-68"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2.3.3.4.</w:t>
      </w:r>
      <w:r>
        <w:rPr>
          <w:rFonts w:ascii="宋体" w:hAnsi="宋体" w:eastAsia="宋体"/>
          <w:color w:val="000000"/>
          <w:sz w:val="24"/>
          <w:szCs w:val="24"/>
          <w:highlight w:val="none"/>
        </w:rPr>
        <w:t>2</w:t>
      </w:r>
      <w:r>
        <w:rPr>
          <w:rFonts w:hint="eastAsia" w:ascii="宋体" w:hAnsi="宋体" w:eastAsia="宋体"/>
          <w:color w:val="000000"/>
          <w:sz w:val="24"/>
          <w:szCs w:val="24"/>
          <w:highlight w:val="none"/>
        </w:rPr>
        <w:t>舱体拼接处防护等级不低于IP</w:t>
      </w:r>
      <w:r>
        <w:rPr>
          <w:rFonts w:ascii="宋体" w:hAnsi="宋体" w:eastAsia="宋体"/>
          <w:color w:val="000000"/>
          <w:sz w:val="24"/>
          <w:szCs w:val="24"/>
          <w:highlight w:val="none"/>
        </w:rPr>
        <w:t>54</w:t>
      </w:r>
      <w:r>
        <w:rPr>
          <w:rFonts w:hint="eastAsia" w:ascii="宋体" w:hAnsi="宋体" w:eastAsia="宋体"/>
          <w:color w:val="000000"/>
          <w:sz w:val="24"/>
          <w:szCs w:val="24"/>
          <w:highlight w:val="none"/>
        </w:rPr>
        <w:t>，需采用机械</w:t>
      </w:r>
      <w:r>
        <w:rPr>
          <w:rFonts w:ascii="宋体" w:hAnsi="宋体" w:eastAsia="宋体"/>
          <w:color w:val="000000"/>
          <w:sz w:val="24"/>
          <w:szCs w:val="24"/>
          <w:highlight w:val="none"/>
        </w:rPr>
        <w:t>结构为主，密封材料为辅的防护方式，不得单</w:t>
      </w:r>
      <w:r>
        <w:rPr>
          <w:rFonts w:hint="eastAsia" w:ascii="宋体" w:hAnsi="宋体" w:eastAsia="宋体"/>
          <w:color w:val="000000"/>
          <w:sz w:val="24"/>
          <w:szCs w:val="24"/>
          <w:highlight w:val="none"/>
        </w:rPr>
        <w:t>独</w:t>
      </w:r>
      <w:r>
        <w:rPr>
          <w:rFonts w:ascii="宋体" w:hAnsi="宋体" w:eastAsia="宋体"/>
          <w:color w:val="000000"/>
          <w:sz w:val="24"/>
          <w:szCs w:val="24"/>
          <w:highlight w:val="none"/>
        </w:rPr>
        <w:t>采用密封材料防护</w:t>
      </w:r>
      <w:r>
        <w:rPr>
          <w:rFonts w:hint="eastAsia" w:ascii="宋体" w:hAnsi="宋体" w:eastAsia="宋体"/>
          <w:color w:val="000000"/>
          <w:sz w:val="24"/>
          <w:szCs w:val="24"/>
          <w:highlight w:val="none"/>
        </w:rPr>
        <w:t>。</w:t>
      </w:r>
    </w:p>
    <w:p>
      <w:pPr>
        <w:pStyle w:val="8"/>
        <w:rPr>
          <w:rFonts w:ascii="黑体" w:hAnsi="黑体" w:eastAsia="黑体"/>
          <w:b w:val="0"/>
          <w:color w:val="000000"/>
          <w:sz w:val="28"/>
          <w:szCs w:val="28"/>
          <w:highlight w:val="none"/>
        </w:rPr>
      </w:pPr>
      <w:bookmarkStart w:id="41" w:name="_Toc143691181"/>
      <w:bookmarkStart w:id="42" w:name="_Toc11848746"/>
      <w:r>
        <w:rPr>
          <w:rFonts w:hint="eastAsia" w:ascii="黑体" w:hAnsi="黑体" w:eastAsia="黑体"/>
          <w:b w:val="0"/>
          <w:color w:val="000000"/>
          <w:sz w:val="28"/>
          <w:szCs w:val="28"/>
          <w:highlight w:val="none"/>
        </w:rPr>
        <w:t>2.3.3.5 预制舱通风</w:t>
      </w:r>
      <w:bookmarkEnd w:id="41"/>
      <w:bookmarkEnd w:id="42"/>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2.3.3.5.1预制舱内的通风设计应符合DL/T 5035-2019 《火力发电厂采暖通风与空气调节设计技术规程》等相关标准的要求。</w:t>
      </w:r>
    </w:p>
    <w:p>
      <w:pPr>
        <w:spacing w:line="360" w:lineRule="auto"/>
        <w:ind w:left="-142" w:firstLine="487" w:firstLineChars="203"/>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2.3.3.5.2采用强制通风时，风机需采用、长寿命、免维护轴流式风机；风机的数量应满足排风要求，排风要进行多道防尘处理，防尘网应方便拆装和清洗；排风处需设置风阀等结构，保证舱体的整体防护等级。</w:t>
      </w:r>
    </w:p>
    <w:p>
      <w:pPr>
        <w:spacing w:line="360" w:lineRule="auto"/>
        <w:ind w:firstLine="345"/>
        <w:rPr>
          <w:rFonts w:ascii="宋体" w:hAnsi="宋体" w:eastAsia="宋体"/>
          <w:color w:val="000000"/>
          <w:sz w:val="24"/>
          <w:szCs w:val="24"/>
          <w:highlight w:val="none"/>
        </w:rPr>
      </w:pPr>
      <w:r>
        <w:rPr>
          <w:rFonts w:hint="eastAsia" w:ascii="宋体" w:hAnsi="宋体" w:eastAsia="宋体"/>
          <w:color w:val="000000"/>
          <w:sz w:val="24"/>
          <w:szCs w:val="24"/>
          <w:highlight w:val="none"/>
        </w:rPr>
        <w:t>2.3.3.5.3舱体内设置SF6电气设备时，应设置SF6监测以及自动排风系统，控制舱体的电动进风风阀和强制排风轴流风机的启停，电动风阀及轴流风机的总通风量需保证每</w:t>
      </w:r>
      <w:r>
        <w:rPr>
          <w:rFonts w:ascii="宋体" w:hAnsi="宋体" w:eastAsia="宋体"/>
          <w:color w:val="000000"/>
          <w:sz w:val="24"/>
          <w:szCs w:val="24"/>
          <w:highlight w:val="none"/>
        </w:rPr>
        <w:t>5</w:t>
      </w:r>
      <w:r>
        <w:rPr>
          <w:rFonts w:hint="eastAsia" w:ascii="宋体" w:hAnsi="宋体" w:eastAsia="宋体"/>
          <w:color w:val="000000"/>
          <w:sz w:val="24"/>
          <w:szCs w:val="24"/>
          <w:highlight w:val="none"/>
        </w:rPr>
        <w:t>分钟将舱体内空气换气一次，进风风阀和轴流风机必须设置良好的除尘过滤装置，确保舱体防尘。</w:t>
      </w:r>
    </w:p>
    <w:p>
      <w:pPr>
        <w:pStyle w:val="8"/>
        <w:rPr>
          <w:rFonts w:hint="eastAsia" w:ascii="黑体" w:hAnsi="黑体" w:eastAsia="黑体"/>
          <w:b w:val="0"/>
          <w:color w:val="000000"/>
          <w:sz w:val="28"/>
          <w:szCs w:val="28"/>
          <w:highlight w:val="none"/>
        </w:rPr>
      </w:pPr>
      <w:bookmarkStart w:id="43" w:name="_Toc143691182"/>
      <w:bookmarkStart w:id="44" w:name="_Toc11848748"/>
      <w:r>
        <w:rPr>
          <w:rFonts w:hint="eastAsia" w:ascii="黑体" w:hAnsi="黑体" w:eastAsia="黑体"/>
          <w:b w:val="0"/>
          <w:color w:val="000000"/>
          <w:sz w:val="28"/>
          <w:szCs w:val="28"/>
          <w:highlight w:val="none"/>
        </w:rPr>
        <w:t>2.3.3.</w:t>
      </w:r>
      <w:r>
        <w:rPr>
          <w:rFonts w:ascii="黑体" w:hAnsi="黑体" w:eastAsia="黑体"/>
          <w:b w:val="0"/>
          <w:color w:val="000000"/>
          <w:sz w:val="28"/>
          <w:szCs w:val="28"/>
          <w:highlight w:val="none"/>
        </w:rPr>
        <w:t xml:space="preserve">6 </w:t>
      </w:r>
      <w:r>
        <w:rPr>
          <w:rFonts w:hint="eastAsia" w:ascii="黑体" w:hAnsi="黑体" w:eastAsia="黑体"/>
          <w:b w:val="0"/>
          <w:color w:val="000000"/>
          <w:sz w:val="28"/>
          <w:szCs w:val="28"/>
          <w:highlight w:val="none"/>
        </w:rPr>
        <w:t>线缆通道的要求</w:t>
      </w:r>
      <w:bookmarkEnd w:id="43"/>
      <w:bookmarkEnd w:id="44"/>
    </w:p>
    <w:p>
      <w:pPr>
        <w:spacing w:line="360" w:lineRule="auto"/>
        <w:ind w:left="-142" w:firstLine="487" w:firstLineChars="203"/>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w:t>
      </w:r>
      <w:r>
        <w:rPr>
          <w:rFonts w:ascii="宋体" w:hAnsi="宋体" w:eastAsia="宋体"/>
          <w:color w:val="000000"/>
          <w:sz w:val="24"/>
          <w:szCs w:val="24"/>
          <w:highlight w:val="none"/>
        </w:rPr>
        <w:t>6</w:t>
      </w:r>
      <w:r>
        <w:rPr>
          <w:rFonts w:hint="eastAsia" w:ascii="宋体" w:hAnsi="宋体" w:eastAsia="宋体"/>
          <w:color w:val="000000"/>
          <w:sz w:val="24"/>
          <w:szCs w:val="24"/>
          <w:highlight w:val="none"/>
        </w:rPr>
        <w:t>.1预制舱内的一、二次线缆的敷设需有专用的线缆通道，线缆</w:t>
      </w:r>
      <w:r>
        <w:rPr>
          <w:rFonts w:ascii="宋体" w:hAnsi="宋体" w:eastAsia="宋体"/>
          <w:color w:val="000000"/>
          <w:sz w:val="24"/>
          <w:szCs w:val="24"/>
          <w:highlight w:val="none"/>
        </w:rPr>
        <w:t>通道内</w:t>
      </w:r>
      <w:r>
        <w:rPr>
          <w:rFonts w:hint="eastAsia" w:ascii="宋体" w:hAnsi="宋体" w:eastAsia="宋体"/>
          <w:color w:val="000000"/>
          <w:sz w:val="24"/>
          <w:szCs w:val="24"/>
          <w:highlight w:val="none"/>
        </w:rPr>
        <w:t>需</w:t>
      </w:r>
      <w:r>
        <w:rPr>
          <w:rFonts w:ascii="宋体" w:hAnsi="宋体" w:eastAsia="宋体"/>
          <w:color w:val="000000"/>
          <w:sz w:val="24"/>
          <w:szCs w:val="24"/>
          <w:highlight w:val="none"/>
        </w:rPr>
        <w:t>设置电缆固定支架等电缆固定措施</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线缆通道</w:t>
      </w:r>
      <w:r>
        <w:rPr>
          <w:rFonts w:hint="eastAsia" w:ascii="宋体" w:hAnsi="宋体" w:eastAsia="宋体"/>
          <w:color w:val="000000"/>
          <w:sz w:val="24"/>
          <w:szCs w:val="24"/>
          <w:highlight w:val="none"/>
        </w:rPr>
        <w:t>需采用</w:t>
      </w:r>
      <w:r>
        <w:rPr>
          <w:rFonts w:ascii="宋体" w:hAnsi="宋体" w:eastAsia="宋体"/>
          <w:color w:val="000000"/>
          <w:sz w:val="24"/>
          <w:szCs w:val="24"/>
          <w:highlight w:val="none"/>
        </w:rPr>
        <w:t>开门或可拆盖板等方便打开的结构</w:t>
      </w:r>
      <w:r>
        <w:rPr>
          <w:rFonts w:hint="eastAsia" w:ascii="宋体" w:hAnsi="宋体" w:eastAsia="宋体"/>
          <w:color w:val="000000"/>
          <w:sz w:val="24"/>
          <w:szCs w:val="24"/>
          <w:highlight w:val="none"/>
        </w:rPr>
        <w:t>，方便</w:t>
      </w:r>
      <w:r>
        <w:rPr>
          <w:rFonts w:ascii="宋体" w:hAnsi="宋体" w:eastAsia="宋体"/>
          <w:color w:val="000000"/>
          <w:sz w:val="24"/>
          <w:szCs w:val="24"/>
          <w:highlight w:val="none"/>
        </w:rPr>
        <w:t>人员运维检修。</w:t>
      </w:r>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2.3.3.</w:t>
      </w:r>
      <w:r>
        <w:rPr>
          <w:rFonts w:ascii="宋体" w:hAnsi="宋体" w:eastAsia="宋体"/>
          <w:color w:val="000000"/>
          <w:sz w:val="24"/>
          <w:szCs w:val="24"/>
          <w:highlight w:val="none"/>
        </w:rPr>
        <w:t>6</w:t>
      </w:r>
      <w:r>
        <w:rPr>
          <w:rFonts w:hint="eastAsia" w:ascii="宋体" w:hAnsi="宋体" w:eastAsia="宋体"/>
          <w:color w:val="000000"/>
          <w:sz w:val="24"/>
          <w:szCs w:val="24"/>
          <w:highlight w:val="none"/>
        </w:rPr>
        <w:t>.2电缆通道尺寸应满足电缆敷设以及合理弯曲半径要求设计，并在预制舱内合理布局。</w:t>
      </w:r>
    </w:p>
    <w:p>
      <w:pPr>
        <w:pStyle w:val="8"/>
        <w:rPr>
          <w:rFonts w:ascii="黑体" w:hAnsi="黑体" w:eastAsia="黑体"/>
          <w:b w:val="0"/>
          <w:color w:val="000000"/>
          <w:sz w:val="28"/>
          <w:szCs w:val="28"/>
          <w:highlight w:val="none"/>
        </w:rPr>
      </w:pPr>
      <w:bookmarkStart w:id="45" w:name="_Toc143691183"/>
      <w:bookmarkStart w:id="46" w:name="_Toc11848749"/>
      <w:r>
        <w:rPr>
          <w:rFonts w:hint="eastAsia" w:ascii="黑体" w:hAnsi="黑体" w:eastAsia="黑体"/>
          <w:b w:val="0"/>
          <w:color w:val="000000"/>
          <w:sz w:val="28"/>
          <w:szCs w:val="28"/>
          <w:highlight w:val="none"/>
        </w:rPr>
        <w:t>2.3.3.</w:t>
      </w:r>
      <w:r>
        <w:rPr>
          <w:rFonts w:ascii="黑体" w:hAnsi="黑体" w:eastAsia="黑体"/>
          <w:b w:val="0"/>
          <w:color w:val="000000"/>
          <w:sz w:val="28"/>
          <w:szCs w:val="28"/>
          <w:highlight w:val="none"/>
        </w:rPr>
        <w:t>7</w:t>
      </w:r>
      <w:r>
        <w:rPr>
          <w:rFonts w:hint="eastAsia" w:ascii="黑体" w:hAnsi="黑体" w:eastAsia="黑体"/>
          <w:b w:val="0"/>
          <w:color w:val="000000"/>
          <w:sz w:val="28"/>
          <w:szCs w:val="28"/>
          <w:highlight w:val="none"/>
        </w:rPr>
        <w:t xml:space="preserve"> 预制舱环评要求</w:t>
      </w:r>
      <w:bookmarkEnd w:id="45"/>
      <w:bookmarkEnd w:id="46"/>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预制舱应具备良好的电磁</w:t>
      </w:r>
      <w:r>
        <w:rPr>
          <w:rFonts w:ascii="宋体" w:hAnsi="宋体" w:eastAsia="宋体"/>
          <w:color w:val="000000"/>
          <w:sz w:val="24"/>
          <w:szCs w:val="24"/>
          <w:highlight w:val="none"/>
        </w:rPr>
        <w:t>屏蔽及</w:t>
      </w:r>
      <w:r>
        <w:rPr>
          <w:rFonts w:hint="eastAsia" w:ascii="宋体" w:hAnsi="宋体" w:eastAsia="宋体"/>
          <w:color w:val="000000"/>
          <w:sz w:val="24"/>
          <w:szCs w:val="24"/>
          <w:highlight w:val="none"/>
        </w:rPr>
        <w:t>消音降噪功能，根据内部设备的性能参数，合理设计预制舱舱体外壳结构，使预制舱符合GB12348-2008 《工业企业厂界环境噪声排放标准》、GB8702-2014《电磁</w:t>
      </w:r>
      <w:r>
        <w:rPr>
          <w:rFonts w:ascii="宋体" w:hAnsi="宋体" w:eastAsia="宋体"/>
          <w:color w:val="000000"/>
          <w:sz w:val="24"/>
          <w:szCs w:val="24"/>
          <w:highlight w:val="none"/>
        </w:rPr>
        <w:t>环境控制限制</w:t>
      </w:r>
      <w:r>
        <w:rPr>
          <w:rFonts w:hint="eastAsia" w:ascii="宋体" w:hAnsi="宋体" w:eastAsia="宋体"/>
          <w:color w:val="000000"/>
          <w:sz w:val="24"/>
          <w:szCs w:val="24"/>
          <w:highlight w:val="none"/>
        </w:rPr>
        <w:t>》等</w:t>
      </w:r>
      <w:r>
        <w:rPr>
          <w:rFonts w:ascii="宋体" w:hAnsi="宋体" w:eastAsia="宋体"/>
          <w:color w:val="000000"/>
          <w:sz w:val="24"/>
          <w:szCs w:val="24"/>
          <w:highlight w:val="none"/>
        </w:rPr>
        <w:t>标准</w:t>
      </w:r>
      <w:r>
        <w:rPr>
          <w:rFonts w:hint="eastAsia" w:ascii="宋体" w:hAnsi="宋体" w:eastAsia="宋体"/>
          <w:color w:val="000000"/>
          <w:sz w:val="24"/>
          <w:szCs w:val="24"/>
          <w:highlight w:val="none"/>
        </w:rPr>
        <w:t>要求。在设备</w:t>
      </w:r>
      <w:r>
        <w:rPr>
          <w:rFonts w:ascii="宋体" w:hAnsi="宋体" w:eastAsia="宋体"/>
          <w:color w:val="000000"/>
          <w:sz w:val="24"/>
          <w:szCs w:val="24"/>
          <w:highlight w:val="none"/>
        </w:rPr>
        <w:t>投运</w:t>
      </w:r>
      <w:r>
        <w:rPr>
          <w:rFonts w:hint="eastAsia" w:ascii="宋体" w:hAnsi="宋体" w:eastAsia="宋体"/>
          <w:color w:val="000000"/>
          <w:sz w:val="24"/>
          <w:szCs w:val="24"/>
          <w:highlight w:val="none"/>
        </w:rPr>
        <w:t>情况</w:t>
      </w:r>
      <w:r>
        <w:rPr>
          <w:rFonts w:ascii="宋体" w:hAnsi="宋体" w:eastAsia="宋体"/>
          <w:color w:val="000000"/>
          <w:sz w:val="24"/>
          <w:szCs w:val="24"/>
          <w:highlight w:val="none"/>
        </w:rPr>
        <w:t>下，</w:t>
      </w:r>
      <w:r>
        <w:rPr>
          <w:rFonts w:hint="eastAsia" w:ascii="宋体" w:hAnsi="宋体" w:eastAsia="宋体"/>
          <w:color w:val="000000"/>
          <w:sz w:val="24"/>
          <w:szCs w:val="24"/>
          <w:highlight w:val="none"/>
        </w:rPr>
        <w:t>预制舱</w:t>
      </w:r>
      <w:r>
        <w:rPr>
          <w:rFonts w:ascii="宋体" w:hAnsi="宋体" w:eastAsia="宋体"/>
          <w:color w:val="000000"/>
          <w:sz w:val="24"/>
          <w:szCs w:val="24"/>
          <w:highlight w:val="none"/>
        </w:rPr>
        <w:t>外噪音不大于</w:t>
      </w:r>
      <w:r>
        <w:rPr>
          <w:rFonts w:hint="eastAsia" w:ascii="宋体" w:hAnsi="宋体" w:eastAsia="宋体"/>
          <w:color w:val="000000"/>
          <w:sz w:val="24"/>
          <w:szCs w:val="24"/>
          <w:highlight w:val="none"/>
        </w:rPr>
        <w:t>5</w:t>
      </w:r>
      <w:r>
        <w:rPr>
          <w:rFonts w:ascii="宋体" w:hAnsi="宋体" w:eastAsia="宋体"/>
          <w:color w:val="000000"/>
          <w:sz w:val="24"/>
          <w:szCs w:val="24"/>
          <w:highlight w:val="none"/>
        </w:rPr>
        <w:t>5dB</w:t>
      </w:r>
      <w:r>
        <w:rPr>
          <w:rFonts w:hint="eastAsia" w:ascii="宋体" w:hAnsi="宋体" w:eastAsia="宋体"/>
          <w:color w:val="000000"/>
          <w:sz w:val="24"/>
          <w:szCs w:val="24"/>
          <w:highlight w:val="none"/>
        </w:rPr>
        <w:t>，电场强度小于4kV/m，磁场强度小于100μT。</w:t>
      </w:r>
    </w:p>
    <w:p>
      <w:pPr>
        <w:pStyle w:val="8"/>
        <w:rPr>
          <w:rFonts w:ascii="黑体" w:hAnsi="黑体" w:eastAsia="黑体"/>
          <w:b w:val="0"/>
          <w:color w:val="000000"/>
          <w:sz w:val="28"/>
          <w:szCs w:val="28"/>
          <w:highlight w:val="none"/>
        </w:rPr>
      </w:pPr>
      <w:bookmarkStart w:id="47" w:name="_Toc143691184"/>
      <w:bookmarkStart w:id="48" w:name="_Toc11848750"/>
      <w:r>
        <w:rPr>
          <w:rFonts w:hint="eastAsia" w:ascii="黑体" w:hAnsi="黑体" w:eastAsia="黑体"/>
          <w:b w:val="0"/>
          <w:color w:val="000000"/>
          <w:sz w:val="28"/>
          <w:szCs w:val="28"/>
          <w:highlight w:val="none"/>
        </w:rPr>
        <w:t>2.3.3.</w:t>
      </w:r>
      <w:r>
        <w:rPr>
          <w:rFonts w:ascii="黑体" w:hAnsi="黑体" w:eastAsia="黑体"/>
          <w:b w:val="0"/>
          <w:color w:val="000000"/>
          <w:sz w:val="28"/>
          <w:szCs w:val="28"/>
          <w:highlight w:val="none"/>
        </w:rPr>
        <w:t>8</w:t>
      </w:r>
      <w:r>
        <w:rPr>
          <w:rFonts w:hint="eastAsia" w:ascii="黑体" w:hAnsi="黑体" w:eastAsia="黑体"/>
          <w:b w:val="0"/>
          <w:color w:val="000000"/>
          <w:sz w:val="28"/>
          <w:szCs w:val="28"/>
          <w:highlight w:val="none"/>
        </w:rPr>
        <w:t xml:space="preserve"> 预制舱紧急逃生措施</w:t>
      </w:r>
      <w:bookmarkEnd w:id="47"/>
      <w:bookmarkEnd w:id="48"/>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2.3.3.</w:t>
      </w:r>
      <w:r>
        <w:rPr>
          <w:rFonts w:ascii="宋体" w:hAnsi="宋体" w:eastAsia="宋体"/>
          <w:color w:val="000000"/>
          <w:sz w:val="24"/>
          <w:szCs w:val="24"/>
          <w:highlight w:val="none"/>
        </w:rPr>
        <w:t>8</w:t>
      </w:r>
      <w:r>
        <w:rPr>
          <w:rFonts w:hint="eastAsia" w:ascii="宋体" w:hAnsi="宋体" w:eastAsia="宋体"/>
          <w:color w:val="000000"/>
          <w:sz w:val="24"/>
          <w:szCs w:val="24"/>
          <w:highlight w:val="none"/>
        </w:rPr>
        <w:t>.1预制舱通道门板上需设置“推杠式”紧急逃生门锁，满足人员紧急逃生要求。门锁需满足防火要求，高可靠，长寿命。</w:t>
      </w:r>
    </w:p>
    <w:p>
      <w:pPr>
        <w:spacing w:line="360" w:lineRule="auto"/>
        <w:ind w:left="-142" w:firstLine="487" w:firstLineChars="203"/>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w:t>
      </w:r>
      <w:r>
        <w:rPr>
          <w:rFonts w:ascii="宋体" w:hAnsi="宋体" w:eastAsia="宋体"/>
          <w:color w:val="000000"/>
          <w:sz w:val="24"/>
          <w:szCs w:val="24"/>
          <w:highlight w:val="none"/>
        </w:rPr>
        <w:t>8</w:t>
      </w:r>
      <w:r>
        <w:rPr>
          <w:rFonts w:hint="eastAsia" w:ascii="宋体" w:hAnsi="宋体" w:eastAsia="宋体"/>
          <w:color w:val="000000"/>
          <w:sz w:val="24"/>
          <w:szCs w:val="24"/>
          <w:highlight w:val="none"/>
        </w:rPr>
        <w:t>.2紧急逃生通道设置醒目的安全出口指示，相关通道指示设备均需考虑应急电源，以保证其可靠指示。</w:t>
      </w:r>
    </w:p>
    <w:p>
      <w:pPr>
        <w:pStyle w:val="8"/>
        <w:rPr>
          <w:rFonts w:ascii="黑体" w:hAnsi="黑体" w:eastAsia="黑体"/>
          <w:b w:val="0"/>
          <w:color w:val="000000"/>
          <w:sz w:val="28"/>
          <w:szCs w:val="28"/>
          <w:highlight w:val="none"/>
        </w:rPr>
      </w:pPr>
      <w:bookmarkStart w:id="49" w:name="_Toc143691185"/>
      <w:bookmarkStart w:id="50" w:name="_Toc11848751"/>
      <w:r>
        <w:rPr>
          <w:rFonts w:hint="eastAsia" w:ascii="黑体" w:hAnsi="黑体" w:eastAsia="黑体"/>
          <w:b w:val="0"/>
          <w:color w:val="000000"/>
          <w:sz w:val="28"/>
          <w:szCs w:val="28"/>
          <w:highlight w:val="none"/>
        </w:rPr>
        <w:t>2.3.3.</w:t>
      </w:r>
      <w:r>
        <w:rPr>
          <w:rFonts w:ascii="黑体" w:hAnsi="黑体" w:eastAsia="黑体"/>
          <w:b w:val="0"/>
          <w:color w:val="000000"/>
          <w:sz w:val="28"/>
          <w:szCs w:val="28"/>
          <w:highlight w:val="none"/>
        </w:rPr>
        <w:t>9</w:t>
      </w:r>
      <w:r>
        <w:rPr>
          <w:rFonts w:hint="eastAsia" w:ascii="黑体" w:hAnsi="黑体" w:eastAsia="黑体"/>
          <w:b w:val="0"/>
          <w:color w:val="000000"/>
          <w:sz w:val="28"/>
          <w:szCs w:val="28"/>
          <w:highlight w:val="none"/>
        </w:rPr>
        <w:t xml:space="preserve"> 预制舱防火性能</w:t>
      </w:r>
      <w:bookmarkEnd w:id="49"/>
      <w:bookmarkEnd w:id="50"/>
    </w:p>
    <w:p>
      <w:pPr>
        <w:spacing w:line="360" w:lineRule="auto"/>
        <w:ind w:firstLine="480" w:firstLineChars="20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w:t>
      </w:r>
      <w:r>
        <w:rPr>
          <w:rFonts w:ascii="宋体" w:hAnsi="宋体" w:eastAsia="宋体"/>
          <w:color w:val="000000"/>
          <w:sz w:val="24"/>
          <w:szCs w:val="24"/>
          <w:highlight w:val="none"/>
        </w:rPr>
        <w:t>9</w:t>
      </w:r>
      <w:r>
        <w:rPr>
          <w:rFonts w:hint="eastAsia" w:ascii="宋体" w:hAnsi="宋体" w:eastAsia="宋体"/>
          <w:color w:val="000000"/>
          <w:sz w:val="24"/>
          <w:szCs w:val="24"/>
          <w:highlight w:val="none"/>
        </w:rPr>
        <w:t>.1预制舱应保证良好的防火性能，有防火要求的舱体壁板及舱门需采用外部喷涂防火涂料或增加防火材料等措施保证内部或者外部着火时的最低性能水平为耐火3小时以上,3小时内舱体外壳具有完整性及防火性。</w:t>
      </w:r>
    </w:p>
    <w:p>
      <w:pPr>
        <w:spacing w:line="360" w:lineRule="auto"/>
        <w:ind w:firstLine="482" w:firstLineChars="200"/>
        <w:rPr>
          <w:rFonts w:ascii="宋体" w:hAnsi="宋体" w:eastAsia="宋体"/>
          <w:b/>
          <w:color w:val="000000"/>
          <w:sz w:val="24"/>
          <w:szCs w:val="24"/>
          <w:highlight w:val="none"/>
        </w:rPr>
      </w:pPr>
      <w:r>
        <w:rPr>
          <w:rFonts w:hint="eastAsia" w:hAnsi="宋体" w:eastAsia="宋体" w:cs="宋体"/>
          <w:b/>
          <w:sz w:val="24"/>
          <w:szCs w:val="24"/>
          <w:highlight w:val="none"/>
        </w:rPr>
        <w:t>●</w:t>
      </w:r>
      <w:r>
        <w:rPr>
          <w:rFonts w:hint="eastAsia" w:ascii="宋体" w:hAnsi="宋体" w:eastAsia="宋体"/>
          <w:b/>
          <w:color w:val="auto"/>
          <w:sz w:val="24"/>
          <w:szCs w:val="24"/>
          <w:highlight w:val="none"/>
        </w:rPr>
        <w:t>需提供由专业第三方机构出具预制舱壁板及舱门防火极限不小于180min检测试验报告。</w:t>
      </w:r>
    </w:p>
    <w:p>
      <w:pPr>
        <w:spacing w:line="360" w:lineRule="auto"/>
        <w:ind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w:t>
      </w:r>
      <w:r>
        <w:rPr>
          <w:rFonts w:ascii="宋体" w:hAnsi="宋体" w:eastAsia="宋体"/>
          <w:color w:val="000000"/>
          <w:sz w:val="24"/>
          <w:szCs w:val="24"/>
          <w:highlight w:val="none"/>
        </w:rPr>
        <w:t>9</w:t>
      </w:r>
      <w:r>
        <w:rPr>
          <w:rFonts w:hint="eastAsia" w:ascii="宋体" w:hAnsi="宋体" w:eastAsia="宋体"/>
          <w:color w:val="000000"/>
          <w:sz w:val="24"/>
          <w:szCs w:val="24"/>
          <w:highlight w:val="none"/>
        </w:rPr>
        <w:t>.2预制舱排烟设计应符合现行国家标准GB50016《建筑设计防火规范》的规定，电气配电装置预制舱应设置机械排烟装置；且当火灾发生时，送、排风系统、空调系统应能自动停止运行。</w:t>
      </w:r>
    </w:p>
    <w:p>
      <w:pPr>
        <w:spacing w:line="360" w:lineRule="auto"/>
        <w:ind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2.3.3.</w:t>
      </w:r>
      <w:r>
        <w:rPr>
          <w:rFonts w:ascii="宋体" w:hAnsi="宋体" w:eastAsia="宋体"/>
          <w:color w:val="000000"/>
          <w:sz w:val="24"/>
          <w:szCs w:val="24"/>
          <w:highlight w:val="none"/>
        </w:rPr>
        <w:t>9</w:t>
      </w:r>
      <w:r>
        <w:rPr>
          <w:rFonts w:hint="eastAsia" w:ascii="宋体" w:hAnsi="宋体" w:eastAsia="宋体"/>
          <w:color w:val="000000"/>
          <w:sz w:val="24"/>
          <w:szCs w:val="24"/>
          <w:highlight w:val="none"/>
        </w:rPr>
        <w:t>.3预制舱消防供电及应急照明设计应符合现行国家标准GB50229</w:t>
      </w:r>
      <w:r>
        <w:rPr>
          <w:rFonts w:ascii="宋体" w:hAnsi="宋体" w:eastAsia="宋体"/>
          <w:color w:val="000000"/>
          <w:sz w:val="24"/>
          <w:szCs w:val="24"/>
          <w:highlight w:val="none"/>
        </w:rPr>
        <w:t>-2019</w:t>
      </w:r>
      <w:r>
        <w:rPr>
          <w:rFonts w:hint="eastAsia" w:ascii="宋体" w:hAnsi="宋体" w:eastAsia="宋体"/>
          <w:color w:val="000000"/>
          <w:sz w:val="24"/>
          <w:szCs w:val="24"/>
          <w:highlight w:val="none"/>
        </w:rPr>
        <w:t>《火力发电厂与变电站设计防火标准》的规定。</w:t>
      </w:r>
    </w:p>
    <w:p>
      <w:pPr>
        <w:pStyle w:val="8"/>
        <w:rPr>
          <w:rFonts w:ascii="黑体" w:hAnsi="黑体" w:eastAsia="黑体"/>
          <w:b w:val="0"/>
          <w:color w:val="000000"/>
          <w:sz w:val="28"/>
          <w:szCs w:val="28"/>
          <w:highlight w:val="none"/>
        </w:rPr>
      </w:pPr>
      <w:bookmarkStart w:id="51" w:name="_Toc11848752"/>
      <w:bookmarkStart w:id="52" w:name="_Toc143691186"/>
      <w:r>
        <w:rPr>
          <w:rFonts w:hint="eastAsia" w:ascii="黑体" w:hAnsi="黑体" w:eastAsia="黑体"/>
          <w:b w:val="0"/>
          <w:color w:val="000000"/>
          <w:sz w:val="28"/>
          <w:szCs w:val="28"/>
          <w:highlight w:val="none"/>
        </w:rPr>
        <w:t>2.3.3.</w:t>
      </w:r>
      <w:r>
        <w:rPr>
          <w:rFonts w:ascii="黑体" w:hAnsi="黑体" w:eastAsia="黑体"/>
          <w:b w:val="0"/>
          <w:color w:val="000000"/>
          <w:sz w:val="28"/>
          <w:szCs w:val="28"/>
          <w:highlight w:val="none"/>
        </w:rPr>
        <w:t>10</w:t>
      </w:r>
      <w:r>
        <w:rPr>
          <w:rFonts w:hint="eastAsia" w:ascii="黑体" w:hAnsi="黑体" w:eastAsia="黑体"/>
          <w:b w:val="0"/>
          <w:color w:val="000000"/>
          <w:sz w:val="28"/>
          <w:szCs w:val="28"/>
          <w:highlight w:val="none"/>
        </w:rPr>
        <w:t>预制舱照明</w:t>
      </w:r>
      <w:bookmarkEnd w:id="51"/>
      <w:bookmarkEnd w:id="52"/>
    </w:p>
    <w:p>
      <w:pPr>
        <w:spacing w:line="360" w:lineRule="auto"/>
        <w:ind w:left="-142" w:firstLine="487" w:firstLineChars="203"/>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0</w:t>
      </w:r>
      <w:r>
        <w:rPr>
          <w:rFonts w:hint="eastAsia" w:ascii="宋体" w:hAnsi="宋体" w:eastAsia="宋体"/>
          <w:color w:val="000000"/>
          <w:sz w:val="24"/>
          <w:szCs w:val="24"/>
          <w:highlight w:val="none"/>
        </w:rPr>
        <w:t>.1  预制舱检修走廊内设置通道照明灯，保证足够的照度，方便舱体内部的检修和试验。照明应满足《火力发电厂及变电照明设计技术规定》DL/T 5390、《建筑照明设计标准》GB50034、《低压配电设计规范》GB50054、《消防应急灯具》GB17945等相关规程规范的要求，舱内0.75m（米）水平面的照度不小于200lx，</w:t>
      </w:r>
      <w:r>
        <w:rPr>
          <w:rFonts w:ascii="宋体" w:hAnsi="宋体" w:eastAsia="宋体"/>
          <w:color w:val="000000"/>
          <w:sz w:val="24"/>
          <w:szCs w:val="24"/>
          <w:highlight w:val="none"/>
        </w:rPr>
        <w:t>满足相关疏散照明要求</w:t>
      </w:r>
      <w:r>
        <w:rPr>
          <w:rFonts w:hint="eastAsia" w:ascii="宋体" w:hAnsi="宋体" w:eastAsia="宋体"/>
          <w:color w:val="000000"/>
          <w:sz w:val="24"/>
          <w:szCs w:val="24"/>
          <w:highlight w:val="none"/>
        </w:rPr>
        <w:t>。</w:t>
      </w:r>
    </w:p>
    <w:p>
      <w:pPr>
        <w:spacing w:line="360" w:lineRule="auto"/>
        <w:ind w:left="-142" w:firstLine="487" w:firstLineChars="203"/>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0</w:t>
      </w:r>
      <w:r>
        <w:rPr>
          <w:rFonts w:hint="eastAsia" w:ascii="宋体" w:hAnsi="宋体" w:eastAsia="宋体"/>
          <w:color w:val="000000"/>
          <w:sz w:val="24"/>
          <w:szCs w:val="24"/>
          <w:highlight w:val="none"/>
        </w:rPr>
        <w:t>.2  预制舱检修走廊两端分别设置事故照明，并在全站停电的情况下能够自动启动，保证检修走廊内的事故照明。</w:t>
      </w:r>
    </w:p>
    <w:p>
      <w:pPr>
        <w:spacing w:line="360" w:lineRule="auto"/>
        <w:ind w:left="-142" w:firstLine="487" w:firstLineChars="203"/>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0</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3</w:t>
      </w:r>
      <w:r>
        <w:rPr>
          <w:rFonts w:hint="eastAsia" w:ascii="宋体" w:hAnsi="宋体" w:eastAsia="宋体"/>
          <w:color w:val="000000"/>
          <w:sz w:val="24"/>
          <w:szCs w:val="24"/>
          <w:highlight w:val="none"/>
        </w:rPr>
        <w:t>照明开关安装在预制舱出口内侧，开关边缘距门框边缘约0.2m，安装高度为距室内地面1.3m。</w:t>
      </w:r>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0</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4</w:t>
      </w:r>
      <w:r>
        <w:rPr>
          <w:rFonts w:hint="eastAsia" w:ascii="宋体" w:hAnsi="宋体" w:eastAsia="宋体"/>
          <w:color w:val="000000"/>
          <w:sz w:val="24"/>
          <w:szCs w:val="24"/>
          <w:highlight w:val="none"/>
        </w:rPr>
        <w:t>各拼接完后的预制舱内应设检修、动力、照明等专用电源箱（盒），电源箱（盒）至舱内插座、灯具、空调、风机等用电设施间的缆线及安装由预制舱厂家完成，电源箱（盒）底部距舱内地面高度为1.3m，插座底边距舱内地面高度0.5m。</w:t>
      </w:r>
    </w:p>
    <w:p>
      <w:pPr>
        <w:pStyle w:val="8"/>
        <w:rPr>
          <w:rFonts w:ascii="黑体" w:hAnsi="黑体" w:eastAsia="黑体"/>
          <w:b w:val="0"/>
          <w:color w:val="000000"/>
          <w:sz w:val="28"/>
          <w:szCs w:val="28"/>
          <w:highlight w:val="none"/>
        </w:rPr>
      </w:pPr>
      <w:bookmarkStart w:id="53" w:name="_Toc11848753"/>
      <w:bookmarkStart w:id="54" w:name="_Toc143691187"/>
      <w:r>
        <w:rPr>
          <w:rFonts w:hint="eastAsia" w:ascii="黑体" w:hAnsi="黑体" w:eastAsia="黑体"/>
          <w:b w:val="0"/>
          <w:color w:val="000000"/>
          <w:sz w:val="28"/>
          <w:szCs w:val="28"/>
          <w:highlight w:val="none"/>
        </w:rPr>
        <w:t>2.3.3.1</w:t>
      </w:r>
      <w:r>
        <w:rPr>
          <w:rFonts w:ascii="黑体" w:hAnsi="黑体" w:eastAsia="黑体"/>
          <w:b w:val="0"/>
          <w:color w:val="000000"/>
          <w:sz w:val="28"/>
          <w:szCs w:val="28"/>
          <w:highlight w:val="none"/>
        </w:rPr>
        <w:t>1</w:t>
      </w:r>
      <w:r>
        <w:rPr>
          <w:rFonts w:hint="eastAsia" w:ascii="黑体" w:hAnsi="黑体" w:eastAsia="黑体"/>
          <w:b w:val="0"/>
          <w:color w:val="000000"/>
          <w:sz w:val="28"/>
          <w:szCs w:val="28"/>
          <w:highlight w:val="none"/>
        </w:rPr>
        <w:t>舱体运维与检修</w:t>
      </w:r>
      <w:bookmarkEnd w:id="53"/>
      <w:bookmarkEnd w:id="54"/>
    </w:p>
    <w:p>
      <w:pPr>
        <w:spacing w:line="360" w:lineRule="auto"/>
        <w:ind w:firstLine="360" w:firstLineChars="150"/>
        <w:rPr>
          <w:rFonts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1</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1</w:t>
      </w:r>
      <w:r>
        <w:rPr>
          <w:rFonts w:hint="eastAsia" w:ascii="宋体" w:hAnsi="宋体" w:eastAsia="宋体"/>
          <w:color w:val="000000"/>
          <w:sz w:val="24"/>
          <w:szCs w:val="24"/>
          <w:highlight w:val="none"/>
        </w:rPr>
        <w:t xml:space="preserve"> 设备检修</w:t>
      </w:r>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为方便预制舱内部设备检修，预制舱设计时应具备内部设备单独移出条件，内部设备可方便转移至舱外，具备设备整体更换的功能。</w:t>
      </w:r>
    </w:p>
    <w:p>
      <w:pPr>
        <w:spacing w:line="360" w:lineRule="auto"/>
        <w:ind w:left="-142" w:firstLine="487" w:firstLineChars="203"/>
        <w:rPr>
          <w:rFonts w:ascii="宋体" w:hAnsi="宋体" w:eastAsia="宋体"/>
          <w:color w:val="000000"/>
          <w:sz w:val="24"/>
          <w:szCs w:val="24"/>
          <w:highlight w:val="none"/>
        </w:rPr>
      </w:pPr>
      <w:r>
        <w:rPr>
          <w:rFonts w:hint="eastAsia" w:ascii="宋体" w:hAnsi="宋体" w:eastAsia="宋体"/>
          <w:color w:val="000000"/>
          <w:sz w:val="24"/>
          <w:szCs w:val="24"/>
          <w:highlight w:val="none"/>
        </w:rPr>
        <w:t>舱体顶盖为可拆卸设计，拆卸后满足吊装要求，同时，舱体顶盖可分开拆装，且满足防渗漏措施确保层叠部位的可靠密封。</w:t>
      </w:r>
    </w:p>
    <w:p>
      <w:pPr>
        <w:spacing w:line="360" w:lineRule="auto"/>
        <w:ind w:firstLine="360" w:firstLineChars="150"/>
        <w:rPr>
          <w:rFonts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1</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2</w:t>
      </w:r>
      <w:r>
        <w:rPr>
          <w:rFonts w:hint="eastAsia" w:ascii="宋体" w:hAnsi="宋体" w:eastAsia="宋体"/>
          <w:color w:val="000000"/>
          <w:sz w:val="24"/>
          <w:szCs w:val="24"/>
          <w:highlight w:val="none"/>
        </w:rPr>
        <w:t xml:space="preserve"> 内部布置</w:t>
      </w:r>
    </w:p>
    <w:p>
      <w:pPr>
        <w:spacing w:line="360" w:lineRule="auto"/>
        <w:ind w:firstLine="360" w:firstLineChars="150"/>
        <w:rPr>
          <w:rFonts w:ascii="宋体" w:hAnsi="宋体" w:eastAsia="宋体"/>
          <w:color w:val="000000"/>
          <w:sz w:val="24"/>
          <w:szCs w:val="24"/>
          <w:highlight w:val="none"/>
        </w:rPr>
      </w:pPr>
      <w:r>
        <w:rPr>
          <w:rFonts w:hint="eastAsia" w:ascii="宋体" w:hAnsi="宋体" w:eastAsia="宋体"/>
          <w:color w:val="000000"/>
          <w:sz w:val="24"/>
          <w:szCs w:val="24"/>
          <w:highlight w:val="none"/>
        </w:rPr>
        <w:t>预制舱内部设备运维</w:t>
      </w:r>
      <w:r>
        <w:rPr>
          <w:rFonts w:ascii="宋体" w:hAnsi="宋体" w:eastAsia="宋体"/>
          <w:color w:val="000000"/>
          <w:sz w:val="24"/>
          <w:szCs w:val="24"/>
          <w:highlight w:val="none"/>
        </w:rPr>
        <w:t>检修</w:t>
      </w:r>
      <w:r>
        <w:rPr>
          <w:rFonts w:hint="eastAsia" w:ascii="宋体" w:hAnsi="宋体" w:eastAsia="宋体"/>
          <w:color w:val="000000"/>
          <w:sz w:val="24"/>
          <w:szCs w:val="24"/>
          <w:highlight w:val="none"/>
        </w:rPr>
        <w:t>通道应满足GB 50060《3-110kV高压配电装置设计规程》等相关标准规范的要求。设备</w:t>
      </w:r>
      <w:r>
        <w:rPr>
          <w:rFonts w:ascii="宋体" w:hAnsi="宋体" w:eastAsia="宋体"/>
          <w:color w:val="000000"/>
          <w:sz w:val="24"/>
          <w:szCs w:val="24"/>
          <w:highlight w:val="none"/>
        </w:rPr>
        <w:t>单列</w:t>
      </w:r>
      <w:r>
        <w:rPr>
          <w:rFonts w:hint="eastAsia" w:ascii="宋体" w:hAnsi="宋体" w:eastAsia="宋体"/>
          <w:color w:val="000000"/>
          <w:sz w:val="24"/>
          <w:szCs w:val="24"/>
          <w:highlight w:val="none"/>
        </w:rPr>
        <w:t>布置时</w:t>
      </w:r>
      <w:r>
        <w:rPr>
          <w:rFonts w:ascii="宋体" w:hAnsi="宋体" w:eastAsia="宋体"/>
          <w:color w:val="000000"/>
          <w:sz w:val="24"/>
          <w:szCs w:val="24"/>
          <w:highlight w:val="none"/>
        </w:rPr>
        <w:t>，维护通道不小于</w:t>
      </w:r>
      <w:r>
        <w:rPr>
          <w:rFonts w:hint="eastAsia" w:ascii="宋体" w:hAnsi="宋体" w:eastAsia="宋体"/>
          <w:color w:val="000000"/>
          <w:sz w:val="24"/>
          <w:szCs w:val="24"/>
          <w:highlight w:val="none"/>
        </w:rPr>
        <w:t>800</w:t>
      </w:r>
      <w:r>
        <w:rPr>
          <w:rFonts w:ascii="宋体" w:hAnsi="宋体" w:eastAsia="宋体"/>
          <w:color w:val="000000"/>
          <w:sz w:val="24"/>
          <w:szCs w:val="24"/>
          <w:highlight w:val="none"/>
        </w:rPr>
        <w:t>mm，操作通道不小于</w:t>
      </w:r>
      <w:r>
        <w:rPr>
          <w:rFonts w:hint="eastAsia" w:ascii="宋体" w:hAnsi="宋体" w:eastAsia="宋体"/>
          <w:color w:val="000000"/>
          <w:sz w:val="24"/>
          <w:szCs w:val="24"/>
          <w:highlight w:val="none"/>
        </w:rPr>
        <w:t>1500</w:t>
      </w:r>
      <w:r>
        <w:rPr>
          <w:rFonts w:ascii="宋体" w:hAnsi="宋体" w:eastAsia="宋体"/>
          <w:color w:val="000000"/>
          <w:sz w:val="24"/>
          <w:szCs w:val="24"/>
          <w:highlight w:val="none"/>
        </w:rPr>
        <w:t>mm</w:t>
      </w:r>
      <w:r>
        <w:rPr>
          <w:rFonts w:hint="eastAsia" w:ascii="宋体" w:hAnsi="宋体" w:eastAsia="宋体"/>
          <w:color w:val="000000"/>
          <w:sz w:val="24"/>
          <w:szCs w:val="24"/>
          <w:highlight w:val="none"/>
        </w:rPr>
        <w:t>或</w:t>
      </w:r>
      <w:r>
        <w:rPr>
          <w:rFonts w:ascii="宋体" w:hAnsi="宋体" w:eastAsia="宋体"/>
          <w:color w:val="000000"/>
          <w:sz w:val="24"/>
          <w:szCs w:val="24"/>
          <w:highlight w:val="none"/>
        </w:rPr>
        <w:t>单手车+1200mm</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设备双列布置时，维护通道不小于</w:t>
      </w:r>
      <w:r>
        <w:rPr>
          <w:rFonts w:hint="eastAsia" w:ascii="宋体" w:hAnsi="宋体" w:eastAsia="宋体"/>
          <w:color w:val="000000"/>
          <w:sz w:val="24"/>
          <w:szCs w:val="24"/>
          <w:highlight w:val="none"/>
        </w:rPr>
        <w:t>800</w:t>
      </w:r>
      <w:r>
        <w:rPr>
          <w:rFonts w:ascii="宋体" w:hAnsi="宋体" w:eastAsia="宋体"/>
          <w:color w:val="000000"/>
          <w:sz w:val="24"/>
          <w:szCs w:val="24"/>
          <w:highlight w:val="none"/>
        </w:rPr>
        <w:t>mm，操作通道不小于20</w:t>
      </w:r>
      <w:r>
        <w:rPr>
          <w:rFonts w:hint="eastAsia" w:ascii="宋体" w:hAnsi="宋体" w:eastAsia="宋体"/>
          <w:color w:val="000000"/>
          <w:sz w:val="24"/>
          <w:szCs w:val="24"/>
          <w:highlight w:val="none"/>
        </w:rPr>
        <w:t>00</w:t>
      </w:r>
      <w:r>
        <w:rPr>
          <w:rFonts w:ascii="宋体" w:hAnsi="宋体" w:eastAsia="宋体"/>
          <w:color w:val="000000"/>
          <w:sz w:val="24"/>
          <w:szCs w:val="24"/>
          <w:highlight w:val="none"/>
        </w:rPr>
        <w:t>mm</w:t>
      </w:r>
      <w:r>
        <w:rPr>
          <w:rFonts w:hint="eastAsia" w:ascii="宋体" w:hAnsi="宋体" w:eastAsia="宋体"/>
          <w:color w:val="000000"/>
          <w:sz w:val="24"/>
          <w:szCs w:val="24"/>
          <w:highlight w:val="none"/>
        </w:rPr>
        <w:t>或双</w:t>
      </w:r>
      <w:r>
        <w:rPr>
          <w:rFonts w:ascii="宋体" w:hAnsi="宋体" w:eastAsia="宋体"/>
          <w:color w:val="000000"/>
          <w:sz w:val="24"/>
          <w:szCs w:val="24"/>
          <w:highlight w:val="none"/>
        </w:rPr>
        <w:t>手车+900mm</w:t>
      </w:r>
      <w:r>
        <w:rPr>
          <w:rFonts w:hint="eastAsia" w:ascii="宋体" w:hAnsi="宋体" w:eastAsia="宋体"/>
          <w:color w:val="000000"/>
          <w:sz w:val="24"/>
          <w:szCs w:val="24"/>
          <w:highlight w:val="none"/>
        </w:rPr>
        <w:t>。</w:t>
      </w:r>
    </w:p>
    <w:p>
      <w:pPr>
        <w:pStyle w:val="8"/>
        <w:rPr>
          <w:rFonts w:ascii="黑体" w:hAnsi="黑体" w:eastAsia="黑体"/>
          <w:b w:val="0"/>
          <w:color w:val="000000"/>
          <w:sz w:val="28"/>
          <w:szCs w:val="28"/>
          <w:highlight w:val="none"/>
        </w:rPr>
      </w:pPr>
      <w:bookmarkStart w:id="55" w:name="_Toc143691188"/>
      <w:bookmarkStart w:id="56" w:name="_Toc11848754"/>
      <w:r>
        <w:rPr>
          <w:rFonts w:hint="eastAsia" w:ascii="黑体" w:hAnsi="黑体" w:eastAsia="黑体"/>
          <w:b w:val="0"/>
          <w:color w:val="000000"/>
          <w:sz w:val="28"/>
          <w:szCs w:val="28"/>
          <w:highlight w:val="none"/>
        </w:rPr>
        <w:t>2.3.3.1</w:t>
      </w:r>
      <w:r>
        <w:rPr>
          <w:rFonts w:ascii="黑体" w:hAnsi="黑体" w:eastAsia="黑体"/>
          <w:b w:val="0"/>
          <w:color w:val="000000"/>
          <w:sz w:val="28"/>
          <w:szCs w:val="28"/>
          <w:highlight w:val="none"/>
        </w:rPr>
        <w:t>2舱体防涡流措施</w:t>
      </w:r>
      <w:bookmarkEnd w:id="55"/>
      <w:bookmarkEnd w:id="56"/>
    </w:p>
    <w:p>
      <w:pPr>
        <w:spacing w:line="360" w:lineRule="auto"/>
        <w:ind w:firstLine="480" w:firstLineChars="200"/>
        <w:rPr>
          <w:rFonts w:ascii="宋体" w:hAnsi="宋体" w:eastAsia="宋体"/>
          <w:color w:val="000000"/>
          <w:sz w:val="24"/>
          <w:szCs w:val="24"/>
          <w:highlight w:val="none"/>
        </w:rPr>
      </w:pPr>
      <w:r>
        <w:rPr>
          <w:rFonts w:hint="eastAsia" w:ascii="宋体" w:hAnsi="宋体" w:eastAsia="宋体"/>
          <w:color w:val="000000"/>
          <w:sz w:val="24"/>
          <w:szCs w:val="24"/>
          <w:highlight w:val="none"/>
        </w:rPr>
        <w:t>当母线穿隔预制舱体时，预制舱厂家应采取可靠的防涡流措施。固定母线用金属夹件应选用奥氏体不锈钢或铝等非磁性材料，预制舱舱体上安装金属夹件的门板及框架应选用不锈钢或铝等非导磁材料，以保证母线进入预制舱舱体时不形成导磁回路。</w:t>
      </w:r>
    </w:p>
    <w:p>
      <w:pPr>
        <w:pStyle w:val="8"/>
        <w:rPr>
          <w:rFonts w:hint="eastAsia" w:ascii="黑体" w:hAnsi="黑体" w:eastAsia="黑体"/>
          <w:b w:val="0"/>
          <w:color w:val="000000"/>
          <w:sz w:val="28"/>
          <w:szCs w:val="28"/>
          <w:highlight w:val="none"/>
        </w:rPr>
      </w:pPr>
      <w:bookmarkStart w:id="57" w:name="_Toc143691189"/>
      <w:bookmarkStart w:id="58" w:name="_Toc11848755"/>
      <w:r>
        <w:rPr>
          <w:rFonts w:hint="eastAsia" w:ascii="黑体" w:hAnsi="黑体" w:eastAsia="黑体"/>
          <w:b w:val="0"/>
          <w:color w:val="000000"/>
          <w:sz w:val="28"/>
          <w:szCs w:val="28"/>
          <w:highlight w:val="none"/>
        </w:rPr>
        <w:t>2.3.3.1</w:t>
      </w:r>
      <w:r>
        <w:rPr>
          <w:rFonts w:ascii="黑体" w:hAnsi="黑体" w:eastAsia="黑体"/>
          <w:b w:val="0"/>
          <w:color w:val="000000"/>
          <w:sz w:val="28"/>
          <w:szCs w:val="28"/>
          <w:highlight w:val="none"/>
        </w:rPr>
        <w:t>3</w:t>
      </w:r>
      <w:r>
        <w:rPr>
          <w:rFonts w:hint="eastAsia" w:ascii="黑体" w:hAnsi="黑体" w:eastAsia="黑体"/>
          <w:b w:val="0"/>
          <w:color w:val="000000"/>
          <w:sz w:val="28"/>
          <w:szCs w:val="28"/>
          <w:highlight w:val="none"/>
        </w:rPr>
        <w:t xml:space="preserve"> 预制舱</w:t>
      </w:r>
      <w:r>
        <w:rPr>
          <w:rFonts w:hint="eastAsia" w:ascii="黑体" w:hAnsi="黑体" w:eastAsia="黑体"/>
          <w:b w:val="0"/>
          <w:sz w:val="28"/>
          <w:szCs w:val="28"/>
          <w:highlight w:val="none"/>
        </w:rPr>
        <w:t>防雷接地</w:t>
      </w:r>
      <w:bookmarkEnd w:id="57"/>
      <w:bookmarkEnd w:id="58"/>
    </w:p>
    <w:p>
      <w:pPr>
        <w:spacing w:line="360" w:lineRule="auto"/>
        <w:ind w:firstLine="360" w:firstLineChars="15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2.3.3.1</w:t>
      </w:r>
      <w:r>
        <w:rPr>
          <w:rFonts w:ascii="宋体" w:hAnsi="宋体" w:eastAsia="宋体"/>
          <w:color w:val="000000"/>
          <w:sz w:val="24"/>
          <w:szCs w:val="24"/>
          <w:highlight w:val="none"/>
        </w:rPr>
        <w:t>3</w:t>
      </w:r>
      <w:r>
        <w:rPr>
          <w:rFonts w:hint="eastAsia" w:ascii="宋体" w:hAnsi="宋体" w:eastAsia="宋体"/>
          <w:color w:val="000000"/>
          <w:sz w:val="24"/>
          <w:szCs w:val="24"/>
          <w:highlight w:val="none"/>
        </w:rPr>
        <w:t>.</w:t>
      </w:r>
      <w:r>
        <w:rPr>
          <w:rFonts w:ascii="宋体" w:hAnsi="宋体" w:eastAsia="宋体"/>
          <w:color w:val="000000"/>
          <w:sz w:val="24"/>
          <w:szCs w:val="24"/>
          <w:highlight w:val="none"/>
        </w:rPr>
        <w:t>1</w:t>
      </w:r>
      <w:r>
        <w:rPr>
          <w:rFonts w:hint="eastAsia" w:ascii="宋体" w:hAnsi="宋体" w:eastAsia="宋体"/>
          <w:color w:val="000000"/>
          <w:sz w:val="24"/>
          <w:szCs w:val="24"/>
          <w:highlight w:val="none"/>
        </w:rPr>
        <w:t xml:space="preserve"> 一次</w:t>
      </w:r>
      <w:r>
        <w:rPr>
          <w:rFonts w:ascii="宋体" w:hAnsi="宋体" w:eastAsia="宋体"/>
          <w:color w:val="000000"/>
          <w:sz w:val="24"/>
          <w:szCs w:val="24"/>
          <w:highlight w:val="none"/>
        </w:rPr>
        <w:t>接地</w:t>
      </w:r>
    </w:p>
    <w:p>
      <w:pPr>
        <w:spacing w:line="360" w:lineRule="auto"/>
        <w:ind w:firstLine="360" w:firstLineChars="150"/>
        <w:rPr>
          <w:rFonts w:ascii="宋体" w:hAnsi="宋体" w:eastAsia="宋体"/>
          <w:color w:val="000000"/>
          <w:sz w:val="24"/>
          <w:szCs w:val="24"/>
          <w:highlight w:val="none"/>
        </w:rPr>
      </w:pPr>
      <w:r>
        <w:rPr>
          <w:rFonts w:hint="eastAsia" w:ascii="宋体" w:hAnsi="宋体" w:eastAsia="宋体"/>
          <w:color w:val="000000"/>
          <w:sz w:val="24"/>
          <w:szCs w:val="24"/>
          <w:highlight w:val="none"/>
        </w:rPr>
        <w:t>预制舱</w:t>
      </w:r>
      <w:r>
        <w:rPr>
          <w:rFonts w:ascii="宋体" w:hAnsi="宋体" w:eastAsia="宋体"/>
          <w:color w:val="000000"/>
          <w:sz w:val="24"/>
          <w:szCs w:val="24"/>
          <w:highlight w:val="none"/>
        </w:rPr>
        <w:t>内设备接地设计应符合</w:t>
      </w:r>
      <w:r>
        <w:rPr>
          <w:rFonts w:hint="eastAsia" w:ascii="宋体" w:hAnsi="宋体" w:eastAsia="宋体"/>
          <w:color w:val="000000"/>
          <w:sz w:val="24"/>
          <w:szCs w:val="24"/>
          <w:highlight w:val="none"/>
        </w:rPr>
        <w:t>GB T50065《交流电气装置的接地设计规范》</w:t>
      </w:r>
      <w:r>
        <w:rPr>
          <w:rFonts w:ascii="宋体" w:hAnsi="宋体" w:eastAsia="宋体"/>
          <w:color w:val="000000"/>
          <w:sz w:val="24"/>
          <w:szCs w:val="24"/>
          <w:highlight w:val="none"/>
        </w:rPr>
        <w:t>的要求，需直接需主接地网连接的应</w:t>
      </w:r>
      <w:r>
        <w:rPr>
          <w:rFonts w:hint="eastAsia" w:ascii="宋体" w:hAnsi="宋体" w:eastAsia="宋体"/>
          <w:color w:val="000000"/>
          <w:sz w:val="24"/>
          <w:szCs w:val="24"/>
          <w:highlight w:val="none"/>
        </w:rPr>
        <w:t>设置</w:t>
      </w:r>
      <w:r>
        <w:rPr>
          <w:rFonts w:ascii="宋体" w:hAnsi="宋体" w:eastAsia="宋体"/>
          <w:color w:val="000000"/>
          <w:sz w:val="24"/>
          <w:szCs w:val="24"/>
          <w:highlight w:val="none"/>
        </w:rPr>
        <w:t>接地引出端子。</w:t>
      </w:r>
    </w:p>
    <w:p>
      <w:pPr>
        <w:spacing w:line="360" w:lineRule="auto"/>
        <w:ind w:firstLine="360" w:firstLineChars="15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预制舱的箱体底架外侧应设不少于4个专用接地端子，均匀分布，并应有明显的接地标志，各接地端子应与舱体内的环形接地母线可靠连接，舱体安装就位后还应将此端子与变电站主接地网可靠相连。</w:t>
      </w:r>
    </w:p>
    <w:p>
      <w:pPr>
        <w:spacing w:line="360" w:lineRule="auto"/>
        <w:ind w:firstLine="360" w:firstLineChars="15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预制舱舱体的所有金属部分均应采用专用导体做好等电位连接，各舱内的金属设备支架及构件均应有符合规范的接地端子，并与专用接地导体可靠地连接在一起。</w:t>
      </w:r>
    </w:p>
    <w:p>
      <w:pPr>
        <w:spacing w:line="360" w:lineRule="auto"/>
        <w:ind w:firstLine="360" w:firstLineChars="150"/>
        <w:rPr>
          <w:rFonts w:hint="eastAsia" w:ascii="宋体" w:hAnsi="宋体" w:eastAsia="宋体"/>
          <w:sz w:val="24"/>
          <w:szCs w:val="24"/>
          <w:highlight w:val="none"/>
        </w:rPr>
      </w:pPr>
      <w:r>
        <w:rPr>
          <w:rFonts w:hint="eastAsia" w:ascii="宋体" w:hAnsi="宋体" w:eastAsia="宋体"/>
          <w:sz w:val="24"/>
          <w:szCs w:val="24"/>
          <w:highlight w:val="none"/>
        </w:rPr>
        <w:t>2.3.3.1</w:t>
      </w:r>
      <w:r>
        <w:rPr>
          <w:rFonts w:ascii="宋体" w:hAnsi="宋体" w:eastAsia="宋体"/>
          <w:sz w:val="24"/>
          <w:szCs w:val="24"/>
          <w:highlight w:val="none"/>
        </w:rPr>
        <w:t>3</w:t>
      </w:r>
      <w:r>
        <w:rPr>
          <w:rFonts w:hint="eastAsia" w:ascii="宋体" w:hAnsi="宋体" w:eastAsia="宋体"/>
          <w:sz w:val="24"/>
          <w:szCs w:val="24"/>
          <w:highlight w:val="none"/>
        </w:rPr>
        <w:t>.</w:t>
      </w:r>
      <w:r>
        <w:rPr>
          <w:rFonts w:ascii="宋体" w:hAnsi="宋体" w:eastAsia="宋体"/>
          <w:sz w:val="24"/>
          <w:szCs w:val="24"/>
          <w:highlight w:val="none"/>
        </w:rPr>
        <w:t>2</w:t>
      </w:r>
      <w:r>
        <w:rPr>
          <w:rFonts w:hint="eastAsia" w:ascii="宋体" w:hAnsi="宋体" w:eastAsia="宋体"/>
          <w:sz w:val="24"/>
          <w:szCs w:val="24"/>
          <w:highlight w:val="none"/>
        </w:rPr>
        <w:t xml:space="preserve"> 二次</w:t>
      </w:r>
      <w:r>
        <w:rPr>
          <w:rFonts w:ascii="宋体" w:hAnsi="宋体" w:eastAsia="宋体"/>
          <w:sz w:val="24"/>
          <w:szCs w:val="24"/>
          <w:highlight w:val="none"/>
        </w:rPr>
        <w:t>接地</w:t>
      </w:r>
    </w:p>
    <w:p>
      <w:pPr>
        <w:spacing w:line="360" w:lineRule="auto"/>
        <w:ind w:firstLine="360" w:firstLineChars="150"/>
        <w:rPr>
          <w:rFonts w:hint="eastAsia" w:ascii="宋体" w:hAnsi="宋体" w:eastAsia="宋体"/>
          <w:sz w:val="24"/>
          <w:szCs w:val="24"/>
          <w:highlight w:val="none"/>
        </w:rPr>
      </w:pPr>
      <w:r>
        <w:rPr>
          <w:rFonts w:hint="eastAsia" w:ascii="宋体" w:hAnsi="宋体" w:eastAsia="宋体"/>
          <w:sz w:val="24"/>
          <w:szCs w:val="24"/>
          <w:highlight w:val="none"/>
        </w:rPr>
        <w:t>预制舱内开关柜及二次屏柜、箱、汇控柜内设置二次专用等电位接地铜排，同一舱体内互相连通，并在末端设置接地端子，铜排截面不小于1</w:t>
      </w:r>
      <w:r>
        <w:rPr>
          <w:rFonts w:ascii="宋体" w:hAnsi="宋体" w:eastAsia="宋体"/>
          <w:sz w:val="24"/>
          <w:szCs w:val="24"/>
          <w:highlight w:val="none"/>
        </w:rPr>
        <w:t>2</w:t>
      </w:r>
      <w:r>
        <w:rPr>
          <w:rFonts w:hint="eastAsia" w:ascii="宋体" w:hAnsi="宋体" w:eastAsia="宋体"/>
          <w:sz w:val="24"/>
          <w:szCs w:val="24"/>
          <w:highlight w:val="none"/>
        </w:rPr>
        <w:t>0mm</w:t>
      </w:r>
      <w:r>
        <w:rPr>
          <w:rFonts w:hint="eastAsia" w:ascii="宋体" w:hAnsi="宋体" w:eastAsia="宋体"/>
          <w:sz w:val="24"/>
          <w:szCs w:val="24"/>
          <w:highlight w:val="none"/>
          <w:vertAlign w:val="superscript"/>
        </w:rPr>
        <w:t>2</w:t>
      </w:r>
      <w:r>
        <w:rPr>
          <w:rFonts w:hint="eastAsia" w:ascii="宋体" w:hAnsi="宋体" w:eastAsia="宋体"/>
          <w:sz w:val="24"/>
          <w:szCs w:val="24"/>
          <w:highlight w:val="none"/>
        </w:rPr>
        <w:t>；</w:t>
      </w:r>
    </w:p>
    <w:p>
      <w:pPr>
        <w:spacing w:line="360" w:lineRule="auto"/>
        <w:ind w:firstLine="360" w:firstLineChars="150"/>
        <w:rPr>
          <w:rFonts w:ascii="宋体" w:hAnsi="宋体" w:eastAsia="宋体"/>
          <w:sz w:val="24"/>
          <w:szCs w:val="24"/>
          <w:highlight w:val="none"/>
        </w:rPr>
      </w:pPr>
      <w:r>
        <w:rPr>
          <w:rFonts w:hint="eastAsia" w:ascii="宋体" w:hAnsi="宋体" w:eastAsia="宋体"/>
          <w:sz w:val="24"/>
          <w:szCs w:val="24"/>
          <w:highlight w:val="none"/>
        </w:rPr>
        <w:t>二次屏柜内等电位接地排采用截面积不小于120mm</w:t>
      </w:r>
      <w:r>
        <w:rPr>
          <w:rFonts w:hint="eastAsia" w:ascii="宋体" w:hAnsi="宋体" w:eastAsia="宋体"/>
          <w:sz w:val="24"/>
          <w:szCs w:val="24"/>
          <w:highlight w:val="none"/>
          <w:vertAlign w:val="superscript"/>
        </w:rPr>
        <w:t>2</w:t>
      </w:r>
      <w:r>
        <w:rPr>
          <w:rFonts w:hint="eastAsia" w:ascii="宋体" w:hAnsi="宋体" w:eastAsia="宋体"/>
          <w:sz w:val="24"/>
          <w:szCs w:val="24"/>
          <w:highlight w:val="none"/>
        </w:rPr>
        <w:t>的铜带（缆）与其余预制舱二次等电位接地网连接，连接点处需设置明显的二次标识。</w:t>
      </w:r>
    </w:p>
    <w:bookmarkEnd w:id="26"/>
    <w:bookmarkEnd w:id="27"/>
    <w:bookmarkEnd w:id="28"/>
    <w:bookmarkEnd w:id="30"/>
    <w:p>
      <w:pPr>
        <w:keepNext/>
        <w:keepLines/>
        <w:widowControl w:val="0"/>
        <w:bidi w:val="0"/>
        <w:spacing w:before="260" w:after="260" w:line="413" w:lineRule="auto"/>
        <w:jc w:val="both"/>
        <w:outlineLvl w:val="2"/>
        <w:rPr>
          <w:rFonts w:ascii="Calibri" w:hAnsi="Calibri" w:eastAsia="宋体" w:cs="Calibri"/>
          <w:b/>
          <w:kern w:val="2"/>
          <w:sz w:val="32"/>
          <w:szCs w:val="24"/>
          <w:lang w:val="en-US" w:eastAsia="zh-CN" w:bidi="ar-SA"/>
        </w:rPr>
      </w:pPr>
      <w:bookmarkStart w:id="59" w:name="_Toc143691190"/>
      <w:r>
        <w:rPr>
          <w:rFonts w:hint="eastAsia" w:ascii="Calibri" w:hAnsi="Calibri" w:eastAsia="宋体" w:cs="Calibri"/>
          <w:b/>
          <w:kern w:val="2"/>
          <w:sz w:val="32"/>
          <w:szCs w:val="24"/>
          <w:lang w:val="en-US" w:eastAsia="zh-CN" w:bidi="ar-SA"/>
        </w:rPr>
        <w:t>4 预制舱内辅助控制系统</w:t>
      </w:r>
      <w:bookmarkEnd w:id="59"/>
    </w:p>
    <w:p>
      <w:pPr>
        <w:pStyle w:val="8"/>
        <w:spacing w:line="415" w:lineRule="auto"/>
        <w:rPr>
          <w:rFonts w:ascii="黑体" w:hAnsi="黑体" w:eastAsia="黑体"/>
          <w:color w:val="000000"/>
          <w:sz w:val="28"/>
          <w:szCs w:val="28"/>
          <w:highlight w:val="none"/>
        </w:rPr>
      </w:pPr>
      <w:bookmarkStart w:id="60" w:name="_Toc143691191"/>
      <w:r>
        <w:rPr>
          <w:rFonts w:ascii="黑体" w:hAnsi="黑体" w:eastAsia="黑体"/>
          <w:color w:val="000000"/>
          <w:sz w:val="28"/>
          <w:szCs w:val="28"/>
          <w:highlight w:val="none"/>
        </w:rPr>
        <w:t>2</w:t>
      </w:r>
      <w:r>
        <w:rPr>
          <w:rFonts w:hint="eastAsia" w:ascii="黑体" w:hAnsi="黑体" w:eastAsia="黑体"/>
          <w:color w:val="000000"/>
          <w:sz w:val="28"/>
          <w:szCs w:val="28"/>
          <w:highlight w:val="none"/>
        </w:rPr>
        <w:t>.4.1 舱内辅助系统的设计依据及应遵循的规定</w:t>
      </w:r>
      <w:bookmarkEnd w:id="60"/>
    </w:p>
    <w:p>
      <w:pPr>
        <w:spacing w:line="360" w:lineRule="auto"/>
        <w:ind w:firstLine="480" w:firstLineChars="200"/>
        <w:rPr>
          <w:rFonts w:ascii="宋体" w:hAnsi="宋体" w:eastAsia="宋体"/>
          <w:b/>
          <w:color w:val="000000"/>
          <w:sz w:val="24"/>
          <w:szCs w:val="24"/>
          <w:highlight w:val="none"/>
        </w:rPr>
      </w:pPr>
      <w:r>
        <w:rPr>
          <w:rFonts w:hint="eastAsia" w:ascii="宋体" w:hAnsi="宋体" w:eastAsia="宋体" w:cs="宋体"/>
          <w:color w:val="000000"/>
          <w:kern w:val="0"/>
          <w:sz w:val="24"/>
          <w:szCs w:val="24"/>
          <w:highlight w:val="none"/>
        </w:rPr>
        <w:t>GB16796-2009    安全防范报警设备安全要求和试验方法</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GB10408.1-2000  入侵探测器第1部分：通用要求</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GB12663-2007    防盗报警控制器通用技术条件</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GB4798.4-2007   电工电子产品应用环境条件无气候防护场所固定使用</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GB2423.10-2008  电工电子产品环境试验</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IEC364-4-41     保护接地和防雷接地标准</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GA/T75-94       安全防范工程程序与要求</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GA308-2001      安全防范系统验收规则</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GA/T74-2000     安全防范系统通用图形符号</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GB50115-2009    工业电视系统工程设计规范</w:t>
      </w:r>
    </w:p>
    <w:p>
      <w:pPr>
        <w:spacing w:line="360" w:lineRule="auto"/>
        <w:ind w:firstLine="480" w:firstLineChars="200"/>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GB/16677-1996   报警图像信号有线传输装置</w:t>
      </w:r>
    </w:p>
    <w:p>
      <w:pPr>
        <w:pStyle w:val="8"/>
        <w:spacing w:line="415" w:lineRule="auto"/>
        <w:rPr>
          <w:rFonts w:ascii="黑体" w:hAnsi="黑体" w:eastAsia="黑体"/>
          <w:color w:val="000000"/>
          <w:sz w:val="28"/>
          <w:szCs w:val="28"/>
          <w:highlight w:val="none"/>
        </w:rPr>
      </w:pPr>
      <w:bookmarkStart w:id="61" w:name="_Toc1556"/>
      <w:bookmarkStart w:id="62" w:name="_Toc143691192"/>
      <w:r>
        <w:rPr>
          <w:rFonts w:ascii="黑体" w:hAnsi="黑体" w:eastAsia="黑体"/>
          <w:color w:val="000000"/>
          <w:sz w:val="28"/>
          <w:szCs w:val="28"/>
          <w:highlight w:val="none"/>
        </w:rPr>
        <w:t>2</w:t>
      </w:r>
      <w:r>
        <w:rPr>
          <w:rFonts w:hint="eastAsia" w:ascii="黑体" w:hAnsi="黑体" w:eastAsia="黑体"/>
          <w:color w:val="000000"/>
          <w:sz w:val="28"/>
          <w:szCs w:val="28"/>
          <w:highlight w:val="none"/>
        </w:rPr>
        <w:t>.4.2 适用环境条件</w:t>
      </w:r>
      <w:bookmarkEnd w:id="61"/>
      <w:bookmarkEnd w:id="62"/>
    </w:p>
    <w:p>
      <w:pPr>
        <w:spacing w:line="360" w:lineRule="auto"/>
        <w:ind w:firstLine="600" w:firstLineChars="250"/>
        <w:rPr>
          <w:rFonts w:hint="eastAsia" w:ascii="宋体" w:hAnsi="宋体" w:eastAsia="宋体"/>
          <w:color w:val="000000"/>
          <w:sz w:val="24"/>
          <w:szCs w:val="24"/>
          <w:highlight w:val="none"/>
        </w:rPr>
      </w:pPr>
      <w:r>
        <w:rPr>
          <w:rFonts w:hint="eastAsia" w:ascii="宋体" w:hAnsi="宋体" w:eastAsia="宋体"/>
          <w:color w:val="000000"/>
          <w:sz w:val="24"/>
          <w:szCs w:val="24"/>
          <w:highlight w:val="none"/>
        </w:rPr>
        <w:t>辅助系统应能在非破坏性自然天气条件下正常运行。</w:t>
      </w:r>
    </w:p>
    <w:p>
      <w:pPr>
        <w:spacing w:line="360" w:lineRule="auto"/>
        <w:rPr>
          <w:rFonts w:hint="eastAsia" w:ascii="黑体" w:hAnsi="黑体" w:eastAsia="黑体" w:cs="Times New Roman"/>
          <w:b/>
          <w:color w:val="000000"/>
          <w:kern w:val="2"/>
          <w:sz w:val="28"/>
          <w:szCs w:val="28"/>
          <w:highlight w:val="none"/>
          <w:lang w:val="en-US" w:eastAsia="zh-CN" w:bidi="ar-SA"/>
        </w:rPr>
      </w:pPr>
      <w:r>
        <w:rPr>
          <w:rFonts w:hint="eastAsia" w:ascii="黑体" w:hAnsi="黑体" w:eastAsia="黑体" w:cs="Times New Roman"/>
          <w:b/>
          <w:color w:val="000000"/>
          <w:kern w:val="2"/>
          <w:sz w:val="28"/>
          <w:szCs w:val="28"/>
          <w:highlight w:val="none"/>
          <w:lang w:val="en-US" w:eastAsia="zh-CN" w:bidi="ar-SA"/>
        </w:rPr>
        <w:t>2.4.3预制舱附属电气设备</w:t>
      </w:r>
    </w:p>
    <w:tbl>
      <w:tblPr>
        <w:tblStyle w:val="28"/>
        <w:tblW w:w="0" w:type="auto"/>
        <w:jc w:val="center"/>
        <w:tblLayout w:type="autofit"/>
        <w:tblCellMar>
          <w:top w:w="0" w:type="dxa"/>
          <w:left w:w="108" w:type="dxa"/>
          <w:bottom w:w="0" w:type="dxa"/>
          <w:right w:w="108" w:type="dxa"/>
        </w:tblCellMar>
      </w:tblPr>
      <w:tblGrid>
        <w:gridCol w:w="1008"/>
        <w:gridCol w:w="796"/>
        <w:gridCol w:w="742"/>
        <w:gridCol w:w="2622"/>
        <w:gridCol w:w="1880"/>
      </w:tblGrid>
      <w:tr>
        <w:tblPrEx>
          <w:tblCellMar>
            <w:top w:w="0" w:type="dxa"/>
            <w:left w:w="108" w:type="dxa"/>
            <w:bottom w:w="0" w:type="dxa"/>
            <w:right w:w="108" w:type="dxa"/>
          </w:tblCellMar>
        </w:tblPrEx>
        <w:trPr>
          <w:trHeight w:val="270" w:hRule="atLeast"/>
          <w:tblHeader/>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设备类别</w:t>
            </w: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设备名称</w:t>
            </w:r>
          </w:p>
        </w:tc>
        <w:tc>
          <w:tcPr>
            <w:tcW w:w="2622"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技术要求</w:t>
            </w:r>
          </w:p>
        </w:tc>
        <w:tc>
          <w:tcPr>
            <w:tcW w:w="1880" w:type="dxa"/>
            <w:tcBorders>
              <w:top w:val="single" w:color="auto" w:sz="4" w:space="0"/>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建议安装位置</w:t>
            </w:r>
          </w:p>
        </w:tc>
      </w:tr>
      <w:tr>
        <w:tblPrEx>
          <w:tblCellMar>
            <w:top w:w="0" w:type="dxa"/>
            <w:left w:w="108" w:type="dxa"/>
            <w:bottom w:w="0" w:type="dxa"/>
            <w:right w:w="108" w:type="dxa"/>
          </w:tblCellMar>
        </w:tblPrEx>
        <w:trPr>
          <w:trHeight w:val="420" w:hRule="atLeast"/>
          <w:jc w:val="center"/>
        </w:trPr>
        <w:tc>
          <w:tcPr>
            <w:tcW w:w="1008"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电气</w:t>
            </w:r>
          </w:p>
        </w:tc>
        <w:tc>
          <w:tcPr>
            <w:tcW w:w="426" w:type="dxa"/>
            <w:vMerge w:val="restart"/>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r>
              <w:rPr>
                <w:rFonts w:hint="eastAsia" w:ascii="宋体" w:hAnsi="宋体" w:eastAsia="宋体" w:cs="宋体"/>
                <w:sz w:val="16"/>
                <w:szCs w:val="16"/>
                <w:highlight w:val="none"/>
              </w:rPr>
              <w:t>照照明</w:t>
            </w:r>
          </w:p>
        </w:tc>
        <w:tc>
          <w:tcPr>
            <w:tcW w:w="74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配电箱</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IP32</w:t>
            </w: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门口处，户内壁挂嵌入式安装，</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底部距地面高度为1.3m</w:t>
            </w:r>
          </w:p>
        </w:tc>
      </w:tr>
      <w:tr>
        <w:tblPrEx>
          <w:tblCellMar>
            <w:top w:w="0" w:type="dxa"/>
            <w:left w:w="108" w:type="dxa"/>
            <w:bottom w:w="0" w:type="dxa"/>
            <w:right w:w="108" w:type="dxa"/>
          </w:tblCellMar>
        </w:tblPrEx>
        <w:trPr>
          <w:trHeight w:val="42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426"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74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正常照明灯具</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舱内0.75米水平面的照度不小于300lx</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均匀布置在舱内通道上方，嵌入式安装</w:t>
            </w:r>
          </w:p>
        </w:tc>
      </w:tr>
      <w:tr>
        <w:tblPrEx>
          <w:tblCellMar>
            <w:top w:w="0" w:type="dxa"/>
            <w:left w:w="108" w:type="dxa"/>
            <w:bottom w:w="0" w:type="dxa"/>
            <w:right w:w="108" w:type="dxa"/>
          </w:tblCellMar>
        </w:tblPrEx>
        <w:trPr>
          <w:trHeight w:val="42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426"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74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应急照明灯具</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自带蓄电池，应急时间不小于60min</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舱门入口处，吊顶下方</w:t>
            </w:r>
          </w:p>
        </w:tc>
      </w:tr>
      <w:tr>
        <w:tblPrEx>
          <w:tblCellMar>
            <w:top w:w="0" w:type="dxa"/>
            <w:left w:w="108" w:type="dxa"/>
            <w:bottom w:w="0" w:type="dxa"/>
            <w:right w:w="108" w:type="dxa"/>
          </w:tblCellMar>
        </w:tblPrEx>
        <w:trPr>
          <w:trHeight w:val="42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426"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74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疏散指示灯</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自带蓄电池，应急时间不小于60min</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出口处</w:t>
            </w:r>
          </w:p>
        </w:tc>
      </w:tr>
      <w:tr>
        <w:tblPrEx>
          <w:tblCellMar>
            <w:top w:w="0" w:type="dxa"/>
            <w:left w:w="108" w:type="dxa"/>
            <w:bottom w:w="0" w:type="dxa"/>
            <w:right w:w="108" w:type="dxa"/>
          </w:tblCellMar>
        </w:tblPrEx>
        <w:trPr>
          <w:trHeight w:val="42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426"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74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照明</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开关</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86型，嵌入式</w:t>
            </w: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门口处，开关面板底部</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距地面高度为1.3m</w:t>
            </w:r>
          </w:p>
        </w:tc>
      </w:tr>
      <w:tr>
        <w:tblPrEx>
          <w:tblCellMar>
            <w:top w:w="0" w:type="dxa"/>
            <w:left w:w="108" w:type="dxa"/>
            <w:bottom w:w="0" w:type="dxa"/>
            <w:right w:w="108" w:type="dxa"/>
          </w:tblCellMar>
        </w:tblPrEx>
        <w:trPr>
          <w:trHeight w:val="63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插座</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3孔2孔组合插座</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分别安装在舱体上部和下部</w:t>
            </w:r>
          </w:p>
        </w:tc>
      </w:tr>
      <w:tr>
        <w:tblPrEx>
          <w:tblCellMar>
            <w:top w:w="0" w:type="dxa"/>
            <w:left w:w="108" w:type="dxa"/>
            <w:bottom w:w="0" w:type="dxa"/>
            <w:right w:w="108" w:type="dxa"/>
          </w:tblCellMar>
        </w:tblPrEx>
        <w:trPr>
          <w:trHeight w:val="270" w:hRule="atLeast"/>
          <w:jc w:val="center"/>
        </w:trPr>
        <w:tc>
          <w:tcPr>
            <w:tcW w:w="1008" w:type="dxa"/>
            <w:vMerge w:val="restart"/>
            <w:tcBorders>
              <w:top w:val="nil"/>
              <w:left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暖通</w:t>
            </w: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空调</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工业空调一体机</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加热器</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除湿机</w:t>
            </w:r>
          </w:p>
        </w:tc>
        <w:tc>
          <w:tcPr>
            <w:tcW w:w="262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风机</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通风量每小时300m</w:t>
            </w:r>
            <w:r>
              <w:rPr>
                <w:rFonts w:hint="eastAsia" w:ascii="宋体" w:hAnsi="宋体" w:eastAsia="宋体" w:cs="宋体"/>
                <w:sz w:val="16"/>
                <w:szCs w:val="16"/>
                <w:highlight w:val="none"/>
                <w:vertAlign w:val="superscript"/>
              </w:rPr>
              <w:t>3</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上下对流嵌入式安装，上进风、下出风，设通风百叶窗</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风机开关</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86型，嵌入式</w:t>
            </w: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门口处，与照明开关平齐，</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两面板相距0.02m</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事故风机</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hint="eastAsia"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上下对流嵌入式安装，下进风、上出风，设通风百叶窗，风机和百叶窗可实现联动</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联动开关</w:t>
            </w:r>
          </w:p>
        </w:tc>
        <w:tc>
          <w:tcPr>
            <w:tcW w:w="262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正常通风与事故通风协调工作，事故时闭锁正常通风</w:t>
            </w: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门口处，与照明开关平齐，</w:t>
            </w:r>
          </w:p>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两面板相距0.02m</w:t>
            </w:r>
          </w:p>
        </w:tc>
      </w:tr>
      <w:tr>
        <w:tblPrEx>
          <w:tblCellMar>
            <w:top w:w="0" w:type="dxa"/>
            <w:left w:w="108" w:type="dxa"/>
            <w:bottom w:w="0" w:type="dxa"/>
            <w:right w:w="108" w:type="dxa"/>
          </w:tblCellMar>
        </w:tblPrEx>
        <w:trPr>
          <w:trHeight w:val="270" w:hRule="atLeast"/>
          <w:jc w:val="center"/>
        </w:trPr>
        <w:tc>
          <w:tcPr>
            <w:tcW w:w="1008"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安防</w:t>
            </w: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视频摄像机</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户内普通标清</w:t>
            </w: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舱内入口处、舱内通道处</w:t>
            </w:r>
          </w:p>
        </w:tc>
      </w:tr>
      <w:tr>
        <w:tblPrEx>
          <w:tblCellMar>
            <w:top w:w="0" w:type="dxa"/>
            <w:left w:w="108" w:type="dxa"/>
            <w:bottom w:w="0" w:type="dxa"/>
            <w:right w:w="108" w:type="dxa"/>
          </w:tblCellMar>
        </w:tblPrEx>
        <w:trPr>
          <w:trHeight w:val="42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门禁</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刷卡进舱，按出门按钮出舱，掉电自动解锁</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门禁设于舱门，相关按钮设于门边</w:t>
            </w:r>
          </w:p>
        </w:tc>
      </w:tr>
      <w:tr>
        <w:tblPrEx>
          <w:tblCellMar>
            <w:top w:w="0" w:type="dxa"/>
            <w:left w:w="108" w:type="dxa"/>
            <w:bottom w:w="0" w:type="dxa"/>
            <w:right w:w="108" w:type="dxa"/>
          </w:tblCellMar>
        </w:tblPrEx>
        <w:trPr>
          <w:trHeight w:val="270" w:hRule="atLeast"/>
          <w:jc w:val="center"/>
        </w:trPr>
        <w:tc>
          <w:tcPr>
            <w:tcW w:w="1008" w:type="dxa"/>
            <w:vMerge w:val="restart"/>
            <w:tcBorders>
              <w:top w:val="nil"/>
              <w:left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环境控制</w:t>
            </w: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温湿度</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控制器</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舱内入口处</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空调控制器</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空调附近</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照明控制器</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照明开关面板附近</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水浸传感器</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舱体底板</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智能环境</w:t>
            </w:r>
          </w:p>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控制单元</w:t>
            </w:r>
          </w:p>
        </w:tc>
        <w:tc>
          <w:tcPr>
            <w:tcW w:w="262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双电源自动切换</w:t>
            </w: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嵌入式安装于舱壁短边</w:t>
            </w:r>
          </w:p>
        </w:tc>
      </w:tr>
      <w:tr>
        <w:tblPrEx>
          <w:tblCellMar>
            <w:top w:w="0" w:type="dxa"/>
            <w:left w:w="108" w:type="dxa"/>
            <w:bottom w:w="0" w:type="dxa"/>
            <w:right w:w="108" w:type="dxa"/>
          </w:tblCellMar>
        </w:tblPrEx>
        <w:trPr>
          <w:trHeight w:val="270" w:hRule="atLeast"/>
          <w:jc w:val="center"/>
        </w:trPr>
        <w:tc>
          <w:tcPr>
            <w:tcW w:w="1008" w:type="dxa"/>
            <w:vMerge w:val="restart"/>
            <w:tcBorders>
              <w:top w:val="nil"/>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火灾报警</w:t>
            </w: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火灾探测器</w:t>
            </w:r>
          </w:p>
        </w:tc>
        <w:tc>
          <w:tcPr>
            <w:tcW w:w="2622"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双光电温烟感</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智能探测器</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均匀布置在走廊顶部，吸顶式安装</w:t>
            </w:r>
          </w:p>
        </w:tc>
      </w:tr>
      <w:tr>
        <w:tblPrEx>
          <w:tblCellMar>
            <w:top w:w="0" w:type="dxa"/>
            <w:left w:w="108" w:type="dxa"/>
            <w:bottom w:w="0" w:type="dxa"/>
            <w:right w:w="108" w:type="dxa"/>
          </w:tblCellMar>
        </w:tblPrEx>
        <w:trPr>
          <w:trHeight w:val="27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声光报警器</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舱体侧墙吊顶下方</w:t>
            </w:r>
          </w:p>
        </w:tc>
      </w:tr>
      <w:tr>
        <w:tblPrEx>
          <w:tblCellMar>
            <w:top w:w="0" w:type="dxa"/>
            <w:left w:w="108" w:type="dxa"/>
            <w:bottom w:w="0" w:type="dxa"/>
            <w:right w:w="108" w:type="dxa"/>
          </w:tblCellMar>
        </w:tblPrEx>
        <w:trPr>
          <w:trHeight w:val="42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手动报警</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按钮</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门口处，与照明、风机开关平齐，</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两面板相距0.02m</w:t>
            </w:r>
          </w:p>
        </w:tc>
      </w:tr>
      <w:tr>
        <w:tblPrEx>
          <w:tblCellMar>
            <w:top w:w="0" w:type="dxa"/>
            <w:left w:w="108" w:type="dxa"/>
            <w:bottom w:w="0" w:type="dxa"/>
            <w:right w:w="108" w:type="dxa"/>
          </w:tblCellMar>
        </w:tblPrEx>
        <w:trPr>
          <w:trHeight w:val="270" w:hRule="atLeast"/>
          <w:jc w:val="center"/>
        </w:trPr>
        <w:tc>
          <w:tcPr>
            <w:tcW w:w="1008" w:type="dxa"/>
            <w:vMerge w:val="continue"/>
            <w:tcBorders>
              <w:top w:val="nil"/>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输入/输出</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模块</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舱体侧墙吊顶下方</w:t>
            </w:r>
          </w:p>
        </w:tc>
      </w:tr>
      <w:tr>
        <w:tblPrEx>
          <w:tblCellMar>
            <w:top w:w="0" w:type="dxa"/>
            <w:left w:w="108" w:type="dxa"/>
            <w:bottom w:w="0" w:type="dxa"/>
            <w:right w:w="108" w:type="dxa"/>
          </w:tblCellMar>
        </w:tblPrEx>
        <w:trPr>
          <w:trHeight w:val="270" w:hRule="atLeast"/>
          <w:jc w:val="center"/>
        </w:trPr>
        <w:tc>
          <w:tcPr>
            <w:tcW w:w="1008" w:type="dxa"/>
            <w:vMerge w:val="restart"/>
            <w:tcBorders>
              <w:top w:val="nil"/>
              <w:left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SF6报警</w:t>
            </w: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SF6气体在线监测装置</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充气柜附近</w:t>
            </w:r>
          </w:p>
        </w:tc>
      </w:tr>
      <w:tr>
        <w:tblPrEx>
          <w:tblCellMar>
            <w:top w:w="0" w:type="dxa"/>
            <w:left w:w="108" w:type="dxa"/>
            <w:bottom w:w="0" w:type="dxa"/>
            <w:right w:w="108" w:type="dxa"/>
          </w:tblCellMar>
        </w:tblPrEx>
        <w:trPr>
          <w:trHeight w:val="270" w:hRule="atLeast"/>
          <w:jc w:val="center"/>
        </w:trPr>
        <w:tc>
          <w:tcPr>
            <w:tcW w:w="1008" w:type="dxa"/>
            <w:vMerge w:val="continue"/>
            <w:tcBorders>
              <w:left w:val="single" w:color="auto" w:sz="4" w:space="0"/>
              <w:bottom w:val="single" w:color="auto" w:sz="4" w:space="0"/>
              <w:right w:val="single" w:color="auto" w:sz="4" w:space="0"/>
            </w:tcBorders>
            <w:noWrap w:val="0"/>
            <w:vAlign w:val="center"/>
          </w:tcPr>
          <w:p>
            <w:pPr>
              <w:ind w:firstLine="320" w:firstLineChars="200"/>
              <w:jc w:val="center"/>
              <w:rPr>
                <w:rFonts w:hint="eastAsia" w:ascii="宋体" w:hAnsi="宋体" w:eastAsia="宋体" w:cs="宋体"/>
                <w:sz w:val="16"/>
                <w:szCs w:val="16"/>
                <w:highlight w:val="none"/>
              </w:rPr>
            </w:pP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报警灯</w:t>
            </w:r>
          </w:p>
        </w:tc>
        <w:tc>
          <w:tcPr>
            <w:tcW w:w="2622" w:type="dxa"/>
            <w:tcBorders>
              <w:top w:val="nil"/>
              <w:left w:val="nil"/>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舱内入口处</w:t>
            </w:r>
          </w:p>
        </w:tc>
      </w:tr>
      <w:tr>
        <w:tblPrEx>
          <w:tblCellMar>
            <w:top w:w="0" w:type="dxa"/>
            <w:left w:w="108" w:type="dxa"/>
            <w:bottom w:w="0" w:type="dxa"/>
            <w:right w:w="108" w:type="dxa"/>
          </w:tblCellMar>
        </w:tblPrEx>
        <w:trPr>
          <w:trHeight w:val="420" w:hRule="atLeast"/>
          <w:jc w:val="center"/>
        </w:trPr>
        <w:tc>
          <w:tcPr>
            <w:tcW w:w="1008" w:type="dxa"/>
            <w:tcBorders>
              <w:top w:val="nil"/>
              <w:left w:val="single" w:color="auto" w:sz="4" w:space="0"/>
              <w:bottom w:val="single" w:color="000000"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消防</w:t>
            </w:r>
          </w:p>
        </w:tc>
        <w:tc>
          <w:tcPr>
            <w:tcW w:w="1168" w:type="dxa"/>
            <w:gridSpan w:val="2"/>
            <w:tcBorders>
              <w:top w:val="single" w:color="auto" w:sz="4" w:space="0"/>
              <w:left w:val="nil"/>
              <w:bottom w:val="single" w:color="auto" w:sz="4" w:space="0"/>
              <w:right w:val="single" w:color="000000" w:sz="4" w:space="0"/>
            </w:tcBorders>
            <w:noWrap w:val="0"/>
            <w:vAlign w:val="center"/>
          </w:tcPr>
          <w:p>
            <w:pPr>
              <w:jc w:val="center"/>
              <w:rPr>
                <w:rFonts w:hint="eastAsia" w:ascii="宋体" w:hAnsi="宋体" w:eastAsia="宋体" w:cs="宋体"/>
                <w:sz w:val="16"/>
                <w:szCs w:val="16"/>
                <w:highlight w:val="none"/>
              </w:rPr>
            </w:pPr>
            <w:r>
              <w:rPr>
                <w:rFonts w:hint="eastAsia" w:ascii="宋体" w:hAnsi="宋体" w:eastAsia="宋体" w:cs="宋体"/>
                <w:sz w:val="16"/>
                <w:szCs w:val="16"/>
                <w:highlight w:val="none"/>
              </w:rPr>
              <w:t>手提式</w:t>
            </w:r>
          </w:p>
          <w:p>
            <w:pPr>
              <w:jc w:val="center"/>
              <w:rPr>
                <w:rFonts w:ascii="宋体" w:hAnsi="宋体" w:eastAsia="宋体" w:cs="宋体"/>
                <w:sz w:val="16"/>
                <w:szCs w:val="16"/>
                <w:highlight w:val="none"/>
              </w:rPr>
            </w:pPr>
            <w:r>
              <w:rPr>
                <w:rFonts w:hint="eastAsia" w:ascii="宋体" w:hAnsi="宋体" w:eastAsia="宋体" w:cs="宋体"/>
                <w:sz w:val="16"/>
                <w:szCs w:val="16"/>
                <w:highlight w:val="none"/>
              </w:rPr>
              <w:t>灭火器</w:t>
            </w:r>
          </w:p>
        </w:tc>
        <w:tc>
          <w:tcPr>
            <w:tcW w:w="2622"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 xml:space="preserve">5kg </w:t>
            </w:r>
          </w:p>
        </w:tc>
        <w:tc>
          <w:tcPr>
            <w:tcW w:w="1880" w:type="dxa"/>
            <w:tcBorders>
              <w:top w:val="nil"/>
              <w:left w:val="nil"/>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入口处</w:t>
            </w:r>
          </w:p>
        </w:tc>
      </w:tr>
      <w:tr>
        <w:tblPrEx>
          <w:tblCellMar>
            <w:top w:w="0" w:type="dxa"/>
            <w:left w:w="108" w:type="dxa"/>
            <w:bottom w:w="0" w:type="dxa"/>
            <w:right w:w="108" w:type="dxa"/>
          </w:tblCellMar>
        </w:tblPrEx>
        <w:trPr>
          <w:trHeight w:val="27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通信</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有线电话</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舱体短边侧墙</w:t>
            </w:r>
          </w:p>
        </w:tc>
      </w:tr>
      <w:tr>
        <w:tblPrEx>
          <w:tblCellMar>
            <w:top w:w="0" w:type="dxa"/>
            <w:left w:w="108" w:type="dxa"/>
            <w:bottom w:w="0" w:type="dxa"/>
            <w:right w:w="108" w:type="dxa"/>
          </w:tblCellMar>
        </w:tblPrEx>
        <w:trPr>
          <w:trHeight w:val="270" w:hRule="atLeast"/>
          <w:jc w:val="center"/>
        </w:trPr>
        <w:tc>
          <w:tcPr>
            <w:tcW w:w="10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办公</w:t>
            </w:r>
          </w:p>
        </w:tc>
        <w:tc>
          <w:tcPr>
            <w:tcW w:w="11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sz w:val="16"/>
                <w:szCs w:val="16"/>
                <w:highlight w:val="none"/>
              </w:rPr>
            </w:pPr>
            <w:r>
              <w:rPr>
                <w:rFonts w:hint="eastAsia" w:ascii="宋体" w:hAnsi="宋体" w:eastAsia="宋体" w:cs="宋体"/>
                <w:sz w:val="16"/>
                <w:szCs w:val="16"/>
                <w:highlight w:val="none"/>
              </w:rPr>
              <w:t>折叠桌</w:t>
            </w:r>
          </w:p>
        </w:tc>
        <w:tc>
          <w:tcPr>
            <w:tcW w:w="2622" w:type="dxa"/>
            <w:tcBorders>
              <w:top w:val="single" w:color="auto" w:sz="4" w:space="0"/>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c>
          <w:tcPr>
            <w:tcW w:w="1880" w:type="dxa"/>
            <w:tcBorders>
              <w:top w:val="single" w:color="auto" w:sz="4" w:space="0"/>
              <w:left w:val="single" w:color="auto" w:sz="4" w:space="0"/>
              <w:bottom w:val="single" w:color="auto" w:sz="4" w:space="0"/>
              <w:right w:val="single" w:color="auto" w:sz="4" w:space="0"/>
            </w:tcBorders>
            <w:noWrap w:val="0"/>
            <w:vAlign w:val="center"/>
          </w:tcPr>
          <w:p>
            <w:pPr>
              <w:ind w:firstLine="320" w:firstLineChars="200"/>
              <w:jc w:val="center"/>
              <w:rPr>
                <w:rFonts w:ascii="宋体" w:hAnsi="宋体" w:eastAsia="宋体" w:cs="宋体"/>
                <w:sz w:val="16"/>
                <w:szCs w:val="16"/>
                <w:highlight w:val="none"/>
              </w:rPr>
            </w:pPr>
          </w:p>
        </w:tc>
      </w:tr>
    </w:tbl>
    <w:p>
      <w:pPr>
        <w:spacing w:line="360" w:lineRule="auto"/>
        <w:rPr>
          <w:rFonts w:ascii="宋体" w:hAnsi="宋体" w:eastAsia="宋体"/>
          <w:color w:val="FF0000"/>
          <w:sz w:val="24"/>
          <w:szCs w:val="24"/>
          <w:highlight w:val="none"/>
        </w:rPr>
      </w:pPr>
    </w:p>
    <w:p>
      <w:pPr>
        <w:keepNext/>
        <w:keepLines/>
        <w:widowControl w:val="0"/>
        <w:bidi w:val="0"/>
        <w:spacing w:before="260" w:after="260" w:line="413" w:lineRule="auto"/>
        <w:jc w:val="both"/>
        <w:outlineLvl w:val="2"/>
        <w:rPr>
          <w:rFonts w:hint="eastAsia" w:ascii="Calibri" w:hAnsi="Calibri" w:eastAsia="宋体" w:cs="Calibri"/>
          <w:b/>
          <w:kern w:val="2"/>
          <w:sz w:val="32"/>
          <w:szCs w:val="24"/>
          <w:lang w:val="en-US" w:eastAsia="zh-CN" w:bidi="ar-SA"/>
        </w:rPr>
      </w:pPr>
      <w:r>
        <w:rPr>
          <w:rFonts w:hint="eastAsia" w:ascii="Calibri" w:hAnsi="Calibri" w:eastAsia="宋体" w:cs="Calibri"/>
          <w:b/>
          <w:kern w:val="2"/>
          <w:sz w:val="32"/>
          <w:szCs w:val="24"/>
          <w:lang w:val="en-US" w:eastAsia="zh-CN" w:bidi="ar-SA"/>
        </w:rPr>
        <w:t>2.2箱式变电站技术参数</w:t>
      </w:r>
    </w:p>
    <w:p>
      <w:pPr>
        <w:keepNext/>
        <w:keepLines/>
        <w:widowControl w:val="0"/>
        <w:bidi w:val="0"/>
        <w:spacing w:before="260" w:after="260" w:line="413" w:lineRule="auto"/>
        <w:jc w:val="both"/>
        <w:outlineLvl w:val="2"/>
        <w:rPr>
          <w:rFonts w:ascii="Calibri" w:hAnsi="Calibri" w:eastAsia="宋体" w:cs="Calibri"/>
          <w:b/>
          <w:kern w:val="2"/>
          <w:sz w:val="32"/>
          <w:szCs w:val="24"/>
          <w:lang w:val="en-US" w:eastAsia="zh-CN" w:bidi="ar-SA"/>
        </w:rPr>
      </w:pPr>
      <w:bookmarkStart w:id="63" w:name="_Toc148544858"/>
      <w:r>
        <w:rPr>
          <w:rFonts w:hint="eastAsia" w:ascii="Calibri" w:hAnsi="Calibri" w:eastAsia="宋体" w:cs="Calibri"/>
          <w:b/>
          <w:kern w:val="2"/>
          <w:sz w:val="32"/>
          <w:szCs w:val="24"/>
          <w:lang w:val="en-US" w:eastAsia="zh-CN" w:bidi="ar-SA"/>
        </w:rPr>
        <w:t>1.</w:t>
      </w:r>
      <w:r>
        <w:rPr>
          <w:rFonts w:ascii="Calibri" w:hAnsi="Calibri" w:eastAsia="宋体" w:cs="Calibri"/>
          <w:b/>
          <w:kern w:val="2"/>
          <w:sz w:val="32"/>
          <w:szCs w:val="24"/>
          <w:lang w:val="en-US" w:eastAsia="zh-CN" w:bidi="ar-SA"/>
        </w:rPr>
        <w:t>设备一览表</w:t>
      </w:r>
      <w:bookmarkEnd w:id="63"/>
    </w:p>
    <w:p>
      <w:pPr>
        <w:ind w:firstLine="480"/>
        <w:rPr>
          <w:rFonts w:eastAsia="宋体"/>
          <w:szCs w:val="24"/>
        </w:rPr>
      </w:pPr>
      <w:r>
        <w:rPr>
          <w:rFonts w:eastAsia="宋体"/>
          <w:szCs w:val="24"/>
        </w:rPr>
        <w:t xml:space="preserve">供货清单如下表所示： </w:t>
      </w:r>
    </w:p>
    <w:p>
      <w:pPr>
        <w:ind w:firstLine="0" w:firstLineChars="0"/>
        <w:jc w:val="center"/>
        <w:rPr>
          <w:rFonts w:hint="eastAsia" w:eastAsia="宋体"/>
          <w:szCs w:val="24"/>
        </w:rPr>
      </w:pPr>
      <w:r>
        <w:rPr>
          <w:rFonts w:eastAsia="宋体"/>
          <w:szCs w:val="24"/>
        </w:rPr>
        <w:t>供货清单</w:t>
      </w:r>
    </w:p>
    <w:tbl>
      <w:tblPr>
        <w:tblStyle w:val="28"/>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853"/>
        <w:gridCol w:w="2656"/>
        <w:gridCol w:w="673"/>
        <w:gridCol w:w="67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 w:val="21"/>
                <w:szCs w:val="21"/>
              </w:rPr>
            </w:pPr>
            <w:r>
              <w:rPr>
                <w:rFonts w:eastAsia="宋体"/>
                <w:sz w:val="21"/>
                <w:szCs w:val="21"/>
              </w:rPr>
              <w:t>序号</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 w:val="21"/>
                <w:szCs w:val="21"/>
              </w:rPr>
            </w:pPr>
            <w:r>
              <w:rPr>
                <w:rFonts w:eastAsia="宋体"/>
                <w:sz w:val="21"/>
                <w:szCs w:val="21"/>
              </w:rPr>
              <w:t>设备及部件名称</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 w:val="21"/>
                <w:szCs w:val="21"/>
              </w:rPr>
            </w:pPr>
            <w:r>
              <w:rPr>
                <w:rFonts w:eastAsia="宋体"/>
                <w:sz w:val="21"/>
                <w:szCs w:val="21"/>
              </w:rPr>
              <w:t>型号规格及</w:t>
            </w:r>
          </w:p>
          <w:p>
            <w:pPr>
              <w:spacing w:line="240" w:lineRule="auto"/>
              <w:ind w:firstLine="0" w:firstLineChars="0"/>
              <w:jc w:val="center"/>
              <w:rPr>
                <w:rFonts w:eastAsia="宋体"/>
                <w:sz w:val="21"/>
                <w:szCs w:val="21"/>
              </w:rPr>
            </w:pPr>
            <w:r>
              <w:rPr>
                <w:rFonts w:eastAsia="宋体"/>
                <w:sz w:val="21"/>
                <w:szCs w:val="21"/>
              </w:rPr>
              <w:t>主要技术参数</w:t>
            </w:r>
          </w:p>
        </w:tc>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 w:val="21"/>
                <w:szCs w:val="21"/>
              </w:rPr>
            </w:pPr>
            <w:r>
              <w:rPr>
                <w:rFonts w:eastAsia="宋体"/>
                <w:sz w:val="21"/>
                <w:szCs w:val="21"/>
              </w:rPr>
              <w:t>单位</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 w:val="21"/>
                <w:szCs w:val="21"/>
              </w:rPr>
            </w:pPr>
            <w:r>
              <w:rPr>
                <w:rFonts w:eastAsia="宋体"/>
                <w:sz w:val="21"/>
                <w:szCs w:val="21"/>
              </w:rPr>
              <w:t>数量</w:t>
            </w:r>
          </w:p>
        </w:tc>
        <w:tc>
          <w:tcPr>
            <w:tcW w:w="2627"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 w:val="21"/>
                <w:szCs w:val="21"/>
              </w:rPr>
            </w:pPr>
            <w:r>
              <w:rPr>
                <w:rFonts w:hint="eastAsia" w:hAnsi="宋体" w:eastAsia="宋体"/>
                <w:bCs/>
                <w:snapToGrid w:val="0"/>
                <w:spacing w:val="6"/>
                <w:szCs w:val="21"/>
              </w:rPr>
              <w:t>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rPr>
            </w:pPr>
            <w:r>
              <w:rPr>
                <w:rFonts w:hint="eastAsia" w:eastAsia="宋体"/>
                <w:sz w:val="21"/>
                <w:szCs w:val="21"/>
              </w:rPr>
              <w:t>1</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eastAsia="宋体"/>
                <w:sz w:val="21"/>
                <w:szCs w:val="21"/>
              </w:rPr>
            </w:pPr>
            <w:r>
              <w:rPr>
                <w:rFonts w:hint="eastAsia" w:eastAsia="宋体"/>
                <w:sz w:val="21"/>
                <w:szCs w:val="21"/>
              </w:rPr>
              <w:t>10kV箱式变压器</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Cs w:val="24"/>
              </w:rPr>
            </w:pPr>
            <w:r>
              <w:rPr>
                <w:rFonts w:hint="eastAsia" w:eastAsia="宋体"/>
                <w:szCs w:val="24"/>
              </w:rPr>
              <w:t>SCB1</w:t>
            </w:r>
            <w:r>
              <w:rPr>
                <w:rFonts w:hint="eastAsia" w:eastAsia="宋体"/>
                <w:szCs w:val="24"/>
                <w:lang w:val="en-US" w:eastAsia="zh-CN"/>
              </w:rPr>
              <w:t>4</w:t>
            </w:r>
            <w:r>
              <w:rPr>
                <w:rFonts w:hint="eastAsia" w:eastAsia="宋体"/>
                <w:szCs w:val="24"/>
              </w:rPr>
              <w:t>-</w:t>
            </w:r>
            <w:r>
              <w:rPr>
                <w:rFonts w:eastAsia="宋体"/>
                <w:szCs w:val="24"/>
              </w:rPr>
              <w:t>1</w:t>
            </w:r>
            <w:r>
              <w:rPr>
                <w:rFonts w:hint="eastAsia" w:eastAsia="宋体"/>
                <w:szCs w:val="24"/>
                <w:lang w:val="en-US" w:eastAsia="zh-CN"/>
              </w:rPr>
              <w:t>25</w:t>
            </w:r>
            <w:r>
              <w:rPr>
                <w:rFonts w:hint="eastAsia" w:eastAsia="宋体"/>
                <w:szCs w:val="24"/>
              </w:rPr>
              <w:t>0kVA 10.5±2×2.5％/0.8kV</w:t>
            </w:r>
          </w:p>
        </w:tc>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rPr>
            </w:pPr>
            <w:r>
              <w:rPr>
                <w:rFonts w:hint="eastAsia" w:eastAsia="宋体"/>
                <w:sz w:val="21"/>
                <w:szCs w:val="21"/>
              </w:rPr>
              <w:t>台</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eastAsia="宋体"/>
                <w:sz w:val="21"/>
                <w:szCs w:val="21"/>
              </w:rPr>
            </w:pPr>
            <w:r>
              <w:rPr>
                <w:rFonts w:hint="eastAsia" w:eastAsia="宋体"/>
                <w:sz w:val="21"/>
                <w:szCs w:val="21"/>
              </w:rPr>
              <w:t>1</w:t>
            </w:r>
          </w:p>
        </w:tc>
        <w:tc>
          <w:tcPr>
            <w:tcW w:w="2627" w:type="dxa"/>
            <w:tcBorders>
              <w:top w:val="single" w:color="auto" w:sz="4" w:space="0"/>
              <w:left w:val="single" w:color="auto" w:sz="4" w:space="0"/>
              <w:right w:val="single" w:color="auto" w:sz="4" w:space="0"/>
            </w:tcBorders>
            <w:noWrap w:val="0"/>
            <w:vAlign w:val="top"/>
          </w:tcPr>
          <w:p>
            <w:pPr>
              <w:widowControl w:val="0"/>
              <w:adjustRightInd w:val="0"/>
              <w:spacing w:line="240" w:lineRule="auto"/>
              <w:ind w:left="960" w:firstLine="0" w:firstLineChars="0"/>
              <w:jc w:val="both"/>
              <w:textAlignment w:val="baseline"/>
              <w:rPr>
                <w:rFonts w:ascii="宋体" w:hAnsi="宋体" w:eastAsia="宋体" w:cs="Calibri"/>
                <w:kern w:val="0"/>
                <w:sz w:val="21"/>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lang w:eastAsia="zh-CN"/>
              </w:rPr>
            </w:pPr>
            <w:r>
              <w:rPr>
                <w:rFonts w:hint="eastAsia" w:eastAsia="宋体"/>
                <w:sz w:val="21"/>
                <w:szCs w:val="21"/>
                <w:lang w:val="en-US" w:eastAsia="zh-CN"/>
              </w:rPr>
              <w:t>2</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int="eastAsia" w:eastAsia="宋体"/>
                <w:sz w:val="21"/>
                <w:szCs w:val="21"/>
              </w:rPr>
            </w:pPr>
            <w:r>
              <w:rPr>
                <w:rFonts w:hint="eastAsia" w:eastAsia="宋体"/>
                <w:sz w:val="21"/>
                <w:szCs w:val="21"/>
              </w:rPr>
              <w:t>专用工具</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Cs w:val="24"/>
              </w:rPr>
            </w:pPr>
            <w:r>
              <w:rPr>
                <w:rFonts w:hint="eastAsia" w:eastAsia="宋体"/>
                <w:sz w:val="21"/>
                <w:szCs w:val="21"/>
              </w:rPr>
              <w:t>见专用工具清单</w:t>
            </w:r>
          </w:p>
        </w:tc>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rPr>
            </w:pPr>
            <w:r>
              <w:rPr>
                <w:rFonts w:hint="eastAsia" w:eastAsia="宋体"/>
                <w:sz w:val="21"/>
                <w:szCs w:val="21"/>
              </w:rPr>
              <w:t>套</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rPr>
            </w:pPr>
            <w:r>
              <w:rPr>
                <w:rFonts w:hint="eastAsia" w:eastAsia="宋体"/>
                <w:sz w:val="21"/>
                <w:szCs w:val="21"/>
              </w:rPr>
              <w:t>1</w:t>
            </w:r>
          </w:p>
        </w:tc>
        <w:tc>
          <w:tcPr>
            <w:tcW w:w="2627" w:type="dxa"/>
            <w:tcBorders>
              <w:top w:val="single" w:color="auto" w:sz="4" w:space="0"/>
              <w:left w:val="single" w:color="auto" w:sz="4" w:space="0"/>
              <w:right w:val="single" w:color="auto" w:sz="4" w:space="0"/>
            </w:tcBorders>
            <w:noWrap w:val="0"/>
            <w:vAlign w:val="top"/>
          </w:tcPr>
          <w:p>
            <w:pPr>
              <w:spacing w:line="240" w:lineRule="auto"/>
              <w:ind w:firstLine="0" w:firstLineChars="0"/>
              <w:jc w:val="center"/>
              <w:rPr>
                <w:rFonts w:hint="eastAsia"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lang w:eastAsia="zh-CN"/>
              </w:rPr>
            </w:pPr>
            <w:r>
              <w:rPr>
                <w:rFonts w:hint="eastAsia" w:eastAsia="宋体"/>
                <w:sz w:val="21"/>
                <w:szCs w:val="21"/>
                <w:lang w:val="en-US" w:eastAsia="zh-CN"/>
              </w:rPr>
              <w:t>3</w:t>
            </w:r>
          </w:p>
        </w:tc>
        <w:tc>
          <w:tcPr>
            <w:tcW w:w="18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int="eastAsia" w:eastAsia="宋体"/>
                <w:sz w:val="21"/>
                <w:szCs w:val="21"/>
              </w:rPr>
            </w:pPr>
            <w:r>
              <w:rPr>
                <w:rFonts w:hint="eastAsia" w:eastAsia="宋体"/>
                <w:sz w:val="21"/>
                <w:szCs w:val="21"/>
              </w:rPr>
              <w:t>备品备件</w:t>
            </w:r>
          </w:p>
        </w:tc>
        <w:tc>
          <w:tcPr>
            <w:tcW w:w="265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Cs w:val="24"/>
              </w:rPr>
            </w:pPr>
            <w:r>
              <w:rPr>
                <w:rFonts w:hint="eastAsia" w:eastAsia="宋体"/>
                <w:sz w:val="21"/>
                <w:szCs w:val="21"/>
              </w:rPr>
              <w:t>见备品备件清单</w:t>
            </w:r>
          </w:p>
        </w:tc>
        <w:tc>
          <w:tcPr>
            <w:tcW w:w="67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rPr>
            </w:pPr>
            <w:r>
              <w:rPr>
                <w:rFonts w:hint="eastAsia" w:eastAsia="宋体"/>
                <w:sz w:val="21"/>
                <w:szCs w:val="21"/>
              </w:rPr>
              <w:t>套</w:t>
            </w:r>
          </w:p>
        </w:tc>
        <w:tc>
          <w:tcPr>
            <w:tcW w:w="671"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eastAsia="宋体"/>
                <w:sz w:val="21"/>
                <w:szCs w:val="21"/>
              </w:rPr>
            </w:pPr>
            <w:r>
              <w:rPr>
                <w:rFonts w:hint="eastAsia" w:eastAsia="宋体"/>
                <w:sz w:val="21"/>
                <w:szCs w:val="21"/>
              </w:rPr>
              <w:t>1</w:t>
            </w:r>
          </w:p>
        </w:tc>
        <w:tc>
          <w:tcPr>
            <w:tcW w:w="2627" w:type="dxa"/>
            <w:tcBorders>
              <w:top w:val="single" w:color="auto" w:sz="4" w:space="0"/>
              <w:left w:val="single" w:color="auto" w:sz="4" w:space="0"/>
              <w:right w:val="single" w:color="auto" w:sz="4" w:space="0"/>
            </w:tcBorders>
            <w:noWrap w:val="0"/>
            <w:vAlign w:val="top"/>
          </w:tcPr>
          <w:p>
            <w:pPr>
              <w:spacing w:line="240" w:lineRule="auto"/>
              <w:ind w:firstLine="0" w:firstLineChars="0"/>
              <w:jc w:val="center"/>
              <w:rPr>
                <w:rFonts w:hint="eastAsia" w:eastAsia="宋体"/>
                <w:sz w:val="21"/>
                <w:szCs w:val="21"/>
              </w:rPr>
            </w:pPr>
          </w:p>
        </w:tc>
      </w:tr>
    </w:tbl>
    <w:p>
      <w:pPr>
        <w:ind w:firstLine="480"/>
        <w:rPr>
          <w:rFonts w:eastAsia="宋体"/>
          <w:szCs w:val="24"/>
        </w:rPr>
      </w:pPr>
    </w:p>
    <w:p>
      <w:pPr>
        <w:ind w:firstLine="480"/>
        <w:rPr>
          <w:rFonts w:eastAsia="宋体"/>
          <w:szCs w:val="24"/>
        </w:rPr>
      </w:pPr>
    </w:p>
    <w:p>
      <w:pPr>
        <w:ind w:firstLine="0" w:firstLineChars="0"/>
        <w:rPr>
          <w:rFonts w:eastAsia="宋体"/>
          <w:szCs w:val="24"/>
        </w:rPr>
      </w:pPr>
      <w:r>
        <w:rPr>
          <w:rFonts w:eastAsia="宋体"/>
          <w:szCs w:val="24"/>
        </w:rPr>
        <w:t>注：</w:t>
      </w:r>
      <w:r>
        <w:rPr>
          <w:rFonts w:hint="eastAsia" w:eastAsia="宋体"/>
          <w:szCs w:val="24"/>
        </w:rPr>
        <w:t>卖方应充分考虑温升、海拔和污秽等级等安装环境对设备的影响因素</w:t>
      </w:r>
      <w:r>
        <w:rPr>
          <w:rFonts w:eastAsia="宋体"/>
          <w:szCs w:val="24"/>
        </w:rPr>
        <w:t>。</w:t>
      </w:r>
    </w:p>
    <w:p>
      <w:pPr>
        <w:ind w:firstLine="480"/>
        <w:rPr>
          <w:rFonts w:hint="eastAsia" w:eastAsia="宋体"/>
          <w:color w:val="000000"/>
          <w:szCs w:val="24"/>
        </w:rPr>
      </w:pPr>
      <w:r>
        <w:rPr>
          <w:rFonts w:eastAsia="宋体"/>
          <w:b/>
          <w:szCs w:val="32"/>
        </w:rPr>
        <w:br w:type="page"/>
      </w:r>
    </w:p>
    <w:p>
      <w:pPr>
        <w:keepNext/>
        <w:keepLines/>
        <w:widowControl w:val="0"/>
        <w:bidi w:val="0"/>
        <w:spacing w:before="260" w:after="260" w:line="413" w:lineRule="auto"/>
        <w:jc w:val="both"/>
        <w:outlineLvl w:val="2"/>
        <w:rPr>
          <w:rFonts w:ascii="Calibri" w:hAnsi="Calibri" w:eastAsia="宋体" w:cs="Calibri"/>
          <w:b/>
          <w:kern w:val="2"/>
          <w:sz w:val="32"/>
          <w:szCs w:val="24"/>
          <w:lang w:val="en-US" w:eastAsia="zh-CN" w:bidi="ar-SA"/>
        </w:rPr>
      </w:pPr>
      <w:bookmarkStart w:id="64" w:name="_Toc148544860"/>
      <w:r>
        <w:rPr>
          <w:rFonts w:hint="eastAsia" w:ascii="Calibri" w:hAnsi="Calibri" w:eastAsia="宋体" w:cs="Calibri"/>
          <w:b/>
          <w:kern w:val="2"/>
          <w:sz w:val="32"/>
          <w:szCs w:val="24"/>
          <w:lang w:val="en-US" w:eastAsia="zh-CN" w:bidi="ar-SA"/>
        </w:rPr>
        <w:t>2.</w:t>
      </w:r>
      <w:r>
        <w:rPr>
          <w:rFonts w:ascii="Calibri" w:hAnsi="Calibri" w:eastAsia="宋体" w:cs="Calibri"/>
          <w:b/>
          <w:kern w:val="2"/>
          <w:sz w:val="32"/>
          <w:szCs w:val="24"/>
          <w:lang w:val="en-US" w:eastAsia="zh-CN" w:bidi="ar-SA"/>
        </w:rPr>
        <w:t>工程概述</w:t>
      </w:r>
      <w:bookmarkEnd w:id="64"/>
    </w:p>
    <w:p>
      <w:pPr>
        <w:bidi w:val="0"/>
        <w:ind w:firstLine="630" w:firstLineChars="300"/>
        <w:rPr>
          <w:rFonts w:eastAsia="宋体"/>
        </w:rPr>
      </w:pPr>
      <w:r>
        <w:rPr>
          <w:rFonts w:hint="eastAsia" w:eastAsia="宋体"/>
        </w:rPr>
        <w:t>箱变户外安装，应满足工程环境条件下的存储运输要求。</w:t>
      </w:r>
    </w:p>
    <w:p>
      <w:pPr>
        <w:ind w:firstLine="480"/>
        <w:rPr>
          <w:rFonts w:eastAsia="宋体"/>
        </w:rPr>
      </w:pPr>
      <w:r>
        <w:rPr>
          <w:rFonts w:hint="eastAsia" w:eastAsia="宋体"/>
        </w:rPr>
        <w:t>本技术协议中的技术要求是针对上述实际环境提出的，卖方提供的所有设备都必须是针对上述实际使用环境做出技术修正后的产品，卖方必须在投标文件中详细说明投标产品针对上述实际使用环境做出的存储运输、绝缘耐压、散热、性能指标等方面的技术修正及其原因。</w:t>
      </w:r>
    </w:p>
    <w:p>
      <w:pPr>
        <w:ind w:firstLine="480"/>
        <w:rPr>
          <w:rFonts w:eastAsia="宋体"/>
        </w:rPr>
      </w:pPr>
      <w:r>
        <w:rPr>
          <w:rFonts w:hint="eastAsia" w:eastAsia="宋体"/>
        </w:rPr>
        <w:t>在任何情况下，买方都可以拒绝卖方提出的任何现场改造措施，例如让干式变压器在不过载的情况下打开风机运行、要求买方通过空调强制降温、卖方自行增加散热风机等，干式变压器必须在本技术要求规定的运行坏境下安全稳定的不降额工作。</w:t>
      </w:r>
    </w:p>
    <w:p>
      <w:pPr>
        <w:ind w:firstLine="480"/>
        <w:rPr>
          <w:rFonts w:eastAsia="宋体"/>
          <w:b/>
          <w:szCs w:val="32"/>
        </w:rPr>
      </w:pPr>
      <w:r>
        <w:rPr>
          <w:rFonts w:hint="eastAsia" w:eastAsia="宋体"/>
        </w:rPr>
        <w:t>设备到现场后，如果出现因实际使用环境原因无法正常运行、需要降额使用、正常工作时需要打开散热风机或干式变压器不断地因过热保护而停机的情况，买方可以要求卖方无条件退货或整改，在退货或整改过程中发生的所有费用由卖方承担，对买方造成的运营成本上升（如增加额外的散热风机所产生的额外电费）、工期延误、劳务费用、发电量和信誉等损失，由卖方负责赔偿。</w:t>
      </w:r>
    </w:p>
    <w:p>
      <w:pPr>
        <w:ind w:firstLine="480"/>
        <w:rPr>
          <w:rFonts w:hint="eastAsia" w:eastAsia="宋体"/>
          <w:kern w:val="0"/>
        </w:rPr>
      </w:pPr>
    </w:p>
    <w:p>
      <w:pPr>
        <w:keepNext/>
        <w:keepLines/>
        <w:widowControl w:val="0"/>
        <w:bidi w:val="0"/>
        <w:spacing w:before="260" w:after="260" w:line="413" w:lineRule="auto"/>
        <w:jc w:val="both"/>
        <w:outlineLvl w:val="2"/>
        <w:rPr>
          <w:rFonts w:hint="eastAsia" w:ascii="Calibri" w:hAnsi="Calibri" w:eastAsia="宋体" w:cs="Calibri"/>
          <w:b/>
          <w:kern w:val="2"/>
          <w:sz w:val="32"/>
          <w:szCs w:val="24"/>
          <w:lang w:val="en-US" w:eastAsia="zh-CN" w:bidi="ar-SA"/>
        </w:rPr>
      </w:pPr>
      <w:bookmarkStart w:id="65" w:name="_Toc148544861"/>
      <w:r>
        <w:rPr>
          <w:rFonts w:hint="eastAsia" w:ascii="Calibri" w:hAnsi="Calibri" w:eastAsia="宋体" w:cs="Calibri"/>
          <w:b/>
          <w:kern w:val="2"/>
          <w:sz w:val="32"/>
          <w:szCs w:val="24"/>
          <w:lang w:val="en-US" w:eastAsia="zh-CN" w:bidi="ar-SA"/>
        </w:rPr>
        <w:t>3</w:t>
      </w:r>
      <w:r>
        <w:rPr>
          <w:rFonts w:ascii="Calibri" w:hAnsi="Calibri" w:eastAsia="宋体" w:cs="Calibri"/>
          <w:b/>
          <w:kern w:val="2"/>
          <w:sz w:val="32"/>
          <w:szCs w:val="24"/>
          <w:lang w:val="en-US" w:eastAsia="zh-CN" w:bidi="ar-SA"/>
        </w:rPr>
        <w:t>技术</w:t>
      </w:r>
      <w:bookmarkEnd w:id="65"/>
      <w:r>
        <w:rPr>
          <w:rFonts w:hint="eastAsia" w:ascii="Calibri" w:hAnsi="Calibri" w:eastAsia="宋体" w:cs="Calibri"/>
          <w:b/>
          <w:kern w:val="2"/>
          <w:sz w:val="32"/>
          <w:szCs w:val="24"/>
          <w:lang w:val="en-US" w:eastAsia="zh-CN" w:bidi="ar-SA"/>
        </w:rPr>
        <w:t>参数</w:t>
      </w:r>
    </w:p>
    <w:p>
      <w:pPr>
        <w:bidi w:val="0"/>
        <w:rPr>
          <w:rFonts w:hint="eastAsia" w:eastAsia="宋体"/>
        </w:rPr>
      </w:pPr>
      <w:bookmarkStart w:id="66" w:name="_Toc122080633"/>
      <w:bookmarkStart w:id="67" w:name="_Toc404440658"/>
      <w:bookmarkStart w:id="68" w:name="_Toc404722543"/>
      <w:bookmarkStart w:id="69" w:name="_Toc447208688"/>
      <w:bookmarkStart w:id="70" w:name="_Toc421196380"/>
      <w:r>
        <w:rPr>
          <w:rFonts w:hint="eastAsia" w:eastAsia="宋体"/>
        </w:rPr>
        <w:t>3.1箱式变电站额定参数</w:t>
      </w:r>
      <w:bookmarkEnd w:id="66"/>
    </w:p>
    <w:p>
      <w:pPr>
        <w:adjustRightInd/>
        <w:snapToGrid/>
        <w:ind w:firstLine="480"/>
        <w:rPr>
          <w:rFonts w:hint="eastAsia" w:eastAsia="宋体"/>
          <w:szCs w:val="24"/>
        </w:rPr>
      </w:pPr>
      <w:r>
        <w:rPr>
          <w:rFonts w:hint="eastAsia" w:eastAsia="宋体"/>
          <w:szCs w:val="24"/>
        </w:rPr>
        <w:t>（1）电压：</w:t>
      </w:r>
    </w:p>
    <w:p>
      <w:pPr>
        <w:adjustRightInd/>
        <w:snapToGrid/>
        <w:ind w:firstLine="480"/>
        <w:rPr>
          <w:rFonts w:hint="eastAsia" w:eastAsia="宋体"/>
          <w:szCs w:val="24"/>
        </w:rPr>
      </w:pPr>
      <w:r>
        <w:rPr>
          <w:rFonts w:hint="eastAsia" w:eastAsia="宋体"/>
          <w:szCs w:val="24"/>
        </w:rPr>
        <w:t>系统电压：               10kV</w:t>
      </w:r>
    </w:p>
    <w:p>
      <w:pPr>
        <w:adjustRightInd/>
        <w:snapToGrid/>
        <w:ind w:firstLine="480"/>
        <w:rPr>
          <w:rFonts w:hint="eastAsia" w:eastAsia="宋体"/>
          <w:szCs w:val="24"/>
        </w:rPr>
      </w:pPr>
      <w:r>
        <w:rPr>
          <w:rFonts w:hint="eastAsia" w:eastAsia="宋体"/>
          <w:szCs w:val="24"/>
        </w:rPr>
        <w:t>高压侧最高工作电压：     12kV</w:t>
      </w:r>
    </w:p>
    <w:p>
      <w:pPr>
        <w:adjustRightInd/>
        <w:snapToGrid/>
        <w:ind w:firstLine="480"/>
        <w:rPr>
          <w:rFonts w:hint="eastAsia" w:eastAsia="宋体"/>
          <w:szCs w:val="24"/>
        </w:rPr>
      </w:pPr>
      <w:r>
        <w:rPr>
          <w:rFonts w:hint="eastAsia" w:eastAsia="宋体"/>
          <w:szCs w:val="24"/>
        </w:rPr>
        <w:t>低压侧额定电压：         0.8kV（电压等级、电压波动范围均应与逆变器制造厂协调一致，且应满足相应国家、行业标准要求）</w:t>
      </w:r>
    </w:p>
    <w:p>
      <w:pPr>
        <w:adjustRightInd/>
        <w:snapToGrid/>
        <w:ind w:firstLine="480"/>
        <w:rPr>
          <w:rFonts w:hint="eastAsia" w:eastAsia="宋体"/>
          <w:szCs w:val="24"/>
        </w:rPr>
      </w:pPr>
      <w:r>
        <w:rPr>
          <w:rFonts w:hint="eastAsia" w:eastAsia="宋体"/>
          <w:szCs w:val="24"/>
        </w:rPr>
        <w:t>（2）额定频率：       50Hz</w:t>
      </w:r>
    </w:p>
    <w:p>
      <w:pPr>
        <w:adjustRightInd/>
        <w:snapToGrid/>
        <w:ind w:firstLine="480"/>
        <w:rPr>
          <w:rFonts w:hint="eastAsia" w:eastAsia="宋体"/>
          <w:szCs w:val="24"/>
        </w:rPr>
      </w:pPr>
      <w:r>
        <w:rPr>
          <w:rFonts w:hint="eastAsia" w:eastAsia="宋体"/>
          <w:szCs w:val="24"/>
        </w:rPr>
        <w:t>（3）额定绝缘水平</w:t>
      </w:r>
    </w:p>
    <w:p>
      <w:pPr>
        <w:adjustRightInd/>
        <w:snapToGrid/>
        <w:ind w:firstLine="480"/>
        <w:rPr>
          <w:rFonts w:hint="eastAsia" w:eastAsia="宋体"/>
          <w:szCs w:val="24"/>
        </w:rPr>
      </w:pPr>
      <w:r>
        <w:rPr>
          <w:rFonts w:hint="eastAsia" w:eastAsia="宋体"/>
          <w:szCs w:val="24"/>
        </w:rPr>
        <w:t>变压器高压侧：内/外绝缘水平</w:t>
      </w:r>
    </w:p>
    <w:p>
      <w:pPr>
        <w:adjustRightInd/>
        <w:snapToGrid/>
        <w:ind w:firstLine="480"/>
        <w:rPr>
          <w:rFonts w:hint="eastAsia" w:eastAsia="宋体"/>
          <w:szCs w:val="24"/>
        </w:rPr>
      </w:pPr>
      <w:r>
        <w:rPr>
          <w:rFonts w:hint="eastAsia" w:eastAsia="宋体"/>
          <w:szCs w:val="24"/>
        </w:rPr>
        <w:t xml:space="preserve">工频耐压：             &gt;15kV </w:t>
      </w:r>
    </w:p>
    <w:p>
      <w:pPr>
        <w:adjustRightInd/>
        <w:snapToGrid/>
        <w:ind w:firstLine="480"/>
        <w:rPr>
          <w:rFonts w:hint="eastAsia" w:eastAsia="宋体"/>
          <w:szCs w:val="24"/>
        </w:rPr>
      </w:pPr>
      <w:r>
        <w:rPr>
          <w:rFonts w:hint="eastAsia" w:eastAsia="宋体"/>
          <w:szCs w:val="24"/>
        </w:rPr>
        <w:t xml:space="preserve">冲击峰值耐压（全波）：   &gt;70kV </w:t>
      </w:r>
    </w:p>
    <w:p>
      <w:pPr>
        <w:adjustRightInd/>
        <w:snapToGrid/>
        <w:ind w:firstLine="480"/>
        <w:rPr>
          <w:rFonts w:hint="eastAsia" w:eastAsia="宋体"/>
          <w:szCs w:val="24"/>
        </w:rPr>
      </w:pPr>
      <w:r>
        <w:rPr>
          <w:rFonts w:hint="eastAsia" w:eastAsia="宋体"/>
          <w:szCs w:val="24"/>
        </w:rPr>
        <w:t>变压器低压侧：          &gt;5kV</w:t>
      </w:r>
    </w:p>
    <w:p>
      <w:pPr>
        <w:adjustRightInd/>
        <w:snapToGrid/>
        <w:ind w:firstLine="480"/>
        <w:rPr>
          <w:rFonts w:hint="eastAsia" w:eastAsia="宋体"/>
          <w:szCs w:val="24"/>
        </w:rPr>
      </w:pPr>
      <w:r>
        <w:rPr>
          <w:rFonts w:hint="eastAsia" w:eastAsia="宋体"/>
          <w:szCs w:val="24"/>
        </w:rPr>
        <w:t>（4）相数:             三相</w:t>
      </w:r>
    </w:p>
    <w:p>
      <w:pPr>
        <w:adjustRightInd/>
        <w:snapToGrid/>
        <w:ind w:firstLine="480"/>
        <w:rPr>
          <w:rFonts w:hint="eastAsia" w:eastAsia="宋体"/>
          <w:szCs w:val="24"/>
        </w:rPr>
      </w:pPr>
      <w:r>
        <w:rPr>
          <w:rFonts w:hint="eastAsia" w:eastAsia="宋体"/>
          <w:szCs w:val="24"/>
        </w:rPr>
        <w:t>（5）柜体防护等级：欧式箱变箱壳IP5</w:t>
      </w:r>
      <w:r>
        <w:rPr>
          <w:rFonts w:eastAsia="宋体"/>
          <w:szCs w:val="24"/>
        </w:rPr>
        <w:t>4</w:t>
      </w:r>
      <w:r>
        <w:rPr>
          <w:rFonts w:hint="eastAsia" w:eastAsia="宋体"/>
          <w:szCs w:val="24"/>
        </w:rPr>
        <w:t>，低压室IP53，高压室IP53。</w:t>
      </w:r>
    </w:p>
    <w:p>
      <w:pPr>
        <w:adjustRightInd/>
        <w:snapToGrid/>
        <w:ind w:firstLine="480"/>
        <w:rPr>
          <w:rFonts w:hint="eastAsia" w:eastAsia="宋体"/>
          <w:szCs w:val="24"/>
        </w:rPr>
      </w:pPr>
      <w:r>
        <w:rPr>
          <w:rFonts w:hint="eastAsia" w:eastAsia="宋体"/>
          <w:szCs w:val="24"/>
        </w:rPr>
        <w:t>3.1.1变压器</w:t>
      </w:r>
    </w:p>
    <w:p>
      <w:pPr>
        <w:adjustRightInd/>
        <w:snapToGrid/>
        <w:ind w:firstLine="480"/>
        <w:rPr>
          <w:rFonts w:hint="eastAsia" w:eastAsia="宋体"/>
          <w:szCs w:val="24"/>
        </w:rPr>
      </w:pPr>
      <w:r>
        <w:rPr>
          <w:rFonts w:hint="eastAsia" w:eastAsia="宋体"/>
          <w:szCs w:val="24"/>
        </w:rPr>
        <w:t>变压器型式：     环氧树脂浇铸式三相铜芯双绕组无励磁调压干式变压器</w:t>
      </w:r>
    </w:p>
    <w:p>
      <w:pPr>
        <w:adjustRightInd/>
        <w:snapToGrid/>
        <w:ind w:firstLine="480"/>
        <w:rPr>
          <w:rFonts w:hint="default" w:eastAsia="宋体"/>
          <w:szCs w:val="24"/>
          <w:lang w:val="en-US" w:eastAsia="zh-CN"/>
        </w:rPr>
      </w:pPr>
      <w:r>
        <w:rPr>
          <w:rFonts w:hint="eastAsia" w:eastAsia="宋体"/>
          <w:szCs w:val="24"/>
        </w:rPr>
        <w:t>变压器型号：     变压器型号：SCB1</w:t>
      </w:r>
      <w:r>
        <w:rPr>
          <w:rFonts w:eastAsia="宋体"/>
          <w:szCs w:val="24"/>
        </w:rPr>
        <w:t>4</w:t>
      </w:r>
      <w:r>
        <w:rPr>
          <w:rFonts w:hint="eastAsia" w:eastAsia="宋体"/>
          <w:szCs w:val="24"/>
        </w:rPr>
        <w:t>-</w:t>
      </w:r>
      <w:r>
        <w:rPr>
          <w:rFonts w:eastAsia="宋体"/>
          <w:szCs w:val="24"/>
        </w:rPr>
        <w:t>1</w:t>
      </w:r>
      <w:r>
        <w:rPr>
          <w:rFonts w:hint="eastAsia" w:eastAsia="宋体"/>
          <w:szCs w:val="24"/>
          <w:lang w:val="en-US" w:eastAsia="zh-CN"/>
        </w:rPr>
        <w:t>250</w:t>
      </w:r>
    </w:p>
    <w:p>
      <w:pPr>
        <w:adjustRightInd/>
        <w:snapToGrid/>
        <w:ind w:firstLine="480"/>
        <w:rPr>
          <w:rFonts w:eastAsia="宋体"/>
          <w:szCs w:val="24"/>
        </w:rPr>
      </w:pPr>
      <w:r>
        <w:rPr>
          <w:rFonts w:hint="eastAsia" w:eastAsia="宋体"/>
          <w:szCs w:val="24"/>
        </w:rPr>
        <w:t xml:space="preserve">额定容量：       </w:t>
      </w:r>
      <w:r>
        <w:rPr>
          <w:rFonts w:eastAsia="宋体"/>
          <w:szCs w:val="24"/>
        </w:rPr>
        <w:t>1</w:t>
      </w:r>
      <w:r>
        <w:rPr>
          <w:rFonts w:hint="eastAsia" w:eastAsia="宋体"/>
          <w:szCs w:val="24"/>
          <w:lang w:val="en-US" w:eastAsia="zh-CN"/>
        </w:rPr>
        <w:t>25</w:t>
      </w:r>
      <w:r>
        <w:rPr>
          <w:rFonts w:eastAsia="宋体"/>
          <w:szCs w:val="24"/>
        </w:rPr>
        <w:t>0kVA</w:t>
      </w:r>
    </w:p>
    <w:p>
      <w:pPr>
        <w:adjustRightInd/>
        <w:snapToGrid/>
        <w:ind w:firstLine="480"/>
        <w:rPr>
          <w:rFonts w:hint="eastAsia" w:eastAsia="宋体"/>
          <w:szCs w:val="24"/>
        </w:rPr>
      </w:pPr>
      <w:r>
        <w:rPr>
          <w:rFonts w:hint="eastAsia" w:eastAsia="宋体"/>
          <w:szCs w:val="24"/>
        </w:rPr>
        <w:t>容量分配：       100%/100%</w:t>
      </w:r>
    </w:p>
    <w:p>
      <w:pPr>
        <w:adjustRightInd/>
        <w:snapToGrid/>
        <w:ind w:firstLine="480"/>
        <w:rPr>
          <w:rFonts w:hint="eastAsia" w:eastAsia="宋体"/>
          <w:szCs w:val="24"/>
        </w:rPr>
      </w:pPr>
      <w:r>
        <w:rPr>
          <w:rFonts w:hint="eastAsia" w:eastAsia="宋体"/>
          <w:szCs w:val="24"/>
        </w:rPr>
        <w:t xml:space="preserve">最高电压：       12kV </w:t>
      </w:r>
    </w:p>
    <w:p>
      <w:pPr>
        <w:adjustRightInd/>
        <w:snapToGrid/>
        <w:ind w:firstLine="480"/>
        <w:rPr>
          <w:rFonts w:hint="eastAsia" w:eastAsia="宋体"/>
          <w:szCs w:val="24"/>
        </w:rPr>
      </w:pPr>
      <w:r>
        <w:rPr>
          <w:rFonts w:hint="eastAsia" w:eastAsia="宋体"/>
          <w:szCs w:val="24"/>
        </w:rPr>
        <w:t xml:space="preserve">额定电压：       </w:t>
      </w:r>
    </w:p>
    <w:p>
      <w:pPr>
        <w:adjustRightInd/>
        <w:snapToGrid/>
        <w:ind w:firstLine="480"/>
        <w:rPr>
          <w:rFonts w:hint="eastAsia" w:eastAsia="宋体"/>
          <w:szCs w:val="24"/>
        </w:rPr>
      </w:pPr>
      <w:r>
        <w:rPr>
          <w:rFonts w:hint="eastAsia" w:eastAsia="宋体"/>
          <w:szCs w:val="24"/>
        </w:rPr>
        <w:t>1)高压侧：       10.5kV</w:t>
      </w:r>
    </w:p>
    <w:p>
      <w:pPr>
        <w:adjustRightInd/>
        <w:snapToGrid/>
        <w:ind w:firstLine="480"/>
        <w:rPr>
          <w:rFonts w:hint="eastAsia" w:eastAsia="宋体"/>
          <w:szCs w:val="24"/>
        </w:rPr>
      </w:pPr>
      <w:r>
        <w:rPr>
          <w:rFonts w:hint="eastAsia" w:eastAsia="宋体"/>
          <w:szCs w:val="24"/>
        </w:rPr>
        <w:t>2)低压侧：        0.8kV（电压等级、电压波动范围均应与逆变器制造厂协调一致，且应满足相应国家、行业标准要求）</w:t>
      </w:r>
    </w:p>
    <w:p>
      <w:pPr>
        <w:adjustRightInd/>
        <w:snapToGrid/>
        <w:ind w:firstLine="480"/>
        <w:rPr>
          <w:rFonts w:hint="eastAsia" w:eastAsia="宋体"/>
          <w:szCs w:val="24"/>
        </w:rPr>
      </w:pPr>
      <w:r>
        <w:rPr>
          <w:rFonts w:hint="eastAsia" w:eastAsia="宋体"/>
          <w:szCs w:val="24"/>
        </w:rPr>
        <w:t>高压分接范围      10.5±2×2.5％</w:t>
      </w:r>
    </w:p>
    <w:p>
      <w:pPr>
        <w:adjustRightInd/>
        <w:snapToGrid/>
        <w:ind w:firstLine="480"/>
        <w:rPr>
          <w:rFonts w:hint="eastAsia" w:eastAsia="宋体"/>
          <w:szCs w:val="24"/>
        </w:rPr>
      </w:pPr>
      <w:r>
        <w:rPr>
          <w:rFonts w:hint="eastAsia" w:eastAsia="宋体"/>
          <w:szCs w:val="24"/>
        </w:rPr>
        <w:t>短路阻抗：        高-低 ：</w:t>
      </w:r>
      <w:r>
        <w:rPr>
          <w:rFonts w:hint="eastAsia" w:eastAsia="宋体"/>
          <w:b/>
          <w:szCs w:val="24"/>
        </w:rPr>
        <w:t>6%</w:t>
      </w:r>
    </w:p>
    <w:p>
      <w:pPr>
        <w:adjustRightInd/>
        <w:snapToGrid/>
        <w:ind w:firstLine="480"/>
        <w:rPr>
          <w:rFonts w:hint="eastAsia" w:eastAsia="宋体"/>
          <w:szCs w:val="24"/>
        </w:rPr>
      </w:pPr>
      <w:r>
        <w:rPr>
          <w:rFonts w:hint="eastAsia" w:eastAsia="宋体"/>
          <w:szCs w:val="24"/>
        </w:rPr>
        <w:t>连接组标号：      Dy11</w:t>
      </w:r>
    </w:p>
    <w:p>
      <w:pPr>
        <w:adjustRightInd/>
        <w:snapToGrid/>
        <w:ind w:firstLine="480"/>
        <w:rPr>
          <w:rFonts w:hint="eastAsia" w:eastAsia="宋体"/>
          <w:szCs w:val="24"/>
        </w:rPr>
      </w:pPr>
      <w:r>
        <w:rPr>
          <w:rFonts w:hint="eastAsia" w:eastAsia="宋体"/>
          <w:szCs w:val="24"/>
        </w:rPr>
        <w:t>相数：            三相</w:t>
      </w:r>
    </w:p>
    <w:p>
      <w:pPr>
        <w:adjustRightInd/>
        <w:snapToGrid/>
        <w:ind w:firstLine="480"/>
        <w:rPr>
          <w:rFonts w:hint="eastAsia" w:eastAsia="宋体"/>
          <w:szCs w:val="24"/>
        </w:rPr>
      </w:pPr>
      <w:r>
        <w:rPr>
          <w:rFonts w:hint="eastAsia" w:eastAsia="宋体"/>
          <w:szCs w:val="24"/>
        </w:rPr>
        <w:t>频率：            50Hz</w:t>
      </w:r>
    </w:p>
    <w:p>
      <w:pPr>
        <w:adjustRightInd/>
        <w:snapToGrid/>
        <w:ind w:firstLine="480"/>
        <w:rPr>
          <w:rFonts w:hint="eastAsia" w:eastAsia="宋体"/>
          <w:szCs w:val="24"/>
        </w:rPr>
      </w:pPr>
      <w:r>
        <w:rPr>
          <w:rFonts w:hint="eastAsia" w:eastAsia="宋体"/>
          <w:szCs w:val="24"/>
        </w:rPr>
        <w:t xml:space="preserve">冷却方式：    </w:t>
      </w:r>
      <w:r>
        <w:rPr>
          <w:rFonts w:hint="eastAsia" w:eastAsia="宋体"/>
          <w:szCs w:val="24"/>
        </w:rPr>
        <w:tab/>
      </w:r>
      <w:r>
        <w:rPr>
          <w:rFonts w:hint="eastAsia" w:eastAsia="宋体"/>
          <w:szCs w:val="24"/>
        </w:rPr>
        <w:t>风冷（AF）</w:t>
      </w:r>
    </w:p>
    <w:p>
      <w:pPr>
        <w:adjustRightInd/>
        <w:snapToGrid/>
        <w:ind w:firstLine="480"/>
        <w:rPr>
          <w:rFonts w:hint="eastAsia" w:eastAsia="宋体"/>
          <w:szCs w:val="24"/>
        </w:rPr>
      </w:pPr>
      <w:r>
        <w:rPr>
          <w:rFonts w:hint="eastAsia" w:eastAsia="宋体"/>
          <w:szCs w:val="24"/>
        </w:rPr>
        <w:t xml:space="preserve">绝缘等级：        </w:t>
      </w:r>
      <w:r>
        <w:rPr>
          <w:rFonts w:eastAsia="宋体"/>
          <w:szCs w:val="24"/>
        </w:rPr>
        <w:t>H</w:t>
      </w:r>
      <w:r>
        <w:rPr>
          <w:rFonts w:hint="eastAsia" w:eastAsia="宋体"/>
          <w:szCs w:val="24"/>
        </w:rPr>
        <w:t>级</w:t>
      </w:r>
    </w:p>
    <w:p>
      <w:pPr>
        <w:adjustRightInd/>
        <w:snapToGrid/>
        <w:ind w:firstLine="480"/>
        <w:rPr>
          <w:rFonts w:hint="eastAsia" w:eastAsia="宋体"/>
          <w:szCs w:val="24"/>
        </w:rPr>
      </w:pPr>
      <w:r>
        <w:rPr>
          <w:rFonts w:hint="eastAsia" w:eastAsia="宋体"/>
          <w:szCs w:val="24"/>
        </w:rPr>
        <w:t xml:space="preserve">温升限值：       </w:t>
      </w:r>
      <w:r>
        <w:rPr>
          <w:rFonts w:eastAsia="宋体"/>
          <w:szCs w:val="24"/>
        </w:rPr>
        <w:t xml:space="preserve"> </w:t>
      </w:r>
      <w:r>
        <w:rPr>
          <w:rFonts w:hint="eastAsia" w:eastAsia="宋体"/>
          <w:szCs w:val="24"/>
        </w:rPr>
        <w:t>H级125K</w:t>
      </w:r>
    </w:p>
    <w:p>
      <w:pPr>
        <w:adjustRightInd/>
        <w:snapToGrid/>
        <w:ind w:firstLine="480"/>
        <w:rPr>
          <w:rFonts w:hint="eastAsia" w:eastAsia="宋体"/>
          <w:szCs w:val="24"/>
        </w:rPr>
      </w:pPr>
      <w:r>
        <w:rPr>
          <w:rFonts w:hint="eastAsia" w:eastAsia="宋体"/>
          <w:szCs w:val="24"/>
        </w:rPr>
        <w:t>噪音水平：        ≤55dB(距外壳0.3m处)</w:t>
      </w:r>
      <w:r>
        <w:rPr>
          <w:rFonts w:hint="eastAsia" w:eastAsia="宋体"/>
          <w:szCs w:val="24"/>
        </w:rPr>
        <w:tab/>
      </w:r>
    </w:p>
    <w:p>
      <w:pPr>
        <w:adjustRightInd/>
        <w:snapToGrid/>
        <w:ind w:firstLine="480"/>
        <w:rPr>
          <w:rFonts w:hint="eastAsia" w:eastAsia="宋体"/>
          <w:szCs w:val="24"/>
        </w:rPr>
      </w:pPr>
      <w:r>
        <w:rPr>
          <w:rFonts w:hint="eastAsia" w:eastAsia="宋体"/>
          <w:szCs w:val="24"/>
        </w:rPr>
        <w:t>泄漏比距:         &gt;3.1cm/kV</w:t>
      </w:r>
    </w:p>
    <w:p>
      <w:pPr>
        <w:adjustRightInd/>
        <w:snapToGrid/>
        <w:ind w:firstLine="480"/>
        <w:rPr>
          <w:rFonts w:hint="eastAsia" w:eastAsia="宋体"/>
          <w:szCs w:val="24"/>
        </w:rPr>
      </w:pPr>
      <w:r>
        <w:rPr>
          <w:rFonts w:hint="eastAsia" w:eastAsia="宋体"/>
          <w:szCs w:val="24"/>
        </w:rPr>
        <w:t>绝缘水平：        LI75AC35/AC5 kV</w:t>
      </w:r>
    </w:p>
    <w:p>
      <w:pPr>
        <w:adjustRightInd/>
        <w:snapToGrid/>
        <w:ind w:firstLine="480"/>
        <w:rPr>
          <w:rFonts w:eastAsia="宋体"/>
          <w:szCs w:val="24"/>
        </w:rPr>
      </w:pPr>
      <w:r>
        <w:rPr>
          <w:rFonts w:hint="eastAsia" w:eastAsia="宋体"/>
          <w:szCs w:val="24"/>
        </w:rPr>
        <w:t xml:space="preserve">空载损耗：        </w:t>
      </w:r>
      <w:r>
        <w:rPr>
          <w:rFonts w:eastAsia="宋体"/>
          <w:szCs w:val="24"/>
        </w:rPr>
        <w:t>满足新国标二级</w:t>
      </w:r>
    </w:p>
    <w:p>
      <w:pPr>
        <w:adjustRightInd/>
        <w:snapToGrid/>
        <w:ind w:firstLine="480"/>
        <w:rPr>
          <w:rFonts w:eastAsia="宋体"/>
        </w:rPr>
      </w:pPr>
      <w:r>
        <w:rPr>
          <w:rFonts w:hint="eastAsia" w:eastAsia="宋体"/>
          <w:szCs w:val="24"/>
        </w:rPr>
        <w:t xml:space="preserve">负载损耗(120℃)： </w:t>
      </w:r>
      <w:r>
        <w:rPr>
          <w:rFonts w:eastAsia="宋体"/>
          <w:szCs w:val="24"/>
        </w:rPr>
        <w:t xml:space="preserve"> 满足新国标二级</w:t>
      </w:r>
    </w:p>
    <w:p>
      <w:pPr>
        <w:adjustRightInd/>
        <w:snapToGrid/>
        <w:ind w:firstLine="480"/>
        <w:rPr>
          <w:rFonts w:hint="eastAsia" w:eastAsia="宋体"/>
          <w:szCs w:val="24"/>
        </w:rPr>
      </w:pPr>
      <w:r>
        <w:rPr>
          <w:rFonts w:hint="eastAsia" w:eastAsia="宋体"/>
          <w:szCs w:val="24"/>
        </w:rPr>
        <w:t>变压器励磁涌流    2~6倍In</w:t>
      </w:r>
    </w:p>
    <w:p>
      <w:pPr>
        <w:adjustRightInd/>
        <w:snapToGrid/>
        <w:ind w:firstLine="480"/>
        <w:rPr>
          <w:rFonts w:hint="eastAsia" w:eastAsia="宋体"/>
          <w:szCs w:val="24"/>
        </w:rPr>
      </w:pPr>
      <w:r>
        <w:rPr>
          <w:rFonts w:hint="eastAsia" w:eastAsia="宋体"/>
          <w:szCs w:val="24"/>
        </w:rPr>
        <w:t>变压器技术参数应满足GB/T 10228的要求。</w:t>
      </w:r>
    </w:p>
    <w:p>
      <w:pPr>
        <w:adjustRightInd/>
        <w:snapToGrid/>
        <w:ind w:firstLine="480"/>
        <w:rPr>
          <w:rFonts w:hint="eastAsia" w:eastAsia="宋体"/>
          <w:szCs w:val="24"/>
        </w:rPr>
      </w:pPr>
      <w:r>
        <w:rPr>
          <w:rFonts w:hint="eastAsia" w:eastAsia="宋体"/>
          <w:szCs w:val="24"/>
        </w:rPr>
        <w:t>3.1.1.1变压器要求有缺相保护功能，在变压器缺相运行时跳低压断路器。</w:t>
      </w:r>
    </w:p>
    <w:p>
      <w:pPr>
        <w:adjustRightInd/>
        <w:snapToGrid/>
        <w:ind w:firstLine="480"/>
        <w:rPr>
          <w:rFonts w:hint="eastAsia" w:eastAsia="宋体"/>
          <w:szCs w:val="24"/>
        </w:rPr>
      </w:pPr>
      <w:r>
        <w:rPr>
          <w:rFonts w:hint="eastAsia" w:eastAsia="宋体"/>
          <w:szCs w:val="24"/>
        </w:rPr>
        <w:t>3.1.1.2  变压器及其它电气元器件要求有电加热防凝露装置，并且能够自动投切，以防止极端条件下变压器内部出现凝露。</w:t>
      </w:r>
    </w:p>
    <w:p>
      <w:pPr>
        <w:adjustRightInd/>
        <w:snapToGrid/>
        <w:ind w:firstLine="480"/>
        <w:rPr>
          <w:rFonts w:hint="eastAsia" w:eastAsia="宋体"/>
          <w:szCs w:val="24"/>
        </w:rPr>
      </w:pPr>
      <w:r>
        <w:rPr>
          <w:rFonts w:hint="eastAsia" w:eastAsia="宋体"/>
          <w:szCs w:val="24"/>
        </w:rPr>
        <w:t>3.1.1.3  变压器应配智能温度控制仪，实现自动控制风机功能，温度高报警功能和超温启动远方跳闸功能，温度显示采用三相巡检和设置检测方式，应可输出远方显示摸拟信号，信号接至端子排。温控装置具有电源消失报警信号。</w:t>
      </w:r>
    </w:p>
    <w:p>
      <w:pPr>
        <w:adjustRightInd/>
        <w:snapToGrid/>
        <w:ind w:firstLine="480"/>
        <w:rPr>
          <w:rFonts w:hint="eastAsia" w:eastAsia="宋体"/>
          <w:szCs w:val="24"/>
        </w:rPr>
      </w:pPr>
      <w:r>
        <w:rPr>
          <w:rFonts w:hint="eastAsia" w:eastAsia="宋体"/>
          <w:szCs w:val="24"/>
        </w:rPr>
        <w:t>温控元件输出接点容量不小于220V，lA。温控装置及冷却风机电源由卖方在变压器低压侧自行引接解决，应在温控器及冷却风机电源侧加装熔断器或满足短路动、热稳定要求的空气断路器进行保护。</w:t>
      </w:r>
    </w:p>
    <w:p>
      <w:pPr>
        <w:adjustRightInd/>
        <w:snapToGrid/>
        <w:ind w:firstLine="480"/>
        <w:rPr>
          <w:rFonts w:hint="eastAsia" w:eastAsia="宋体"/>
          <w:szCs w:val="24"/>
        </w:rPr>
      </w:pPr>
      <w:r>
        <w:rPr>
          <w:rFonts w:hint="eastAsia" w:eastAsia="宋体"/>
          <w:szCs w:val="24"/>
        </w:rPr>
        <w:t>温度报警继电器，冷却风机控制接线应在工厂内完成，并引至二次接线盒上。各信号应接至端子排。</w:t>
      </w:r>
    </w:p>
    <w:p>
      <w:pPr>
        <w:adjustRightInd/>
        <w:snapToGrid/>
        <w:ind w:firstLine="480"/>
        <w:rPr>
          <w:rFonts w:hint="eastAsia" w:eastAsia="宋体"/>
          <w:szCs w:val="24"/>
        </w:rPr>
      </w:pPr>
      <w:r>
        <w:rPr>
          <w:rFonts w:hint="eastAsia" w:eastAsia="宋体"/>
          <w:szCs w:val="24"/>
        </w:rPr>
        <w:t>3.1.1.4 变压器的本体信号包含至少1对无源独立干接点，可分别用于远方和就地，干接点容量为AC220V,5A。</w:t>
      </w:r>
    </w:p>
    <w:p>
      <w:pPr>
        <w:adjustRightInd/>
        <w:snapToGrid/>
        <w:ind w:firstLine="480"/>
        <w:rPr>
          <w:rFonts w:hint="eastAsia" w:eastAsia="宋体"/>
          <w:szCs w:val="24"/>
        </w:rPr>
      </w:pPr>
      <w:r>
        <w:rPr>
          <w:rFonts w:hint="eastAsia" w:eastAsia="宋体"/>
          <w:szCs w:val="24"/>
        </w:rPr>
        <w:t>3.1.1.5  箱变内所有对外接口接点均引至端子排上，并预留一定数量端子，引上端子的接点包括：变压器超温报警、超温跳闸、高压负荷开关、高压熔断器、、高压断路器、低压断路器位置信号、箱变火灾报警信号、高低压门状态信号等。</w:t>
      </w:r>
    </w:p>
    <w:p>
      <w:pPr>
        <w:adjustRightInd/>
        <w:snapToGrid/>
        <w:ind w:firstLine="480"/>
        <w:rPr>
          <w:rFonts w:hint="eastAsia" w:eastAsia="宋体"/>
          <w:szCs w:val="24"/>
        </w:rPr>
      </w:pPr>
      <w:r>
        <w:rPr>
          <w:rFonts w:hint="eastAsia" w:eastAsia="宋体"/>
          <w:szCs w:val="24"/>
        </w:rPr>
        <w:t>3.1.1.6  箱变内应装设烟感探头并预留接口（开关量），能够检测、监测箱变房内设备引起的潜在火灾风险，火灾时实现就地报警。</w:t>
      </w:r>
    </w:p>
    <w:p>
      <w:pPr>
        <w:adjustRightInd/>
        <w:snapToGrid/>
        <w:ind w:firstLine="480"/>
        <w:rPr>
          <w:rFonts w:hint="eastAsia" w:eastAsia="宋体"/>
          <w:szCs w:val="24"/>
        </w:rPr>
      </w:pPr>
      <w:r>
        <w:rPr>
          <w:rFonts w:hint="eastAsia" w:eastAsia="宋体"/>
          <w:szCs w:val="24"/>
        </w:rPr>
        <w:t>3.1.1.7  风机马达应满足低噪音、无震动、长寿命的使用要求。</w:t>
      </w:r>
    </w:p>
    <w:p>
      <w:pPr>
        <w:adjustRightInd/>
        <w:snapToGrid/>
        <w:ind w:firstLine="480"/>
        <w:rPr>
          <w:rFonts w:hint="eastAsia" w:eastAsia="宋体"/>
          <w:szCs w:val="24"/>
        </w:rPr>
      </w:pPr>
      <w:r>
        <w:rPr>
          <w:rFonts w:hint="eastAsia" w:eastAsia="宋体"/>
          <w:szCs w:val="24"/>
        </w:rPr>
        <w:t>3.1.1.8 变压器风机及风道的配置和布置应合理，风机应能够手动或自动控制，并可通过操作开关实现不同运行状态。</w:t>
      </w:r>
    </w:p>
    <w:p>
      <w:pPr>
        <w:adjustRightInd/>
        <w:snapToGrid/>
        <w:ind w:firstLine="480"/>
        <w:rPr>
          <w:rFonts w:hint="eastAsia" w:eastAsia="宋体"/>
          <w:szCs w:val="24"/>
        </w:rPr>
      </w:pPr>
      <w:r>
        <w:rPr>
          <w:rFonts w:hint="eastAsia" w:eastAsia="宋体"/>
          <w:szCs w:val="24"/>
        </w:rPr>
        <w:t>3.1.1.9  高低压绕组均为铜导体，高压浇注线圈用玻璃纤维增强，低压线圈采用铜箔绕制，固化处理；树脂及添加剂采用国产一线品牌，并采取有效措施避免涡流。</w:t>
      </w:r>
    </w:p>
    <w:p>
      <w:pPr>
        <w:adjustRightInd/>
        <w:snapToGrid/>
        <w:ind w:firstLine="480"/>
        <w:rPr>
          <w:rFonts w:hint="eastAsia" w:eastAsia="宋体"/>
          <w:szCs w:val="24"/>
        </w:rPr>
      </w:pPr>
      <w:r>
        <w:rPr>
          <w:rFonts w:hint="eastAsia" w:eastAsia="宋体"/>
          <w:szCs w:val="24"/>
        </w:rPr>
        <w:t>3.1.1.10  铁心由绝缘子支撑，并能通过可拆卸的接地联接片接地。磁通密度应远低于饱和点。铁芯采用国产优质高导磁硅钢片。铁芯损耗、励磁电流和磁噪音水平应限制在最低限度。局部放电量不应大于5pc。铁芯应采取防腐措施，避免锈蚀。铁芯结构采用阶梯叠铁方式，采用穿心螺杆紧固，分接头处应装有防止灰尘和潮湿的耐压罩。</w:t>
      </w:r>
    </w:p>
    <w:p>
      <w:pPr>
        <w:adjustRightInd/>
        <w:snapToGrid/>
        <w:ind w:firstLine="480"/>
        <w:rPr>
          <w:rFonts w:hint="eastAsia" w:eastAsia="宋体"/>
          <w:szCs w:val="24"/>
        </w:rPr>
      </w:pPr>
      <w:r>
        <w:rPr>
          <w:rFonts w:hint="eastAsia" w:eastAsia="宋体"/>
          <w:szCs w:val="24"/>
        </w:rPr>
        <w:t>3.1.1.11变压器应能承受低压侧出口三相短路，高压侧母线为无穷大电源供的短路电流时，绕组不应有变形，部件不应发生损坏。卖方保证变压器高、低压绕组及其辅助设备如支持绝缘子，无载切换电压连接片等在变压器高压侧系统阻抗为零(电源为无穷大)，在1.05倍额定最高分接电压下，变压器低压侧绕组出口发生三相金属性短路变压器不致出现有害的机械和热应力以及电气性能损伤。卖方应提供相同容量或近似容量产品承受短路能力的试验报告。</w:t>
      </w:r>
    </w:p>
    <w:p>
      <w:pPr>
        <w:adjustRightInd/>
        <w:snapToGrid/>
        <w:ind w:firstLine="480"/>
        <w:rPr>
          <w:rFonts w:eastAsia="宋体"/>
          <w:szCs w:val="24"/>
        </w:rPr>
      </w:pPr>
      <w:r>
        <w:rPr>
          <w:rFonts w:hint="eastAsia" w:eastAsia="宋体"/>
          <w:szCs w:val="24"/>
        </w:rPr>
        <w:t>3.1.1.12当环境温度在40 ℃时，在自然风冷运行方式下应满足带100%额定负荷长期运行。并应提供在AF运行方式下，在环境温度不超过20 ℃和环境温度达到40 ℃二种情况下能带长期运行的负荷值。自然空气冷却(AN)时，在第3节规定的运行条件下（环境温度不低于40 ℃），安装在箱体内的变压器，连续输出100%的额定容量；</w:t>
      </w:r>
    </w:p>
    <w:p>
      <w:pPr>
        <w:adjustRightInd/>
        <w:snapToGrid/>
        <w:ind w:firstLine="480"/>
        <w:rPr>
          <w:rFonts w:hint="eastAsia" w:eastAsia="宋体"/>
          <w:szCs w:val="24"/>
        </w:rPr>
      </w:pPr>
      <w:r>
        <w:rPr>
          <w:rFonts w:hint="eastAsia" w:eastAsia="宋体"/>
          <w:szCs w:val="24"/>
        </w:rPr>
        <w:t>3.1.1.13变压器允许短时间过载能力在自然空气冷却情况下应满足下表的要求(正常寿命,过载前已带满负荷)。变压器过载的允许时间（min）</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1545"/>
        <w:gridCol w:w="1196"/>
        <w:gridCol w:w="1025"/>
        <w:gridCol w:w="1233"/>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4" w:type="dxa"/>
            <w:noWrap w:val="0"/>
            <w:vAlign w:val="top"/>
          </w:tcPr>
          <w:p>
            <w:pPr>
              <w:spacing w:line="396" w:lineRule="atLeast"/>
              <w:ind w:firstLine="480"/>
              <w:rPr>
                <w:rFonts w:eastAsia="宋体"/>
              </w:rPr>
            </w:pPr>
            <w:r>
              <w:rPr>
                <w:rFonts w:eastAsia="宋体"/>
              </w:rPr>
              <w:t>过电流（%）</w:t>
            </w:r>
          </w:p>
        </w:tc>
        <w:tc>
          <w:tcPr>
            <w:tcW w:w="1545" w:type="dxa"/>
            <w:noWrap w:val="0"/>
            <w:vAlign w:val="top"/>
          </w:tcPr>
          <w:p>
            <w:pPr>
              <w:pStyle w:val="11"/>
              <w:tabs>
                <w:tab w:val="left" w:pos="2266"/>
              </w:tabs>
              <w:spacing w:line="420" w:lineRule="exact"/>
              <w:ind w:firstLine="0" w:firstLineChars="0"/>
              <w:jc w:val="center"/>
              <w:rPr>
                <w:szCs w:val="24"/>
              </w:rPr>
            </w:pPr>
            <w:r>
              <w:rPr>
                <w:szCs w:val="24"/>
              </w:rPr>
              <w:t>20</w:t>
            </w:r>
          </w:p>
        </w:tc>
        <w:tc>
          <w:tcPr>
            <w:tcW w:w="1196" w:type="dxa"/>
            <w:noWrap w:val="0"/>
            <w:vAlign w:val="top"/>
          </w:tcPr>
          <w:p>
            <w:pPr>
              <w:pStyle w:val="11"/>
              <w:tabs>
                <w:tab w:val="left" w:pos="2266"/>
              </w:tabs>
              <w:spacing w:line="420" w:lineRule="exact"/>
              <w:ind w:firstLine="0" w:firstLineChars="0"/>
              <w:jc w:val="center"/>
              <w:rPr>
                <w:szCs w:val="24"/>
              </w:rPr>
            </w:pPr>
            <w:r>
              <w:rPr>
                <w:szCs w:val="24"/>
              </w:rPr>
              <w:t>30</w:t>
            </w:r>
          </w:p>
        </w:tc>
        <w:tc>
          <w:tcPr>
            <w:tcW w:w="1025" w:type="dxa"/>
            <w:noWrap w:val="0"/>
            <w:vAlign w:val="top"/>
          </w:tcPr>
          <w:p>
            <w:pPr>
              <w:pStyle w:val="11"/>
              <w:tabs>
                <w:tab w:val="left" w:pos="2266"/>
              </w:tabs>
              <w:spacing w:line="420" w:lineRule="exact"/>
              <w:ind w:firstLine="0" w:firstLineChars="0"/>
              <w:jc w:val="center"/>
              <w:rPr>
                <w:szCs w:val="24"/>
              </w:rPr>
            </w:pPr>
            <w:r>
              <w:rPr>
                <w:rFonts w:hint="eastAsia"/>
                <w:szCs w:val="24"/>
              </w:rPr>
              <w:t>40</w:t>
            </w:r>
          </w:p>
        </w:tc>
        <w:tc>
          <w:tcPr>
            <w:tcW w:w="1233" w:type="dxa"/>
            <w:noWrap w:val="0"/>
            <w:vAlign w:val="top"/>
          </w:tcPr>
          <w:p>
            <w:pPr>
              <w:pStyle w:val="11"/>
              <w:tabs>
                <w:tab w:val="left" w:pos="2266"/>
              </w:tabs>
              <w:spacing w:line="420" w:lineRule="exact"/>
              <w:ind w:firstLine="0" w:firstLineChars="0"/>
              <w:jc w:val="center"/>
              <w:rPr>
                <w:szCs w:val="24"/>
              </w:rPr>
            </w:pPr>
            <w:r>
              <w:rPr>
                <w:szCs w:val="24"/>
              </w:rPr>
              <w:t>50</w:t>
            </w:r>
          </w:p>
        </w:tc>
        <w:tc>
          <w:tcPr>
            <w:tcW w:w="844" w:type="dxa"/>
            <w:noWrap w:val="0"/>
            <w:vAlign w:val="top"/>
          </w:tcPr>
          <w:p>
            <w:pPr>
              <w:pStyle w:val="11"/>
              <w:tabs>
                <w:tab w:val="left" w:pos="2266"/>
              </w:tabs>
              <w:spacing w:line="420" w:lineRule="exact"/>
              <w:ind w:firstLine="0" w:firstLineChars="0"/>
              <w:jc w:val="center"/>
              <w:rPr>
                <w:szCs w:val="24"/>
              </w:rPr>
            </w:pPr>
            <w:r>
              <w:rPr>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3444" w:type="dxa"/>
            <w:noWrap w:val="0"/>
            <w:vAlign w:val="top"/>
          </w:tcPr>
          <w:p>
            <w:pPr>
              <w:spacing w:line="396" w:lineRule="atLeast"/>
              <w:ind w:firstLine="480"/>
              <w:rPr>
                <w:rFonts w:eastAsia="宋体"/>
              </w:rPr>
            </w:pPr>
            <w:r>
              <w:rPr>
                <w:rFonts w:eastAsia="宋体"/>
              </w:rPr>
              <w:t>允许运行时间（分）</w:t>
            </w:r>
          </w:p>
        </w:tc>
        <w:tc>
          <w:tcPr>
            <w:tcW w:w="1545" w:type="dxa"/>
            <w:noWrap w:val="0"/>
            <w:vAlign w:val="top"/>
          </w:tcPr>
          <w:p>
            <w:pPr>
              <w:tabs>
                <w:tab w:val="left" w:pos="2266"/>
              </w:tabs>
              <w:spacing w:line="420" w:lineRule="exact"/>
              <w:ind w:firstLine="0" w:firstLineChars="0"/>
              <w:jc w:val="center"/>
              <w:rPr>
                <w:rFonts w:eastAsia="宋体"/>
              </w:rPr>
            </w:pPr>
            <w:r>
              <w:rPr>
                <w:rFonts w:eastAsia="宋体"/>
              </w:rPr>
              <w:t>60</w:t>
            </w:r>
          </w:p>
        </w:tc>
        <w:tc>
          <w:tcPr>
            <w:tcW w:w="1196" w:type="dxa"/>
            <w:noWrap w:val="0"/>
            <w:vAlign w:val="top"/>
          </w:tcPr>
          <w:p>
            <w:pPr>
              <w:tabs>
                <w:tab w:val="left" w:pos="2266"/>
              </w:tabs>
              <w:spacing w:line="420" w:lineRule="exact"/>
              <w:ind w:firstLine="0" w:firstLineChars="0"/>
              <w:jc w:val="center"/>
              <w:rPr>
                <w:rFonts w:eastAsia="宋体"/>
              </w:rPr>
            </w:pPr>
            <w:r>
              <w:rPr>
                <w:rFonts w:eastAsia="宋体"/>
              </w:rPr>
              <w:t>40</w:t>
            </w:r>
          </w:p>
        </w:tc>
        <w:tc>
          <w:tcPr>
            <w:tcW w:w="1025" w:type="dxa"/>
            <w:noWrap w:val="0"/>
            <w:vAlign w:val="top"/>
          </w:tcPr>
          <w:p>
            <w:pPr>
              <w:tabs>
                <w:tab w:val="left" w:pos="2266"/>
              </w:tabs>
              <w:spacing w:line="420" w:lineRule="exact"/>
              <w:ind w:firstLine="0" w:firstLineChars="0"/>
              <w:jc w:val="center"/>
              <w:rPr>
                <w:rFonts w:eastAsia="宋体"/>
              </w:rPr>
            </w:pPr>
            <w:r>
              <w:rPr>
                <w:rFonts w:eastAsia="宋体"/>
              </w:rPr>
              <w:t>32</w:t>
            </w:r>
          </w:p>
        </w:tc>
        <w:tc>
          <w:tcPr>
            <w:tcW w:w="1233" w:type="dxa"/>
            <w:noWrap w:val="0"/>
            <w:vAlign w:val="top"/>
          </w:tcPr>
          <w:p>
            <w:pPr>
              <w:tabs>
                <w:tab w:val="left" w:pos="2266"/>
              </w:tabs>
              <w:spacing w:line="420" w:lineRule="exact"/>
              <w:ind w:firstLine="0" w:firstLineChars="0"/>
              <w:jc w:val="center"/>
              <w:rPr>
                <w:rFonts w:eastAsia="宋体"/>
              </w:rPr>
            </w:pPr>
            <w:r>
              <w:rPr>
                <w:rFonts w:eastAsia="宋体"/>
              </w:rPr>
              <w:t>18</w:t>
            </w:r>
          </w:p>
        </w:tc>
        <w:tc>
          <w:tcPr>
            <w:tcW w:w="844" w:type="dxa"/>
            <w:noWrap w:val="0"/>
            <w:vAlign w:val="top"/>
          </w:tcPr>
          <w:p>
            <w:pPr>
              <w:tabs>
                <w:tab w:val="left" w:pos="2266"/>
              </w:tabs>
              <w:spacing w:line="420" w:lineRule="exact"/>
              <w:ind w:firstLine="0" w:firstLineChars="0"/>
              <w:jc w:val="center"/>
              <w:rPr>
                <w:rFonts w:eastAsia="宋体"/>
              </w:rPr>
            </w:pPr>
            <w:r>
              <w:rPr>
                <w:rFonts w:eastAsia="宋体"/>
              </w:rPr>
              <w:t>5</w:t>
            </w:r>
          </w:p>
        </w:tc>
      </w:tr>
    </w:tbl>
    <w:p>
      <w:pPr>
        <w:adjustRightInd/>
        <w:snapToGrid/>
        <w:ind w:firstLine="480"/>
        <w:rPr>
          <w:rFonts w:hint="eastAsia" w:eastAsia="宋体"/>
          <w:szCs w:val="24"/>
        </w:rPr>
      </w:pPr>
      <w:r>
        <w:rPr>
          <w:rFonts w:hint="eastAsia" w:eastAsia="宋体"/>
          <w:szCs w:val="24"/>
        </w:rPr>
        <w:t>变压器满足1.1倍超载在自然空气冷却情况下正常工作1.5小时的能力</w:t>
      </w:r>
    </w:p>
    <w:p>
      <w:pPr>
        <w:adjustRightInd/>
        <w:snapToGrid/>
        <w:ind w:firstLine="480"/>
        <w:rPr>
          <w:rFonts w:hint="eastAsia" w:eastAsia="宋体"/>
          <w:szCs w:val="24"/>
        </w:rPr>
      </w:pPr>
      <w:r>
        <w:rPr>
          <w:rFonts w:hint="eastAsia" w:eastAsia="宋体"/>
          <w:szCs w:val="24"/>
        </w:rPr>
        <w:t>3.1.1.14变压器应能随时投入运行，在规范书运行环境条件下，停止运行后6个月内可不经干燥而直接投入，并允许在正常环境温度下，承受80%的突加负载。</w:t>
      </w:r>
    </w:p>
    <w:p>
      <w:pPr>
        <w:adjustRightInd/>
        <w:snapToGrid/>
        <w:ind w:firstLine="480"/>
        <w:rPr>
          <w:rFonts w:hint="eastAsia" w:eastAsia="宋体"/>
          <w:szCs w:val="24"/>
        </w:rPr>
      </w:pPr>
      <w:r>
        <w:rPr>
          <w:rFonts w:hint="eastAsia" w:eastAsia="宋体"/>
          <w:szCs w:val="24"/>
        </w:rPr>
        <w:t>3.1.1.15变压器应装有铭牌，铭牌应用不锈钢材料制成，字样、符号应清晰耐久，铭牌在设备正常运行时其安装位置应明显可见。</w:t>
      </w:r>
    </w:p>
    <w:p>
      <w:pPr>
        <w:adjustRightInd/>
        <w:snapToGrid/>
        <w:ind w:firstLine="480"/>
        <w:rPr>
          <w:rFonts w:hint="eastAsia" w:eastAsia="宋体"/>
          <w:szCs w:val="24"/>
        </w:rPr>
      </w:pPr>
      <w:r>
        <w:rPr>
          <w:rFonts w:hint="eastAsia" w:eastAsia="宋体"/>
          <w:szCs w:val="24"/>
        </w:rPr>
        <w:t>3.1.1.16变压器的底板应考虑动力、控制电缆引出开孔的防火、防风沙、防小动物进入额措施。</w:t>
      </w:r>
    </w:p>
    <w:p>
      <w:pPr>
        <w:adjustRightInd/>
        <w:snapToGrid/>
        <w:ind w:firstLine="480"/>
        <w:rPr>
          <w:rFonts w:hint="eastAsia" w:eastAsia="宋体"/>
          <w:szCs w:val="24"/>
        </w:rPr>
      </w:pPr>
      <w:r>
        <w:rPr>
          <w:rFonts w:hint="eastAsia" w:eastAsia="宋体"/>
          <w:szCs w:val="24"/>
        </w:rPr>
        <w:t>3.1.1.17 距变压器外壳0.3米处噪音应小于55dB。</w:t>
      </w:r>
    </w:p>
    <w:p>
      <w:pPr>
        <w:adjustRightInd/>
        <w:snapToGrid/>
        <w:ind w:firstLine="480"/>
        <w:rPr>
          <w:rFonts w:hint="eastAsia" w:eastAsia="宋体"/>
          <w:szCs w:val="24"/>
        </w:rPr>
      </w:pPr>
      <w:r>
        <w:rPr>
          <w:rFonts w:hint="eastAsia" w:eastAsia="宋体"/>
          <w:szCs w:val="24"/>
        </w:rPr>
        <w:t>3.1.1.18 产品散热性能好，机械强度高，不会因温度骤变，而在变压器运行寿命期限内导致线圈表面龟裂。</w:t>
      </w:r>
    </w:p>
    <w:p>
      <w:pPr>
        <w:adjustRightInd/>
        <w:snapToGrid/>
        <w:ind w:firstLine="480"/>
        <w:rPr>
          <w:rFonts w:hint="eastAsia" w:eastAsia="宋体"/>
          <w:szCs w:val="24"/>
        </w:rPr>
      </w:pPr>
      <w:r>
        <w:rPr>
          <w:rFonts w:hint="eastAsia" w:eastAsia="宋体"/>
          <w:szCs w:val="24"/>
        </w:rPr>
        <w:t>3.1.1.19 产品阻燃性好，自身不燃，外界火源亦不会产生有害气体。</w:t>
      </w:r>
    </w:p>
    <w:p>
      <w:pPr>
        <w:adjustRightInd/>
        <w:snapToGrid/>
        <w:ind w:firstLine="480"/>
        <w:rPr>
          <w:rFonts w:hint="eastAsia" w:eastAsia="宋体"/>
          <w:szCs w:val="24"/>
        </w:rPr>
      </w:pPr>
      <w:r>
        <w:rPr>
          <w:rFonts w:hint="eastAsia" w:eastAsia="宋体"/>
          <w:szCs w:val="24"/>
        </w:rPr>
        <w:t>3.1.2试验</w:t>
      </w:r>
    </w:p>
    <w:p>
      <w:pPr>
        <w:adjustRightInd/>
        <w:snapToGrid/>
        <w:ind w:firstLine="480"/>
        <w:rPr>
          <w:rFonts w:hint="eastAsia" w:eastAsia="宋体"/>
          <w:szCs w:val="24"/>
        </w:rPr>
      </w:pPr>
      <w:r>
        <w:rPr>
          <w:rFonts w:hint="eastAsia" w:eastAsia="宋体"/>
          <w:szCs w:val="24"/>
        </w:rPr>
        <w:t>3.1.2.1按照有关规范及标准进行型式试验。</w:t>
      </w:r>
    </w:p>
    <w:p>
      <w:pPr>
        <w:adjustRightInd/>
        <w:snapToGrid/>
        <w:ind w:firstLine="480"/>
        <w:rPr>
          <w:rFonts w:hint="eastAsia" w:eastAsia="宋体"/>
          <w:szCs w:val="24"/>
        </w:rPr>
      </w:pPr>
      <w:r>
        <w:rPr>
          <w:rFonts w:hint="eastAsia" w:eastAsia="宋体"/>
          <w:szCs w:val="24"/>
        </w:rPr>
        <w:t>3.1.2.2变压器应按有关标准进行出厂试验和现场试验。</w:t>
      </w:r>
    </w:p>
    <w:p>
      <w:pPr>
        <w:snapToGrid/>
        <w:ind w:firstLine="480"/>
        <w:contextualSpacing/>
        <w:jc w:val="left"/>
        <w:rPr>
          <w:rFonts w:hint="eastAsia" w:eastAsia="宋体"/>
        </w:rPr>
      </w:pPr>
      <w:r>
        <w:rPr>
          <w:rFonts w:eastAsia="宋体"/>
        </w:rPr>
        <w:t xml:space="preserve">3.2 </w:t>
      </w:r>
      <w:r>
        <w:rPr>
          <w:rFonts w:hint="eastAsia" w:eastAsia="宋体"/>
        </w:rPr>
        <w:t>高压侧部分</w:t>
      </w:r>
    </w:p>
    <w:p>
      <w:pPr>
        <w:snapToGrid/>
        <w:ind w:firstLine="480"/>
        <w:contextualSpacing/>
        <w:jc w:val="left"/>
        <w:rPr>
          <w:rFonts w:hint="eastAsia" w:eastAsia="宋体"/>
        </w:rPr>
      </w:pPr>
      <w:r>
        <w:rPr>
          <w:rFonts w:hint="eastAsia" w:eastAsia="宋体"/>
          <w:szCs w:val="24"/>
        </w:rPr>
        <w:t>3</w:t>
      </w:r>
      <w:r>
        <w:rPr>
          <w:rFonts w:eastAsia="宋体"/>
          <w:szCs w:val="24"/>
        </w:rPr>
        <w:t>.2.1</w:t>
      </w:r>
      <w:r>
        <w:rPr>
          <w:rFonts w:hint="eastAsia" w:eastAsia="宋体"/>
          <w:szCs w:val="24"/>
        </w:rPr>
        <w:t>高压侧一般采用真空断路器，高压配电装置应满足“五防”要有，具备完备的监测、报警和保护功能</w:t>
      </w:r>
    </w:p>
    <w:p>
      <w:pPr>
        <w:snapToGrid/>
        <w:ind w:firstLine="480"/>
        <w:contextualSpacing/>
        <w:jc w:val="left"/>
        <w:rPr>
          <w:rFonts w:eastAsia="宋体"/>
        </w:rPr>
      </w:pPr>
      <w:r>
        <w:rPr>
          <w:rFonts w:hint="eastAsia" w:eastAsia="宋体"/>
        </w:rPr>
        <w:t>（1）</w:t>
      </w:r>
      <w:r>
        <w:rPr>
          <w:rFonts w:eastAsia="宋体"/>
        </w:rPr>
        <w:t>高压</w:t>
      </w:r>
      <w:r>
        <w:rPr>
          <w:rFonts w:hint="eastAsia" w:eastAsia="宋体"/>
        </w:rPr>
        <w:t>真空断路器</w:t>
      </w:r>
      <w:r>
        <w:rPr>
          <w:rFonts w:eastAsia="宋体"/>
        </w:rPr>
        <w:t>开关技术参数：</w:t>
      </w:r>
    </w:p>
    <w:p>
      <w:pPr>
        <w:snapToGrid/>
        <w:ind w:firstLine="480"/>
        <w:rPr>
          <w:rFonts w:eastAsia="宋体"/>
        </w:rPr>
      </w:pPr>
      <w:r>
        <w:rPr>
          <w:rFonts w:eastAsia="宋体"/>
        </w:rPr>
        <w:t xml:space="preserve">额定电压（kV）：    </w:t>
      </w:r>
      <w:r>
        <w:rPr>
          <w:rFonts w:hint="eastAsia" w:eastAsia="宋体"/>
        </w:rPr>
        <w:t xml:space="preserve">     </w:t>
      </w:r>
      <w:r>
        <w:rPr>
          <w:rFonts w:eastAsia="宋体"/>
        </w:rPr>
        <w:t>12</w:t>
      </w:r>
    </w:p>
    <w:p>
      <w:pPr>
        <w:snapToGrid/>
        <w:ind w:firstLine="480"/>
        <w:rPr>
          <w:rFonts w:eastAsia="宋体"/>
        </w:rPr>
      </w:pPr>
      <w:r>
        <w:rPr>
          <w:rFonts w:eastAsia="宋体"/>
        </w:rPr>
        <w:t xml:space="preserve">工频耐压（kV）：   </w:t>
      </w:r>
      <w:r>
        <w:rPr>
          <w:rFonts w:hint="eastAsia" w:eastAsia="宋体"/>
        </w:rPr>
        <w:t xml:space="preserve"> </w:t>
      </w:r>
      <w:r>
        <w:rPr>
          <w:rFonts w:eastAsia="宋体"/>
        </w:rPr>
        <w:t xml:space="preserve"> </w:t>
      </w:r>
      <w:r>
        <w:rPr>
          <w:rFonts w:hint="eastAsia" w:eastAsia="宋体"/>
        </w:rPr>
        <w:t xml:space="preserve">    </w:t>
      </w:r>
      <w:r>
        <w:rPr>
          <w:rFonts w:eastAsia="宋体"/>
        </w:rPr>
        <w:t xml:space="preserve">42 </w:t>
      </w:r>
    </w:p>
    <w:p>
      <w:pPr>
        <w:snapToGrid/>
        <w:ind w:firstLine="480"/>
        <w:rPr>
          <w:rFonts w:eastAsia="宋体"/>
        </w:rPr>
      </w:pPr>
      <w:r>
        <w:rPr>
          <w:rFonts w:eastAsia="宋体"/>
        </w:rPr>
        <w:t xml:space="preserve">雷电冲击电压（kV）： </w:t>
      </w:r>
      <w:r>
        <w:rPr>
          <w:rFonts w:hint="eastAsia" w:eastAsia="宋体"/>
        </w:rPr>
        <w:t xml:space="preserve">    </w:t>
      </w:r>
      <w:r>
        <w:rPr>
          <w:rFonts w:eastAsia="宋体"/>
        </w:rPr>
        <w:t xml:space="preserve">75 </w:t>
      </w:r>
    </w:p>
    <w:p>
      <w:pPr>
        <w:snapToGrid/>
        <w:ind w:firstLine="480"/>
        <w:rPr>
          <w:rFonts w:eastAsia="宋体"/>
        </w:rPr>
      </w:pPr>
      <w:r>
        <w:rPr>
          <w:rFonts w:eastAsia="宋体"/>
        </w:rPr>
        <w:t xml:space="preserve">额定电流（A）：      </w:t>
      </w:r>
      <w:r>
        <w:rPr>
          <w:rFonts w:hint="eastAsia" w:eastAsia="宋体"/>
        </w:rPr>
        <w:t xml:space="preserve">    </w:t>
      </w:r>
      <w:r>
        <w:rPr>
          <w:rFonts w:eastAsia="宋体"/>
        </w:rPr>
        <w:t xml:space="preserve">630 </w:t>
      </w:r>
    </w:p>
    <w:p>
      <w:pPr>
        <w:snapToGrid/>
        <w:ind w:firstLine="480"/>
        <w:rPr>
          <w:rFonts w:eastAsia="宋体"/>
        </w:rPr>
      </w:pPr>
      <w:r>
        <w:rPr>
          <w:rFonts w:eastAsia="宋体"/>
        </w:rPr>
        <w:t xml:space="preserve">短路关合电流（kA）： </w:t>
      </w:r>
      <w:r>
        <w:rPr>
          <w:rFonts w:hint="eastAsia" w:eastAsia="宋体"/>
        </w:rPr>
        <w:t xml:space="preserve">    63</w:t>
      </w:r>
      <w:r>
        <w:rPr>
          <w:rFonts w:eastAsia="宋体"/>
        </w:rPr>
        <w:t xml:space="preserve"> </w:t>
      </w:r>
    </w:p>
    <w:p>
      <w:pPr>
        <w:snapToGrid/>
        <w:ind w:firstLine="480"/>
        <w:rPr>
          <w:rFonts w:eastAsia="宋体"/>
        </w:rPr>
      </w:pPr>
      <w:r>
        <w:rPr>
          <w:rFonts w:eastAsia="宋体"/>
        </w:rPr>
        <w:t>额定短时耐受电流（kA）：</w:t>
      </w:r>
      <w:r>
        <w:rPr>
          <w:rFonts w:hint="eastAsia" w:eastAsia="宋体"/>
        </w:rPr>
        <w:t xml:space="preserve"> </w:t>
      </w:r>
      <w:r>
        <w:rPr>
          <w:rFonts w:eastAsia="宋体"/>
        </w:rPr>
        <w:t>25</w:t>
      </w:r>
    </w:p>
    <w:p>
      <w:pPr>
        <w:snapToGrid/>
        <w:ind w:firstLine="480"/>
        <w:rPr>
          <w:rFonts w:eastAsia="宋体"/>
        </w:rPr>
      </w:pPr>
      <w:r>
        <w:rPr>
          <w:rFonts w:eastAsia="宋体"/>
        </w:rPr>
        <w:t>机械寿命：不小于</w:t>
      </w:r>
      <w:r>
        <w:rPr>
          <w:rFonts w:hint="eastAsia" w:eastAsia="宋体"/>
        </w:rPr>
        <w:t>10000</w:t>
      </w:r>
      <w:r>
        <w:rPr>
          <w:rFonts w:eastAsia="宋体"/>
        </w:rPr>
        <w:t>次</w:t>
      </w:r>
    </w:p>
    <w:p>
      <w:pPr>
        <w:snapToGrid/>
        <w:ind w:firstLine="480"/>
        <w:rPr>
          <w:rFonts w:hint="eastAsia" w:eastAsia="宋体"/>
        </w:rPr>
      </w:pPr>
      <w:r>
        <w:rPr>
          <w:rFonts w:hint="eastAsia" w:eastAsia="宋体"/>
        </w:rPr>
        <w:t>电寿命：开断额定电流不少于10000次</w:t>
      </w:r>
    </w:p>
    <w:p>
      <w:pPr>
        <w:snapToGrid/>
        <w:ind w:firstLine="480"/>
        <w:rPr>
          <w:rFonts w:eastAsia="宋体"/>
        </w:rPr>
      </w:pPr>
      <w:r>
        <w:rPr>
          <w:rFonts w:hint="eastAsia" w:eastAsia="宋体"/>
        </w:rPr>
        <w:t>开断额定短路电流：不少于30次</w:t>
      </w:r>
    </w:p>
    <w:p>
      <w:pPr>
        <w:snapToGrid/>
        <w:ind w:firstLine="480"/>
        <w:rPr>
          <w:rFonts w:eastAsia="宋体"/>
        </w:rPr>
      </w:pPr>
      <w:r>
        <w:rPr>
          <w:rFonts w:eastAsia="宋体"/>
        </w:rPr>
        <w:t>操作</w:t>
      </w:r>
      <w:r>
        <w:rPr>
          <w:rFonts w:hint="eastAsia" w:eastAsia="宋体"/>
        </w:rPr>
        <w:t>循环</w:t>
      </w:r>
      <w:r>
        <w:rPr>
          <w:rFonts w:eastAsia="宋体"/>
        </w:rPr>
        <w:t>：</w:t>
      </w:r>
      <w:r>
        <w:rPr>
          <w:rFonts w:hint="eastAsia" w:eastAsia="宋体"/>
        </w:rPr>
        <w:t>分-0.3s-合分-180s-分合</w:t>
      </w:r>
      <w:r>
        <w:rPr>
          <w:rFonts w:eastAsia="宋体"/>
        </w:rPr>
        <w:t>手动</w:t>
      </w:r>
    </w:p>
    <w:p>
      <w:pPr>
        <w:snapToGrid/>
        <w:ind w:firstLine="480"/>
        <w:rPr>
          <w:rFonts w:eastAsia="宋体"/>
        </w:rPr>
      </w:pPr>
      <w:r>
        <w:rPr>
          <w:rFonts w:hint="eastAsia" w:eastAsia="宋体"/>
        </w:rPr>
        <w:t>断路器</w:t>
      </w:r>
      <w:r>
        <w:rPr>
          <w:rFonts w:eastAsia="宋体"/>
        </w:rPr>
        <w:t>在低压断路器前端发生三相或单相短路时可靠动作，在低压断路器下口至逆变器室内电缆终端范围内发生三相或单相短路时应与低压断路器及升压站内的</w:t>
      </w:r>
      <w:r>
        <w:rPr>
          <w:rFonts w:hint="eastAsia" w:eastAsia="宋体"/>
        </w:rPr>
        <w:t>10</w:t>
      </w:r>
      <w:r>
        <w:rPr>
          <w:rFonts w:eastAsia="宋体"/>
        </w:rPr>
        <w:t>kV真空开关正确配合、可靠动作。</w:t>
      </w:r>
    </w:p>
    <w:p>
      <w:pPr>
        <w:snapToGrid/>
        <w:ind w:firstLine="480"/>
        <w:contextualSpacing/>
        <w:jc w:val="left"/>
        <w:rPr>
          <w:rFonts w:hint="eastAsia" w:eastAsia="宋体"/>
          <w:szCs w:val="24"/>
        </w:rPr>
      </w:pPr>
      <w:r>
        <w:rPr>
          <w:rFonts w:hint="eastAsia" w:eastAsia="宋体"/>
          <w:szCs w:val="24"/>
        </w:rPr>
        <w:t>3</w:t>
      </w:r>
      <w:r>
        <w:rPr>
          <w:rFonts w:eastAsia="宋体"/>
          <w:szCs w:val="24"/>
        </w:rPr>
        <w:t>.2.2</w:t>
      </w:r>
      <w:r>
        <w:rPr>
          <w:rFonts w:hint="eastAsia" w:eastAsia="宋体"/>
          <w:szCs w:val="24"/>
        </w:rPr>
        <w:t>断路器操作机构的主要技术参数</w:t>
      </w:r>
    </w:p>
    <w:p>
      <w:pPr>
        <w:snapToGrid/>
        <w:ind w:firstLine="210" w:firstLineChars="100"/>
        <w:rPr>
          <w:rFonts w:hint="eastAsia" w:eastAsia="宋体"/>
        </w:rPr>
      </w:pPr>
      <w:r>
        <w:rPr>
          <w:rFonts w:hint="eastAsia" w:eastAsia="宋体"/>
        </w:rPr>
        <w:t>机构形式：弹簧操作机构</w:t>
      </w:r>
    </w:p>
    <w:p>
      <w:pPr>
        <w:snapToGrid/>
        <w:ind w:firstLine="210" w:firstLineChars="100"/>
        <w:rPr>
          <w:rFonts w:hint="eastAsia" w:eastAsia="宋体"/>
        </w:rPr>
      </w:pPr>
      <w:r>
        <w:rPr>
          <w:rFonts w:hint="eastAsia" w:eastAsia="宋体"/>
        </w:rPr>
        <w:t xml:space="preserve">操作电源电压：220V  AC </w:t>
      </w:r>
    </w:p>
    <w:p>
      <w:pPr>
        <w:snapToGrid/>
        <w:ind w:firstLine="210" w:firstLineChars="100"/>
        <w:rPr>
          <w:rFonts w:hint="eastAsia" w:eastAsia="宋体"/>
        </w:rPr>
      </w:pPr>
      <w:r>
        <w:rPr>
          <w:rFonts w:hint="eastAsia" w:eastAsia="宋体"/>
        </w:rPr>
        <w:t>操作电源电压变动范围：75-115%；</w:t>
      </w:r>
    </w:p>
    <w:p>
      <w:pPr>
        <w:snapToGrid/>
        <w:ind w:firstLine="210" w:firstLineChars="100"/>
        <w:rPr>
          <w:rFonts w:hint="eastAsia" w:eastAsia="宋体"/>
        </w:rPr>
      </w:pPr>
      <w:r>
        <w:rPr>
          <w:rFonts w:hint="eastAsia" w:eastAsia="宋体"/>
        </w:rPr>
        <w:t>辅助开关常闭接点5个，常开接点5个。</w:t>
      </w:r>
    </w:p>
    <w:p>
      <w:pPr>
        <w:snapToGrid/>
        <w:ind w:firstLine="210" w:firstLineChars="100"/>
        <w:rPr>
          <w:rFonts w:hint="eastAsia" w:eastAsia="宋体"/>
        </w:rPr>
      </w:pPr>
      <w:r>
        <w:rPr>
          <w:rFonts w:hint="eastAsia" w:eastAsia="宋体"/>
        </w:rPr>
        <w:t>电流互感器参数 200/5A  0.5/5P10</w:t>
      </w:r>
    </w:p>
    <w:p>
      <w:pPr>
        <w:snapToGrid/>
        <w:ind w:firstLine="480"/>
        <w:contextualSpacing/>
        <w:jc w:val="left"/>
        <w:rPr>
          <w:rFonts w:hint="eastAsia" w:eastAsia="宋体"/>
          <w:szCs w:val="24"/>
        </w:rPr>
      </w:pPr>
      <w:r>
        <w:rPr>
          <w:rFonts w:hint="eastAsia" w:eastAsia="宋体"/>
          <w:szCs w:val="24"/>
        </w:rPr>
        <w:t>3.2.3  避雷器</w:t>
      </w:r>
    </w:p>
    <w:p>
      <w:pPr>
        <w:adjustRightInd/>
        <w:snapToGrid/>
        <w:ind w:firstLine="480"/>
        <w:rPr>
          <w:rFonts w:hint="eastAsia" w:eastAsia="宋体"/>
          <w:szCs w:val="24"/>
        </w:rPr>
      </w:pPr>
      <w:r>
        <w:rPr>
          <w:rFonts w:hint="eastAsia" w:eastAsia="宋体"/>
          <w:szCs w:val="24"/>
        </w:rPr>
        <w:t>箱变高压侧设有避雷器，该避雷器为氧化锌无间隙型。其参数如下：</w:t>
      </w:r>
    </w:p>
    <w:p>
      <w:pPr>
        <w:adjustRightInd/>
        <w:snapToGrid/>
        <w:ind w:firstLine="480"/>
        <w:rPr>
          <w:rFonts w:hint="eastAsia" w:eastAsia="宋体"/>
          <w:szCs w:val="24"/>
        </w:rPr>
      </w:pPr>
      <w:r>
        <w:rPr>
          <w:rFonts w:hint="eastAsia" w:eastAsia="宋体"/>
          <w:szCs w:val="24"/>
        </w:rPr>
        <w:t>型号：                  YH5WZ-17/45</w:t>
      </w:r>
    </w:p>
    <w:p>
      <w:pPr>
        <w:adjustRightInd/>
        <w:snapToGrid/>
        <w:ind w:firstLine="480"/>
        <w:rPr>
          <w:rFonts w:hint="eastAsia" w:eastAsia="宋体"/>
          <w:szCs w:val="24"/>
        </w:rPr>
      </w:pPr>
      <w:r>
        <w:rPr>
          <w:rFonts w:hint="eastAsia" w:eastAsia="宋体"/>
          <w:szCs w:val="24"/>
        </w:rPr>
        <w:t>额定运行电压：</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17kV；</w:t>
      </w:r>
    </w:p>
    <w:p>
      <w:pPr>
        <w:adjustRightInd/>
        <w:snapToGrid/>
        <w:ind w:firstLine="480"/>
        <w:rPr>
          <w:rFonts w:hint="eastAsia" w:eastAsia="宋体"/>
          <w:szCs w:val="24"/>
        </w:rPr>
      </w:pPr>
      <w:r>
        <w:rPr>
          <w:rFonts w:hint="eastAsia" w:eastAsia="宋体"/>
          <w:szCs w:val="24"/>
        </w:rPr>
        <w:t>持续运行电压：</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13.6kV；</w:t>
      </w:r>
    </w:p>
    <w:p>
      <w:pPr>
        <w:adjustRightInd/>
        <w:snapToGrid/>
        <w:ind w:firstLine="480"/>
        <w:rPr>
          <w:rFonts w:hint="eastAsia" w:eastAsia="宋体"/>
          <w:szCs w:val="24"/>
        </w:rPr>
      </w:pPr>
      <w:r>
        <w:rPr>
          <w:rFonts w:hint="eastAsia" w:eastAsia="宋体"/>
          <w:szCs w:val="24"/>
        </w:rPr>
        <w:t>额定放电电流(峰值)：</w:t>
      </w:r>
      <w:r>
        <w:rPr>
          <w:rFonts w:hint="eastAsia" w:eastAsia="宋体"/>
          <w:szCs w:val="24"/>
        </w:rPr>
        <w:tab/>
      </w:r>
      <w:r>
        <w:rPr>
          <w:rFonts w:hint="eastAsia" w:eastAsia="宋体"/>
          <w:szCs w:val="24"/>
        </w:rPr>
        <w:tab/>
      </w:r>
      <w:r>
        <w:rPr>
          <w:rFonts w:hint="eastAsia" w:eastAsia="宋体"/>
          <w:szCs w:val="24"/>
        </w:rPr>
        <w:t>5kA;</w:t>
      </w:r>
    </w:p>
    <w:p>
      <w:pPr>
        <w:adjustRightInd/>
        <w:snapToGrid/>
        <w:ind w:firstLine="480"/>
        <w:rPr>
          <w:rFonts w:hint="eastAsia" w:eastAsia="宋体"/>
          <w:szCs w:val="24"/>
        </w:rPr>
      </w:pPr>
      <w:r>
        <w:rPr>
          <w:rFonts w:hint="eastAsia" w:eastAsia="宋体"/>
          <w:szCs w:val="24"/>
        </w:rPr>
        <w:t>冲击电流(峰值)：</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65kA;</w:t>
      </w:r>
    </w:p>
    <w:p>
      <w:pPr>
        <w:adjustRightInd/>
        <w:snapToGrid/>
        <w:ind w:firstLine="480"/>
        <w:rPr>
          <w:rFonts w:hint="eastAsia" w:eastAsia="宋体"/>
          <w:szCs w:val="24"/>
        </w:rPr>
      </w:pPr>
      <w:r>
        <w:rPr>
          <w:rFonts w:hint="eastAsia" w:eastAsia="宋体"/>
          <w:szCs w:val="24"/>
        </w:rPr>
        <w:t>长周波(峰值)：</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 xml:space="preserve">   200A,2ms</w:t>
      </w:r>
      <w:r>
        <w:rPr>
          <w:rFonts w:hint="eastAsia" w:eastAsia="宋体"/>
          <w:szCs w:val="24"/>
        </w:rPr>
        <w:tab/>
      </w:r>
      <w:r>
        <w:rPr>
          <w:rFonts w:hint="eastAsia" w:eastAsia="宋体"/>
          <w:szCs w:val="24"/>
        </w:rPr>
        <w:t xml:space="preserve"> </w:t>
      </w:r>
    </w:p>
    <w:p>
      <w:pPr>
        <w:adjustRightInd/>
        <w:snapToGrid/>
        <w:ind w:firstLine="480"/>
        <w:rPr>
          <w:rFonts w:hint="eastAsia" w:eastAsia="宋体"/>
          <w:szCs w:val="24"/>
        </w:rPr>
      </w:pPr>
      <w:r>
        <w:rPr>
          <w:rFonts w:hint="eastAsia" w:eastAsia="宋体"/>
          <w:szCs w:val="24"/>
        </w:rPr>
        <w:t>雷电电流冲击残压(峰值)</w:t>
      </w:r>
      <w:r>
        <w:rPr>
          <w:rFonts w:hint="eastAsia" w:eastAsia="宋体"/>
          <w:szCs w:val="24"/>
        </w:rPr>
        <w:tab/>
      </w:r>
      <w:r>
        <w:rPr>
          <w:rFonts w:hint="eastAsia" w:eastAsia="宋体"/>
          <w:szCs w:val="24"/>
        </w:rPr>
        <w:t xml:space="preserve">≤45kV      </w:t>
      </w:r>
    </w:p>
    <w:p>
      <w:pPr>
        <w:adjustRightInd/>
        <w:snapToGrid/>
        <w:ind w:firstLine="480"/>
        <w:rPr>
          <w:rFonts w:hint="eastAsia" w:eastAsia="宋体"/>
          <w:szCs w:val="24"/>
        </w:rPr>
      </w:pPr>
      <w:r>
        <w:rPr>
          <w:rFonts w:hint="eastAsia" w:eastAsia="宋体"/>
          <w:szCs w:val="24"/>
        </w:rPr>
        <w:t>操作波冲击残压(峰值)</w:t>
      </w:r>
      <w:r>
        <w:rPr>
          <w:rFonts w:hint="eastAsia" w:eastAsia="宋体"/>
          <w:szCs w:val="24"/>
        </w:rPr>
        <w:tab/>
      </w:r>
      <w:r>
        <w:rPr>
          <w:rFonts w:hint="eastAsia" w:eastAsia="宋体"/>
          <w:szCs w:val="24"/>
        </w:rPr>
        <w:tab/>
      </w:r>
      <w:r>
        <w:rPr>
          <w:rFonts w:hint="eastAsia" w:eastAsia="宋体"/>
          <w:szCs w:val="24"/>
        </w:rPr>
        <w:t xml:space="preserve">≤38.3kV </w:t>
      </w:r>
    </w:p>
    <w:p>
      <w:pPr>
        <w:adjustRightInd/>
        <w:snapToGrid/>
        <w:ind w:firstLine="480"/>
        <w:rPr>
          <w:rFonts w:hint="eastAsia" w:eastAsia="宋体"/>
          <w:szCs w:val="24"/>
        </w:rPr>
      </w:pPr>
      <w:r>
        <w:rPr>
          <w:rFonts w:hint="eastAsia" w:eastAsia="宋体"/>
          <w:szCs w:val="24"/>
        </w:rPr>
        <w:t>陡波冲击电流下的残压</w:t>
      </w:r>
      <w:r>
        <w:rPr>
          <w:rFonts w:hint="eastAsia" w:eastAsia="宋体"/>
          <w:szCs w:val="24"/>
        </w:rPr>
        <w:tab/>
      </w:r>
      <w:r>
        <w:rPr>
          <w:rFonts w:hint="eastAsia" w:eastAsia="宋体"/>
          <w:szCs w:val="24"/>
        </w:rPr>
        <w:tab/>
      </w:r>
      <w:r>
        <w:rPr>
          <w:rFonts w:hint="eastAsia" w:eastAsia="宋体"/>
          <w:szCs w:val="24"/>
        </w:rPr>
        <w:t>≤51.8kV</w:t>
      </w:r>
    </w:p>
    <w:p>
      <w:pPr>
        <w:adjustRightInd/>
        <w:snapToGrid/>
        <w:ind w:firstLine="480"/>
        <w:rPr>
          <w:rFonts w:hint="eastAsia" w:eastAsia="宋体"/>
          <w:szCs w:val="24"/>
        </w:rPr>
      </w:pPr>
      <w:r>
        <w:rPr>
          <w:rFonts w:hint="eastAsia" w:eastAsia="宋体"/>
          <w:szCs w:val="24"/>
        </w:rPr>
        <w:t>避雷器的其他技术要求及参数应符合GB标准及DL/T620-1990要求。</w:t>
      </w:r>
    </w:p>
    <w:p>
      <w:pPr>
        <w:adjustRightInd/>
        <w:snapToGrid/>
        <w:ind w:firstLine="480"/>
        <w:rPr>
          <w:rFonts w:hint="eastAsia" w:eastAsia="宋体"/>
          <w:szCs w:val="24"/>
        </w:rPr>
      </w:pPr>
      <w:r>
        <w:rPr>
          <w:rFonts w:hint="eastAsia" w:eastAsia="宋体"/>
          <w:szCs w:val="24"/>
        </w:rPr>
        <w:t>3.2.3.1   避雷器应可靠密封以便和外界的潮气以及氧气隔绝。在运行寿命内不能因密封问题而影响避雷器性能。内部部件的设计应该使内部电晕减少到最小，同时应该保证减少和复合绝缘装置外部污物的导电层发生电容耦合。</w:t>
      </w:r>
    </w:p>
    <w:p>
      <w:pPr>
        <w:adjustRightInd/>
        <w:snapToGrid/>
        <w:ind w:firstLine="480"/>
        <w:rPr>
          <w:rFonts w:hint="eastAsia" w:eastAsia="宋体"/>
          <w:szCs w:val="24"/>
        </w:rPr>
      </w:pPr>
      <w:r>
        <w:rPr>
          <w:rFonts w:hint="eastAsia" w:eastAsia="宋体"/>
          <w:szCs w:val="24"/>
        </w:rPr>
        <w:t>3.2.3.2避雷器应该能承受在运行中产生的应力，并且不会导致损坏或过热击穿。为了能够校验避雷器的额定电压，卖方应该提供工频电压的允许持续时间的数据。避雷器应在额定电压下承受20次动作负载试验。幅值为避雷器的标称放电电流。</w:t>
      </w:r>
    </w:p>
    <w:p>
      <w:pPr>
        <w:adjustRightInd/>
        <w:snapToGrid/>
        <w:ind w:firstLine="480"/>
        <w:rPr>
          <w:rFonts w:hint="eastAsia" w:eastAsia="宋体"/>
          <w:szCs w:val="24"/>
        </w:rPr>
      </w:pPr>
      <w:r>
        <w:rPr>
          <w:rFonts w:hint="eastAsia" w:eastAsia="宋体"/>
          <w:szCs w:val="24"/>
        </w:rPr>
        <w:t>3.2.4 带电显示器：高压室内配带电指示器，以指示高压室内是否带电，并控制高压室内门上的电磁锁，以确保高压室带电时内门无法打开。</w:t>
      </w:r>
    </w:p>
    <w:p>
      <w:pPr>
        <w:adjustRightInd/>
        <w:snapToGrid/>
        <w:ind w:firstLine="480"/>
        <w:rPr>
          <w:rFonts w:hint="eastAsia" w:eastAsia="宋体"/>
          <w:szCs w:val="24"/>
        </w:rPr>
      </w:pPr>
      <w:r>
        <w:rPr>
          <w:rFonts w:hint="eastAsia" w:eastAsia="宋体"/>
          <w:szCs w:val="24"/>
        </w:rPr>
        <w:t>3.2.5 高压侧接线端子：10kV侧高压每相接线端子需满足二进一出共3根ZRC-YJV22-8.7/15kV-3×120/240mm2电缆的进出线，以方便多台箱变高压侧出线组合成一回集电线路时的电缆连接。</w:t>
      </w:r>
    </w:p>
    <w:p>
      <w:pPr>
        <w:bidi w:val="0"/>
        <w:rPr>
          <w:rFonts w:hint="eastAsia" w:eastAsia="宋体"/>
        </w:rPr>
      </w:pPr>
      <w:r>
        <w:rPr>
          <w:rFonts w:hint="eastAsia" w:eastAsia="宋体"/>
        </w:rPr>
        <w:t>3.3 低压侧元件</w:t>
      </w:r>
    </w:p>
    <w:p>
      <w:pPr>
        <w:adjustRightInd/>
        <w:snapToGrid/>
        <w:ind w:firstLine="480"/>
        <w:rPr>
          <w:rFonts w:hint="eastAsia" w:eastAsia="宋体"/>
          <w:szCs w:val="24"/>
        </w:rPr>
      </w:pPr>
      <w:r>
        <w:rPr>
          <w:rFonts w:hint="eastAsia" w:eastAsia="宋体"/>
          <w:szCs w:val="24"/>
        </w:rPr>
        <w:t xml:space="preserve">3.3.1  框架断路器 </w:t>
      </w:r>
    </w:p>
    <w:p>
      <w:pPr>
        <w:adjustRightInd/>
        <w:snapToGrid/>
        <w:ind w:firstLine="480"/>
        <w:rPr>
          <w:rFonts w:hint="eastAsia" w:eastAsia="宋体"/>
          <w:szCs w:val="24"/>
        </w:rPr>
      </w:pPr>
      <w:r>
        <w:rPr>
          <w:rFonts w:hint="eastAsia" w:eastAsia="宋体"/>
          <w:szCs w:val="24"/>
        </w:rPr>
        <w:t>该元件为固定式开关，混合型接线，其技术特性应符合GB要求。</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\o\ac(○,1)</w:instrText>
      </w:r>
      <w:r>
        <w:rPr>
          <w:rFonts w:hint="eastAsia" w:eastAsia="宋体"/>
          <w:szCs w:val="24"/>
        </w:rPr>
        <w:fldChar w:fldCharType="end"/>
      </w:r>
      <w:r>
        <w:rPr>
          <w:rFonts w:hint="eastAsia" w:eastAsia="宋体"/>
          <w:szCs w:val="24"/>
        </w:rPr>
        <w:t>额定电压：</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≥800V</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\o\ac(○,2)</w:instrText>
      </w:r>
      <w:r>
        <w:rPr>
          <w:rFonts w:hint="eastAsia" w:eastAsia="宋体"/>
          <w:szCs w:val="24"/>
        </w:rPr>
        <w:fldChar w:fldCharType="end"/>
      </w:r>
      <w:r>
        <w:rPr>
          <w:rFonts w:hint="eastAsia" w:eastAsia="宋体"/>
          <w:szCs w:val="24"/>
        </w:rPr>
        <w:t>额定绝缘电压：</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≥1000V</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\o\ac(○,3)</w:instrText>
      </w:r>
      <w:r>
        <w:rPr>
          <w:rFonts w:hint="eastAsia" w:eastAsia="宋体"/>
          <w:szCs w:val="24"/>
        </w:rPr>
        <w:fldChar w:fldCharType="end"/>
      </w:r>
      <w:r>
        <w:rPr>
          <w:rFonts w:hint="eastAsia" w:eastAsia="宋体"/>
          <w:szCs w:val="24"/>
        </w:rPr>
        <w:t>额定电流：</w:t>
      </w:r>
      <w:r>
        <w:rPr>
          <w:rFonts w:hint="eastAsia" w:eastAsia="宋体"/>
          <w:szCs w:val="24"/>
        </w:rPr>
        <w:tab/>
      </w:r>
      <w:r>
        <w:rPr>
          <w:rFonts w:hint="eastAsia" w:eastAsia="宋体"/>
          <w:szCs w:val="24"/>
        </w:rPr>
        <w:t xml:space="preserve">          </w:t>
      </w:r>
      <w:r>
        <w:rPr>
          <w:rFonts w:eastAsia="宋体"/>
          <w:szCs w:val="24"/>
        </w:rPr>
        <w:t>1000A/</w:t>
      </w:r>
      <w:r>
        <w:rPr>
          <w:rFonts w:hint="eastAsia" w:eastAsia="宋体"/>
          <w:szCs w:val="24"/>
        </w:rPr>
        <w:t>2</w:t>
      </w:r>
      <w:r>
        <w:rPr>
          <w:rFonts w:eastAsia="宋体"/>
          <w:szCs w:val="24"/>
        </w:rPr>
        <w:t>500A</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\o\ac(○,4)</w:instrText>
      </w:r>
      <w:r>
        <w:rPr>
          <w:rFonts w:hint="eastAsia" w:eastAsia="宋体"/>
          <w:szCs w:val="24"/>
        </w:rPr>
        <w:fldChar w:fldCharType="end"/>
      </w:r>
      <w:r>
        <w:rPr>
          <w:rFonts w:hint="eastAsia" w:eastAsia="宋体"/>
          <w:szCs w:val="24"/>
        </w:rPr>
        <w:t>额定短时耐受电流及时间：</w:t>
      </w:r>
      <w:r>
        <w:rPr>
          <w:rFonts w:hint="eastAsia" w:eastAsia="宋体"/>
          <w:szCs w:val="24"/>
        </w:rPr>
        <w:tab/>
      </w:r>
      <w:r>
        <w:rPr>
          <w:rFonts w:hint="eastAsia" w:eastAsia="宋体"/>
          <w:szCs w:val="24"/>
        </w:rPr>
        <w:t>≥</w:t>
      </w:r>
      <w:r>
        <w:rPr>
          <w:rFonts w:eastAsia="宋体"/>
          <w:szCs w:val="24"/>
        </w:rPr>
        <w:t>50</w:t>
      </w:r>
      <w:r>
        <w:rPr>
          <w:rFonts w:hint="eastAsia" w:eastAsia="宋体"/>
          <w:szCs w:val="24"/>
        </w:rPr>
        <w:t>kA，1s (800V)</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\o\ac(○,5)</w:instrText>
      </w:r>
      <w:r>
        <w:rPr>
          <w:rFonts w:hint="eastAsia" w:eastAsia="宋体"/>
          <w:szCs w:val="24"/>
        </w:rPr>
        <w:fldChar w:fldCharType="end"/>
      </w:r>
      <w:r>
        <w:rPr>
          <w:rFonts w:hint="eastAsia" w:eastAsia="宋体"/>
          <w:szCs w:val="24"/>
        </w:rPr>
        <w:t>低压断路器可实现速断、短延时、长延时、单相接地等保护功能。</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\o\ac(○,6)</w:instrText>
      </w:r>
      <w:r>
        <w:rPr>
          <w:rFonts w:hint="eastAsia" w:eastAsia="宋体"/>
          <w:szCs w:val="24"/>
        </w:rPr>
        <w:fldChar w:fldCharType="end"/>
      </w:r>
      <w:r>
        <w:rPr>
          <w:rFonts w:hint="eastAsia" w:eastAsia="宋体"/>
          <w:szCs w:val="24"/>
        </w:rPr>
        <w:t>低压断路器分合状态应有信号上传。</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\o\ac(○,7)</w:instrText>
      </w:r>
      <w:r>
        <w:rPr>
          <w:rFonts w:hint="eastAsia" w:eastAsia="宋体"/>
          <w:szCs w:val="24"/>
        </w:rPr>
        <w:fldChar w:fldCharType="end"/>
      </w:r>
      <w:r>
        <w:rPr>
          <w:rFonts w:hint="eastAsia" w:eastAsia="宋体"/>
          <w:szCs w:val="24"/>
        </w:rPr>
        <w:t>低压断路器具有远方操作功能，接线由卖方完成。</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\o\ac(○,8)</w:instrText>
      </w:r>
      <w:r>
        <w:rPr>
          <w:rFonts w:hint="eastAsia" w:eastAsia="宋体"/>
          <w:szCs w:val="24"/>
        </w:rPr>
        <w:fldChar w:fldCharType="end"/>
      </w:r>
      <w:r>
        <w:rPr>
          <w:rFonts w:hint="eastAsia" w:eastAsia="宋体"/>
          <w:szCs w:val="24"/>
        </w:rPr>
        <w:t>最高最低允许工作温度－25℃；70℃</w:t>
      </w:r>
    </w:p>
    <w:p>
      <w:pPr>
        <w:adjustRightInd/>
        <w:snapToGrid/>
        <w:ind w:firstLine="480"/>
        <w:rPr>
          <w:rFonts w:hint="eastAsia" w:eastAsia="宋体"/>
          <w:szCs w:val="24"/>
        </w:rPr>
      </w:pPr>
      <w:r>
        <w:rPr>
          <w:rFonts w:hint="eastAsia" w:eastAsia="宋体"/>
          <w:szCs w:val="24"/>
        </w:rPr>
        <w:t>低压框架断路器应具备就地和远方控制功能。四段保护功能（长延时，短延时，瞬时，接地保护），可供监控后台接入。留有远方控制接口；设有就地/远方转换开关，开关能提供就地/远方位置输出接点，接点为无源干接点，容量为AC220V，5A；留有提供给远方的位置信号、故障告警信号及其他用于反映开关状态的信号等无源干接点，容量为AC220V，5A；低压断路器的全部位置接点均引至二次端子排上，至少4开4闭（不包括自用接点），容量AC220V，5A。</w:t>
      </w:r>
    </w:p>
    <w:p>
      <w:pPr>
        <w:adjustRightInd/>
        <w:snapToGrid/>
        <w:ind w:firstLine="480"/>
        <w:rPr>
          <w:rFonts w:hint="eastAsia" w:eastAsia="宋体"/>
          <w:szCs w:val="24"/>
        </w:rPr>
      </w:pPr>
      <w:r>
        <w:rPr>
          <w:rFonts w:hint="eastAsia" w:eastAsia="宋体"/>
          <w:szCs w:val="24"/>
        </w:rPr>
        <w:t>3.3.2 塑壳断路器</w:t>
      </w:r>
    </w:p>
    <w:p>
      <w:pPr>
        <w:adjustRightInd/>
        <w:snapToGrid/>
        <w:ind w:firstLine="480"/>
        <w:rPr>
          <w:rFonts w:hint="eastAsia" w:eastAsia="宋体"/>
          <w:szCs w:val="24"/>
        </w:rPr>
      </w:pPr>
      <w:r>
        <w:rPr>
          <w:rFonts w:hint="eastAsia" w:eastAsia="宋体"/>
          <w:szCs w:val="24"/>
        </w:rPr>
        <w:t>该元件为固定式开关，其技术特性应符合GB要求。</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\o\ac(○,1)</w:instrText>
      </w:r>
      <w:r>
        <w:rPr>
          <w:rFonts w:hint="eastAsia" w:eastAsia="宋体"/>
          <w:szCs w:val="24"/>
        </w:rPr>
        <w:fldChar w:fldCharType="end"/>
      </w:r>
      <w:r>
        <w:rPr>
          <w:rFonts w:hint="eastAsia" w:eastAsia="宋体"/>
          <w:szCs w:val="24"/>
        </w:rPr>
        <w:t>额定电压：</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≥800V</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\o\ac(○,2)</w:instrText>
      </w:r>
      <w:r>
        <w:rPr>
          <w:rFonts w:hint="eastAsia" w:eastAsia="宋体"/>
          <w:szCs w:val="24"/>
        </w:rPr>
        <w:fldChar w:fldCharType="end"/>
      </w:r>
      <w:r>
        <w:rPr>
          <w:rFonts w:hint="eastAsia" w:eastAsia="宋体"/>
          <w:szCs w:val="24"/>
        </w:rPr>
        <w:t>额定绝缘电压：</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≥1000V</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\o\ac(○,3)</w:instrText>
      </w:r>
      <w:r>
        <w:rPr>
          <w:rFonts w:hint="eastAsia" w:eastAsia="宋体"/>
          <w:szCs w:val="24"/>
        </w:rPr>
        <w:fldChar w:fldCharType="end"/>
      </w:r>
      <w:r>
        <w:rPr>
          <w:rFonts w:hint="eastAsia" w:eastAsia="宋体"/>
          <w:szCs w:val="24"/>
        </w:rPr>
        <w:t>额定电流：</w:t>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hint="eastAsia" w:eastAsia="宋体"/>
          <w:szCs w:val="24"/>
        </w:rPr>
        <w:tab/>
      </w:r>
      <w:r>
        <w:rPr>
          <w:rFonts w:eastAsia="宋体"/>
          <w:szCs w:val="24"/>
        </w:rPr>
        <w:t>400</w:t>
      </w:r>
      <w:r>
        <w:rPr>
          <w:rFonts w:hint="eastAsia" w:eastAsia="宋体"/>
          <w:szCs w:val="24"/>
        </w:rPr>
        <w:t>A；</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\o\ac(○,4)</w:instrText>
      </w:r>
      <w:r>
        <w:rPr>
          <w:rFonts w:hint="eastAsia" w:eastAsia="宋体"/>
          <w:szCs w:val="24"/>
        </w:rPr>
        <w:fldChar w:fldCharType="end"/>
      </w:r>
      <w:r>
        <w:rPr>
          <w:rFonts w:hint="eastAsia" w:eastAsia="宋体"/>
          <w:szCs w:val="24"/>
        </w:rPr>
        <w:t>电气寿命：                 ≥5000次</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\o\ac(○,5)</w:instrText>
      </w:r>
      <w:r>
        <w:rPr>
          <w:rFonts w:hint="eastAsia" w:eastAsia="宋体"/>
          <w:szCs w:val="24"/>
        </w:rPr>
        <w:fldChar w:fldCharType="end"/>
      </w:r>
      <w:r>
        <w:rPr>
          <w:rFonts w:hint="eastAsia" w:eastAsia="宋体"/>
          <w:szCs w:val="24"/>
        </w:rPr>
        <w:t>机械寿命：                 ≥20000次</w:t>
      </w:r>
    </w:p>
    <w:p>
      <w:pPr>
        <w:adjustRightInd/>
        <w:snapToGrid/>
        <w:ind w:firstLine="480"/>
        <w:rPr>
          <w:rFonts w:hint="eastAsia" w:eastAsia="宋体"/>
          <w:szCs w:val="24"/>
        </w:rPr>
      </w:pPr>
      <w:r>
        <w:rPr>
          <w:rFonts w:hint="eastAsia" w:eastAsia="宋体"/>
          <w:szCs w:val="24"/>
        </w:rPr>
        <w:t xml:space="preserve">额定运行分断：            </w:t>
      </w:r>
      <w:r>
        <w:rPr>
          <w:rFonts w:hint="eastAsia" w:eastAsia="宋体"/>
          <w:szCs w:val="24"/>
        </w:rPr>
        <w:tab/>
      </w:r>
      <w:r>
        <w:rPr>
          <w:rFonts w:hint="eastAsia" w:eastAsia="宋体"/>
          <w:szCs w:val="24"/>
        </w:rPr>
        <w:t>≥</w:t>
      </w:r>
      <w:r>
        <w:rPr>
          <w:rFonts w:eastAsia="宋体"/>
          <w:szCs w:val="24"/>
        </w:rPr>
        <w:t>50</w:t>
      </w:r>
      <w:r>
        <w:rPr>
          <w:rFonts w:hint="eastAsia" w:eastAsia="宋体"/>
          <w:szCs w:val="24"/>
        </w:rPr>
        <w:t>kA (800V)</w:t>
      </w:r>
    </w:p>
    <w:p>
      <w:pPr>
        <w:adjustRightInd/>
        <w:snapToGrid/>
        <w:ind w:firstLine="480"/>
        <w:rPr>
          <w:rFonts w:hint="eastAsia" w:eastAsia="宋体"/>
          <w:szCs w:val="24"/>
        </w:rPr>
      </w:pPr>
      <w:r>
        <w:rPr>
          <w:rFonts w:hint="eastAsia" w:eastAsia="宋体"/>
          <w:szCs w:val="24"/>
        </w:rPr>
        <w:t>低压断路器可实现速断、过流等保护功能。满足低温使用，可实现双断点，满足上下进线功能。</w:t>
      </w:r>
    </w:p>
    <w:p>
      <w:pPr>
        <w:ind w:firstLine="480"/>
        <w:rPr>
          <w:rFonts w:eastAsia="宋体"/>
        </w:rPr>
      </w:pPr>
      <w:r>
        <w:rPr>
          <w:rFonts w:eastAsia="宋体"/>
        </w:rPr>
        <w:t>箱变低压侧需要预留一路交流输出刀熔开关，供逆变器PLC通信电源连接，该支路电气必须与箱变低压逆变器接入母排直接相连，不能从箱变内置隔离变压器接入。预留器件参数如表所示：</w:t>
      </w:r>
    </w:p>
    <w:p>
      <w:pPr>
        <w:ind w:firstLine="480"/>
        <w:rPr>
          <w:rFonts w:eastAsia="宋体"/>
        </w:rPr>
      </w:pPr>
      <w:r>
        <w:rPr>
          <w:rFonts w:eastAsia="宋体"/>
        </w:rPr>
        <w:t>刀熔开关技术参数</w:t>
      </w:r>
    </w:p>
    <w:tbl>
      <w:tblPr>
        <w:tblStyle w:val="28"/>
        <w:tblW w:w="0" w:type="auto"/>
        <w:jc w:val="center"/>
        <w:tblLayout w:type="fixed"/>
        <w:tblCellMar>
          <w:top w:w="0" w:type="dxa"/>
          <w:left w:w="0" w:type="dxa"/>
          <w:bottom w:w="0" w:type="dxa"/>
          <w:right w:w="0" w:type="dxa"/>
        </w:tblCellMar>
      </w:tblPr>
      <w:tblGrid>
        <w:gridCol w:w="1348"/>
        <w:gridCol w:w="6697"/>
        <w:gridCol w:w="769"/>
      </w:tblGrid>
      <w:tr>
        <w:tblPrEx>
          <w:tblCellMar>
            <w:top w:w="0" w:type="dxa"/>
            <w:left w:w="0" w:type="dxa"/>
            <w:bottom w:w="0" w:type="dxa"/>
            <w:right w:w="0" w:type="dxa"/>
          </w:tblCellMar>
        </w:tblPrEx>
        <w:trPr>
          <w:trHeight w:val="401" w:hRule="exact"/>
          <w:jc w:val="center"/>
        </w:trPr>
        <w:tc>
          <w:tcPr>
            <w:tcW w:w="1348"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器件</w:t>
            </w:r>
          </w:p>
        </w:tc>
        <w:tc>
          <w:tcPr>
            <w:tcW w:w="6697"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参考规格</w:t>
            </w:r>
          </w:p>
        </w:tc>
        <w:tc>
          <w:tcPr>
            <w:tcW w:w="769"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CellMar>
            <w:top w:w="0" w:type="dxa"/>
            <w:left w:w="0" w:type="dxa"/>
            <w:bottom w:w="0" w:type="dxa"/>
            <w:right w:w="0" w:type="dxa"/>
          </w:tblCellMar>
        </w:tblPrEx>
        <w:trPr>
          <w:trHeight w:val="401" w:hRule="exact"/>
          <w:jc w:val="center"/>
        </w:trPr>
        <w:tc>
          <w:tcPr>
            <w:tcW w:w="1348"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刀熔开关盒</w:t>
            </w:r>
          </w:p>
        </w:tc>
        <w:tc>
          <w:tcPr>
            <w:tcW w:w="6697"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 xml:space="preserve">额定电压≥800V；绝缘电压≥960V额定电流不小于6A/3P </w:t>
            </w:r>
          </w:p>
        </w:tc>
        <w:tc>
          <w:tcPr>
            <w:tcW w:w="769"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r>
      <w:tr>
        <w:tblPrEx>
          <w:tblCellMar>
            <w:top w:w="0" w:type="dxa"/>
            <w:left w:w="0" w:type="dxa"/>
            <w:bottom w:w="0" w:type="dxa"/>
            <w:right w:w="0" w:type="dxa"/>
          </w:tblCellMar>
        </w:tblPrEx>
        <w:trPr>
          <w:trHeight w:val="401" w:hRule="exact"/>
          <w:jc w:val="center"/>
        </w:trPr>
        <w:tc>
          <w:tcPr>
            <w:tcW w:w="1348"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熔丝</w:t>
            </w:r>
          </w:p>
        </w:tc>
        <w:tc>
          <w:tcPr>
            <w:tcW w:w="6697"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额定电压≥800V；额定电流6A</w:t>
            </w:r>
          </w:p>
        </w:tc>
        <w:tc>
          <w:tcPr>
            <w:tcW w:w="769" w:type="dxa"/>
            <w:tcBorders>
              <w:top w:val="single" w:color="000000" w:sz="4" w:space="0"/>
              <w:left w:val="single" w:color="000000" w:sz="4" w:space="0"/>
              <w:bottom w:val="single" w:color="000000" w:sz="4" w:space="0"/>
              <w:right w:val="single" w:color="000000" w:sz="4" w:space="0"/>
            </w:tcBorders>
            <w:noWrap w:val="0"/>
            <w:vAlign w:val="top"/>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r>
    </w:tbl>
    <w:p>
      <w:pPr>
        <w:adjustRightInd/>
        <w:snapToGrid/>
        <w:ind w:firstLine="480"/>
        <w:rPr>
          <w:rFonts w:hint="eastAsia" w:eastAsia="宋体"/>
          <w:szCs w:val="24"/>
        </w:rPr>
      </w:pPr>
      <w:r>
        <w:rPr>
          <w:rFonts w:hint="eastAsia" w:eastAsia="宋体"/>
          <w:szCs w:val="24"/>
        </w:rPr>
        <w:t>3.3.3  箱变辅助电源系统：</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\o\ac(○,1)</w:instrText>
      </w:r>
      <w:r>
        <w:rPr>
          <w:rFonts w:hint="eastAsia" w:eastAsia="宋体"/>
          <w:szCs w:val="24"/>
        </w:rPr>
        <w:fldChar w:fldCharType="end"/>
      </w:r>
      <w:r>
        <w:rPr>
          <w:rFonts w:hint="eastAsia" w:eastAsia="宋体"/>
          <w:szCs w:val="24"/>
        </w:rPr>
        <w:t>每台变压器低压侧配置一台干式三相变压器、容量为</w:t>
      </w:r>
      <w:r>
        <w:rPr>
          <w:rFonts w:eastAsia="宋体"/>
          <w:szCs w:val="24"/>
        </w:rPr>
        <w:t>5</w:t>
      </w:r>
      <w:r>
        <w:rPr>
          <w:rFonts w:hint="eastAsia" w:eastAsia="宋体"/>
          <w:szCs w:val="24"/>
        </w:rPr>
        <w:t>kVA；采用熔断器作为保护隔离开关。辅助变压器用于给低压侧配电箱供电； (变压器变比应与逆变器厂家协调一致)。</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\o\ac(○,2)</w:instrText>
      </w:r>
      <w:r>
        <w:rPr>
          <w:rFonts w:hint="eastAsia" w:eastAsia="宋体"/>
          <w:szCs w:val="24"/>
        </w:rPr>
        <w:fldChar w:fldCharType="end"/>
      </w:r>
      <w:r>
        <w:rPr>
          <w:rFonts w:hint="eastAsia" w:eastAsia="宋体"/>
          <w:szCs w:val="24"/>
        </w:rPr>
        <w:t>低压侧配置一个小型配电箱，内置8只微型断路器（63/3P In=16A 2只，63/2P In=16A 3只;63/2P In=10A 3只） 3只插座，并预留扩展空间。箱变检修、照明、加热、通风电源、UPS电源由此引出，卖方应负责箱变内部照明、加热、通风、检修等设计。</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\o\ac(○,3)</w:instrText>
      </w:r>
      <w:r>
        <w:rPr>
          <w:rFonts w:hint="eastAsia" w:eastAsia="宋体"/>
          <w:szCs w:val="24"/>
        </w:rPr>
        <w:fldChar w:fldCharType="end"/>
      </w:r>
      <w:r>
        <w:rPr>
          <w:rFonts w:hint="eastAsia" w:eastAsia="宋体"/>
          <w:szCs w:val="24"/>
        </w:rPr>
        <w:t>高低压室内均设置照明灯，高低压室的照明开关按钮设置在内门上。</w:t>
      </w:r>
    </w:p>
    <w:p>
      <w:pPr>
        <w:adjustRightInd/>
        <w:snapToGrid/>
        <w:ind w:firstLine="480"/>
        <w:rPr>
          <w:rFonts w:hint="eastAsia" w:eastAsia="宋体"/>
          <w:szCs w:val="24"/>
        </w:rPr>
      </w:pPr>
      <w:r>
        <w:rPr>
          <w:rFonts w:hint="eastAsia" w:eastAsia="宋体"/>
          <w:szCs w:val="24"/>
        </w:rPr>
        <w:t>3.3.4 电流互感器</w:t>
      </w:r>
    </w:p>
    <w:p>
      <w:pPr>
        <w:adjustRightInd/>
        <w:snapToGrid/>
        <w:ind w:firstLine="480"/>
        <w:rPr>
          <w:rFonts w:hint="eastAsia" w:eastAsia="宋体"/>
          <w:szCs w:val="24"/>
        </w:rPr>
      </w:pPr>
      <w:r>
        <w:rPr>
          <w:rFonts w:hint="eastAsia" w:eastAsia="宋体"/>
          <w:szCs w:val="24"/>
        </w:rPr>
        <w:t>低压侧主进线分支设置电流互感器供监视二次电流：</w:t>
      </w:r>
    </w:p>
    <w:p>
      <w:pPr>
        <w:adjustRightInd/>
        <w:snapToGrid/>
        <w:ind w:firstLine="480"/>
        <w:rPr>
          <w:rFonts w:hint="eastAsia" w:eastAsia="宋体"/>
          <w:szCs w:val="24"/>
        </w:rPr>
      </w:pPr>
      <w:r>
        <w:rPr>
          <w:rFonts w:hint="eastAsia" w:eastAsia="宋体"/>
          <w:szCs w:val="24"/>
        </w:rPr>
        <w:t xml:space="preserve">电流互感器参数为： 见附表  </w:t>
      </w:r>
    </w:p>
    <w:p>
      <w:pPr>
        <w:adjustRightInd/>
        <w:snapToGrid/>
        <w:ind w:firstLine="480"/>
        <w:rPr>
          <w:rFonts w:hint="eastAsia" w:eastAsia="宋体"/>
          <w:szCs w:val="24"/>
        </w:rPr>
      </w:pPr>
      <w:r>
        <w:rPr>
          <w:rFonts w:hint="eastAsia" w:eastAsia="宋体"/>
          <w:szCs w:val="24"/>
        </w:rPr>
        <w:t xml:space="preserve"> (注：电流互感器的动热稳定同低压断路器；具体参数应以设计院最终蓝图为准)</w:t>
      </w:r>
    </w:p>
    <w:p>
      <w:pPr>
        <w:adjustRightInd/>
        <w:snapToGrid/>
        <w:ind w:firstLine="480"/>
        <w:rPr>
          <w:rFonts w:hint="eastAsia" w:eastAsia="宋体"/>
          <w:szCs w:val="24"/>
        </w:rPr>
      </w:pPr>
      <w:r>
        <w:rPr>
          <w:rFonts w:hint="eastAsia" w:eastAsia="宋体"/>
          <w:szCs w:val="24"/>
        </w:rPr>
        <w:t>3.3.5 箱变高压侧设置指针式电流表（断路器方案，负荷开关方案不设表计），低压侧设置指针式电流表和电压表。</w:t>
      </w:r>
    </w:p>
    <w:p>
      <w:pPr>
        <w:adjustRightInd/>
        <w:snapToGrid/>
        <w:ind w:firstLine="480"/>
        <w:rPr>
          <w:rFonts w:hint="eastAsia" w:eastAsia="宋体"/>
          <w:szCs w:val="24"/>
        </w:rPr>
      </w:pPr>
      <w:r>
        <w:rPr>
          <w:rFonts w:hint="eastAsia" w:eastAsia="宋体"/>
          <w:szCs w:val="24"/>
        </w:rPr>
        <w:t>3.3.6浪涌保护器</w:t>
      </w:r>
    </w:p>
    <w:p>
      <w:pPr>
        <w:adjustRightInd/>
        <w:snapToGrid/>
        <w:ind w:firstLine="480"/>
        <w:rPr>
          <w:rFonts w:hint="eastAsia" w:eastAsia="宋体"/>
          <w:szCs w:val="24"/>
        </w:rPr>
      </w:pPr>
      <w:r>
        <w:rPr>
          <w:rFonts w:hint="eastAsia" w:eastAsia="宋体"/>
          <w:szCs w:val="24"/>
        </w:rPr>
        <w:t>低压侧主进线分支加装浪涌保护器，参数应满足以下要求：</w:t>
      </w:r>
    </w:p>
    <w:p>
      <w:pPr>
        <w:adjustRightInd/>
        <w:snapToGrid/>
        <w:ind w:firstLine="480"/>
        <w:rPr>
          <w:rFonts w:hint="eastAsia" w:eastAsia="宋体"/>
          <w:szCs w:val="24"/>
        </w:rPr>
      </w:pPr>
      <w:r>
        <w:rPr>
          <w:rFonts w:hint="eastAsia" w:eastAsia="宋体"/>
          <w:szCs w:val="24"/>
        </w:rPr>
        <w:t xml:space="preserve">持续工作电压（L-PE)：      ≥800V </w:t>
      </w:r>
    </w:p>
    <w:p>
      <w:pPr>
        <w:adjustRightInd/>
        <w:snapToGrid/>
        <w:ind w:firstLine="480"/>
        <w:rPr>
          <w:rFonts w:hint="eastAsia" w:eastAsia="宋体"/>
          <w:szCs w:val="24"/>
        </w:rPr>
      </w:pPr>
      <w:r>
        <w:rPr>
          <w:rFonts w:hint="eastAsia" w:eastAsia="宋体"/>
          <w:szCs w:val="24"/>
        </w:rPr>
        <w:t>标称放电电流（8/20μs）：    ≥40kA</w:t>
      </w:r>
    </w:p>
    <w:p>
      <w:pPr>
        <w:adjustRightInd/>
        <w:snapToGrid/>
        <w:ind w:firstLine="480"/>
        <w:rPr>
          <w:rFonts w:hint="eastAsia" w:eastAsia="宋体"/>
          <w:szCs w:val="24"/>
        </w:rPr>
      </w:pPr>
      <w:r>
        <w:rPr>
          <w:rFonts w:hint="eastAsia" w:eastAsia="宋体"/>
          <w:szCs w:val="24"/>
        </w:rPr>
        <w:t>最大放电电流（8/20μs）：    ≥80kA</w:t>
      </w:r>
    </w:p>
    <w:p>
      <w:pPr>
        <w:adjustRightInd/>
        <w:snapToGrid/>
        <w:ind w:firstLine="480"/>
        <w:rPr>
          <w:rFonts w:hint="eastAsia" w:eastAsia="宋体"/>
          <w:szCs w:val="24"/>
        </w:rPr>
      </w:pPr>
      <w:r>
        <w:rPr>
          <w:rFonts w:hint="eastAsia" w:eastAsia="宋体"/>
          <w:szCs w:val="24"/>
        </w:rPr>
        <w:t>保护电平：                 ≤2.5kV</w:t>
      </w:r>
    </w:p>
    <w:p>
      <w:pPr>
        <w:adjustRightInd/>
        <w:snapToGrid/>
        <w:ind w:firstLine="480"/>
        <w:rPr>
          <w:rFonts w:hint="eastAsia" w:eastAsia="宋体"/>
          <w:szCs w:val="24"/>
        </w:rPr>
      </w:pPr>
      <w:r>
        <w:rPr>
          <w:rFonts w:hint="eastAsia" w:eastAsia="宋体"/>
          <w:szCs w:val="24"/>
        </w:rPr>
        <w:t>温度范围：                 －25℃－＋80℃</w:t>
      </w:r>
    </w:p>
    <w:p>
      <w:pPr>
        <w:adjustRightInd/>
        <w:snapToGrid/>
        <w:ind w:firstLine="480"/>
        <w:rPr>
          <w:rFonts w:hint="eastAsia" w:eastAsia="宋体"/>
          <w:szCs w:val="24"/>
        </w:rPr>
      </w:pPr>
      <w:r>
        <w:rPr>
          <w:rFonts w:hint="eastAsia" w:eastAsia="宋体"/>
          <w:szCs w:val="24"/>
        </w:rPr>
        <w:t xml:space="preserve">响应时间：                 </w:t>
      </w:r>
      <w:r>
        <w:rPr>
          <w:rFonts w:hint="eastAsia" w:eastAsia="宋体"/>
          <w:szCs w:val="24"/>
        </w:rPr>
        <w:sym w:font="Symbol" w:char="F0A3"/>
      </w:r>
      <w:r>
        <w:rPr>
          <w:rFonts w:hint="eastAsia" w:eastAsia="宋体"/>
          <w:szCs w:val="24"/>
        </w:rPr>
        <w:t xml:space="preserve"> 5ns</w:t>
      </w:r>
    </w:p>
    <w:p>
      <w:pPr>
        <w:adjustRightInd/>
        <w:snapToGrid/>
        <w:ind w:firstLine="480"/>
        <w:rPr>
          <w:rFonts w:hint="eastAsia" w:eastAsia="宋体"/>
          <w:szCs w:val="24"/>
        </w:rPr>
      </w:pPr>
      <w:r>
        <w:rPr>
          <w:rFonts w:hint="eastAsia" w:eastAsia="宋体"/>
          <w:szCs w:val="24"/>
        </w:rPr>
        <w:t>浪涌保护器必须具有北京或上海防雷中心出具的型式检测报告。</w:t>
      </w:r>
    </w:p>
    <w:p>
      <w:pPr>
        <w:adjustRightInd/>
        <w:snapToGrid/>
        <w:ind w:firstLine="480"/>
        <w:rPr>
          <w:rFonts w:hint="eastAsia" w:eastAsia="宋体"/>
          <w:szCs w:val="24"/>
        </w:rPr>
      </w:pPr>
      <w:r>
        <w:rPr>
          <w:rFonts w:hint="eastAsia" w:eastAsia="宋体"/>
          <w:szCs w:val="24"/>
        </w:rPr>
        <w:t>3.3.7 温湿度控制器</w:t>
      </w:r>
    </w:p>
    <w:p>
      <w:pPr>
        <w:adjustRightInd/>
        <w:snapToGrid/>
        <w:ind w:firstLine="480"/>
        <w:rPr>
          <w:rFonts w:hint="eastAsia" w:eastAsia="宋体"/>
          <w:szCs w:val="24"/>
        </w:rPr>
      </w:pPr>
      <w:r>
        <w:rPr>
          <w:rFonts w:hint="eastAsia" w:eastAsia="宋体"/>
          <w:szCs w:val="24"/>
        </w:rPr>
        <w:t>高低压室内设带有温湿度器的加热装置且能够自动投切。除湿加热设备采用数显温湿度控制器与电源模块抽湿机为一体机。采用宽电源设计，能同时提供高温高湿，低温，高湿，三种工作模式，带加热器负载，故障报警指示。可手动强制除湿。产品必须具有在耐盐雾腐蚀等恶劣环境下使用。为方便安装抽湿机尺寸不得大于宽190mm×深40mm×厚140mm)并配安装支架。</w:t>
      </w:r>
    </w:p>
    <w:p>
      <w:pPr>
        <w:adjustRightInd/>
        <w:snapToGrid/>
        <w:ind w:firstLine="480"/>
        <w:rPr>
          <w:rFonts w:hint="eastAsia" w:eastAsia="宋体"/>
          <w:szCs w:val="24"/>
        </w:rPr>
      </w:pPr>
      <w:r>
        <w:rPr>
          <w:rFonts w:hint="eastAsia" w:eastAsia="宋体"/>
          <w:szCs w:val="24"/>
        </w:rPr>
        <w:t>3.3.8  UPS电源</w:t>
      </w:r>
    </w:p>
    <w:p>
      <w:pPr>
        <w:adjustRightInd/>
        <w:snapToGrid/>
        <w:ind w:firstLine="480"/>
        <w:rPr>
          <w:rFonts w:hint="eastAsia" w:eastAsia="宋体"/>
          <w:szCs w:val="24"/>
        </w:rPr>
      </w:pPr>
      <w:r>
        <w:rPr>
          <w:rFonts w:hint="eastAsia" w:eastAsia="宋体"/>
          <w:szCs w:val="24"/>
        </w:rPr>
        <w:t>UPS容量为</w:t>
      </w:r>
      <w:r>
        <w:rPr>
          <w:rFonts w:eastAsia="宋体"/>
          <w:szCs w:val="24"/>
        </w:rPr>
        <w:t>1</w:t>
      </w:r>
      <w:r>
        <w:rPr>
          <w:rFonts w:hint="eastAsia" w:eastAsia="宋体"/>
          <w:szCs w:val="24"/>
        </w:rPr>
        <w:t>kVA,维持时间为</w:t>
      </w:r>
      <w:r>
        <w:rPr>
          <w:rFonts w:eastAsia="宋体"/>
          <w:szCs w:val="24"/>
        </w:rPr>
        <w:t>30</w:t>
      </w:r>
      <w:r>
        <w:rPr>
          <w:rFonts w:hint="eastAsia" w:eastAsia="宋体"/>
          <w:szCs w:val="24"/>
        </w:rPr>
        <w:t>分钟，确保在失电情况下，能分合高压开关5次以上。</w:t>
      </w:r>
    </w:p>
    <w:p>
      <w:pPr>
        <w:bidi w:val="0"/>
        <w:rPr>
          <w:rFonts w:hint="eastAsia" w:eastAsia="宋体"/>
        </w:rPr>
      </w:pPr>
      <w:r>
        <w:rPr>
          <w:rFonts w:hint="eastAsia" w:eastAsia="宋体"/>
        </w:rPr>
        <w:t>3.4 箱变保护测控装置</w:t>
      </w:r>
    </w:p>
    <w:p>
      <w:pPr>
        <w:adjustRightInd/>
        <w:snapToGrid/>
        <w:ind w:firstLine="480"/>
        <w:rPr>
          <w:rFonts w:hint="eastAsia" w:eastAsia="宋体"/>
          <w:szCs w:val="24"/>
        </w:rPr>
      </w:pPr>
      <w:r>
        <w:rPr>
          <w:rFonts w:hint="eastAsia" w:eastAsia="宋体"/>
          <w:szCs w:val="24"/>
        </w:rPr>
        <w:t>3.4.1每台箱变的低压开关柜内设置一台箱变保护测控装置，以便采集箱变内的各种电气量参数和非电气量参数，以满足综合自动化系统的测控要求。为满足箱变实际的运行条件，卖方须提供相应的低温试验报告并负责安装箱变测控装置及其电缆引接。</w:t>
      </w:r>
    </w:p>
    <w:p>
      <w:pPr>
        <w:adjustRightInd/>
        <w:snapToGrid/>
        <w:ind w:firstLine="480"/>
        <w:rPr>
          <w:rFonts w:hint="eastAsia" w:eastAsia="宋体"/>
          <w:szCs w:val="24"/>
        </w:rPr>
      </w:pPr>
      <w:bookmarkStart w:id="71" w:name="_Toc486815783"/>
      <w:bookmarkStart w:id="72" w:name="_Toc486316791"/>
      <w:bookmarkStart w:id="73" w:name="_Toc218917045"/>
      <w:bookmarkStart w:id="74" w:name="_Toc154824102"/>
      <w:bookmarkStart w:id="75" w:name="_Toc154914415"/>
      <w:r>
        <w:rPr>
          <w:rFonts w:hint="eastAsia" w:eastAsia="宋体"/>
          <w:szCs w:val="24"/>
        </w:rPr>
        <w:t>3.4.2箱变保护测控装置要求如下：</w:t>
      </w:r>
      <w:bookmarkEnd w:id="71"/>
      <w:bookmarkEnd w:id="72"/>
      <w:bookmarkEnd w:id="73"/>
      <w:bookmarkEnd w:id="74"/>
      <w:bookmarkEnd w:id="75"/>
    </w:p>
    <w:p>
      <w:pPr>
        <w:adjustRightInd/>
        <w:snapToGrid/>
        <w:ind w:firstLine="480"/>
        <w:rPr>
          <w:rFonts w:hint="eastAsia" w:eastAsia="宋体"/>
          <w:szCs w:val="24"/>
        </w:rPr>
      </w:pPr>
      <w:r>
        <w:rPr>
          <w:rFonts w:hint="eastAsia" w:eastAsia="宋体"/>
          <w:szCs w:val="24"/>
        </w:rPr>
        <w:t>3.4.2.1 设备工作条件：</w:t>
      </w:r>
    </w:p>
    <w:p>
      <w:pPr>
        <w:adjustRightInd/>
        <w:snapToGrid/>
        <w:ind w:firstLine="480"/>
        <w:rPr>
          <w:rFonts w:hint="eastAsia" w:eastAsia="宋体"/>
          <w:szCs w:val="24"/>
        </w:rPr>
      </w:pPr>
      <w:r>
        <w:rPr>
          <w:rFonts w:hint="eastAsia" w:eastAsia="宋体"/>
          <w:szCs w:val="24"/>
        </w:rPr>
        <w:t>设备供电电源</w:t>
      </w:r>
    </w:p>
    <w:p>
      <w:pPr>
        <w:adjustRightInd/>
        <w:snapToGrid/>
        <w:ind w:firstLine="480"/>
        <w:rPr>
          <w:rFonts w:hint="eastAsia" w:eastAsia="宋体"/>
          <w:szCs w:val="24"/>
        </w:rPr>
      </w:pPr>
      <w:r>
        <w:rPr>
          <w:rFonts w:hint="eastAsia" w:eastAsia="宋体"/>
          <w:szCs w:val="24"/>
        </w:rPr>
        <w:t>电压：          AC/DC   220 V ±15 %</w:t>
      </w:r>
    </w:p>
    <w:p>
      <w:pPr>
        <w:adjustRightInd/>
        <w:snapToGrid/>
        <w:ind w:firstLine="480"/>
        <w:rPr>
          <w:rFonts w:hint="eastAsia" w:eastAsia="宋体"/>
          <w:szCs w:val="24"/>
        </w:rPr>
      </w:pPr>
      <w:r>
        <w:rPr>
          <w:rFonts w:hint="eastAsia" w:eastAsia="宋体"/>
          <w:szCs w:val="24"/>
        </w:rPr>
        <w:t>频率：          50 Hz    –3 Hz～+2Hz</w:t>
      </w:r>
    </w:p>
    <w:p>
      <w:pPr>
        <w:adjustRightInd/>
        <w:snapToGrid/>
        <w:ind w:firstLine="480"/>
        <w:rPr>
          <w:rFonts w:hint="eastAsia" w:eastAsia="宋体"/>
          <w:szCs w:val="24"/>
        </w:rPr>
      </w:pPr>
      <w:r>
        <w:rPr>
          <w:rFonts w:hint="eastAsia" w:eastAsia="宋体"/>
          <w:szCs w:val="24"/>
        </w:rPr>
        <w:t>设备运行环境：             -35℃～+75℃</w:t>
      </w:r>
    </w:p>
    <w:p>
      <w:pPr>
        <w:adjustRightInd/>
        <w:snapToGrid/>
        <w:ind w:firstLine="480"/>
        <w:rPr>
          <w:rFonts w:hint="eastAsia" w:eastAsia="宋体"/>
          <w:szCs w:val="24"/>
        </w:rPr>
      </w:pPr>
      <w:r>
        <w:rPr>
          <w:rFonts w:hint="eastAsia" w:eastAsia="宋体"/>
          <w:szCs w:val="24"/>
        </w:rPr>
        <w:t>3.4.2.2 主要功能特点：</w:t>
      </w:r>
    </w:p>
    <w:p>
      <w:pPr>
        <w:adjustRightInd/>
        <w:snapToGrid/>
        <w:ind w:firstLine="480"/>
        <w:rPr>
          <w:rFonts w:hint="eastAsia" w:eastAsia="宋体"/>
          <w:szCs w:val="24"/>
        </w:rPr>
      </w:pPr>
      <w:r>
        <w:rPr>
          <w:rFonts w:hint="eastAsia" w:eastAsia="宋体"/>
          <w:szCs w:val="24"/>
        </w:rPr>
        <w:t>装置至少具有24路遥信输入，满足现场使用要求；</w:t>
      </w:r>
    </w:p>
    <w:p>
      <w:pPr>
        <w:adjustRightInd/>
        <w:snapToGrid/>
        <w:ind w:firstLine="480"/>
        <w:rPr>
          <w:rFonts w:hint="eastAsia" w:eastAsia="宋体"/>
          <w:szCs w:val="24"/>
        </w:rPr>
      </w:pPr>
      <w:r>
        <w:rPr>
          <w:rFonts w:hint="eastAsia" w:eastAsia="宋体"/>
          <w:szCs w:val="24"/>
        </w:rPr>
        <w:t>装置至少具有5路继电器输出（标配），最多可扩展为6路；</w:t>
      </w:r>
    </w:p>
    <w:p>
      <w:pPr>
        <w:adjustRightInd/>
        <w:snapToGrid/>
        <w:ind w:firstLine="480"/>
        <w:rPr>
          <w:rFonts w:hint="eastAsia" w:eastAsia="宋体"/>
          <w:szCs w:val="24"/>
        </w:rPr>
      </w:pPr>
      <w:r>
        <w:rPr>
          <w:rFonts w:hint="eastAsia" w:eastAsia="宋体"/>
          <w:szCs w:val="24"/>
        </w:rPr>
        <w:t>装置至少具有2路直流量输入，其中一路热电阻或4~20mA可选，另一路可固定为4~20mA输入，可以采集变压器绕组温度及箱变内环境温度；</w:t>
      </w:r>
    </w:p>
    <w:p>
      <w:pPr>
        <w:adjustRightInd/>
        <w:snapToGrid/>
        <w:ind w:firstLine="480"/>
        <w:rPr>
          <w:rFonts w:hint="eastAsia" w:eastAsia="宋体"/>
          <w:szCs w:val="24"/>
        </w:rPr>
      </w:pPr>
      <w:r>
        <w:rPr>
          <w:rFonts w:hint="eastAsia" w:eastAsia="宋体"/>
          <w:szCs w:val="24"/>
        </w:rPr>
        <w:t>具有交流采样功能，可测量I、U、P、Q、F、COSφ、有功电度、无功电度等遥测量；</w:t>
      </w:r>
    </w:p>
    <w:p>
      <w:pPr>
        <w:adjustRightInd/>
        <w:snapToGrid/>
        <w:ind w:firstLine="480"/>
        <w:rPr>
          <w:rFonts w:hint="eastAsia" w:eastAsia="宋体"/>
          <w:szCs w:val="24"/>
        </w:rPr>
      </w:pPr>
      <w:r>
        <w:rPr>
          <w:rFonts w:hint="eastAsia" w:eastAsia="宋体"/>
          <w:szCs w:val="24"/>
        </w:rPr>
        <w:t>变压器低压侧不设PT，装置应可直接采集逆变器出口三相额定电压；</w:t>
      </w:r>
    </w:p>
    <w:p>
      <w:pPr>
        <w:adjustRightInd/>
        <w:snapToGrid/>
        <w:ind w:firstLine="480"/>
        <w:rPr>
          <w:rFonts w:hint="eastAsia" w:eastAsia="宋体"/>
          <w:szCs w:val="24"/>
        </w:rPr>
      </w:pPr>
      <w:r>
        <w:rPr>
          <w:rFonts w:hint="eastAsia" w:eastAsia="宋体"/>
          <w:szCs w:val="24"/>
        </w:rPr>
        <w:t>装置具有非电量保护功能，包括：高温报警、超温跳闸、温控器故障等；</w:t>
      </w:r>
    </w:p>
    <w:p>
      <w:pPr>
        <w:adjustRightInd/>
        <w:snapToGrid/>
        <w:ind w:firstLine="480"/>
        <w:rPr>
          <w:rFonts w:hint="eastAsia" w:eastAsia="宋体"/>
          <w:szCs w:val="24"/>
        </w:rPr>
      </w:pPr>
      <w:r>
        <w:rPr>
          <w:rFonts w:hint="eastAsia" w:eastAsia="宋体"/>
          <w:szCs w:val="24"/>
        </w:rPr>
        <w:t>装置可以采集熔断器熔断、箱变门打开等信号；</w:t>
      </w:r>
    </w:p>
    <w:p>
      <w:pPr>
        <w:adjustRightInd/>
        <w:snapToGrid/>
        <w:ind w:firstLine="480"/>
        <w:rPr>
          <w:rFonts w:hint="eastAsia" w:eastAsia="宋体"/>
          <w:szCs w:val="24"/>
        </w:rPr>
      </w:pPr>
      <w:r>
        <w:rPr>
          <w:rFonts w:hint="eastAsia" w:eastAsia="宋体"/>
          <w:szCs w:val="24"/>
        </w:rPr>
        <w:t>应可采集如下开关状态：10kV负荷开关位置信号；高压断路器；低压断路器位置信号；小空开位置信号；</w:t>
      </w:r>
    </w:p>
    <w:p>
      <w:pPr>
        <w:adjustRightInd/>
        <w:snapToGrid/>
        <w:ind w:firstLine="480"/>
        <w:rPr>
          <w:rFonts w:hint="eastAsia" w:eastAsia="宋体"/>
          <w:szCs w:val="24"/>
        </w:rPr>
      </w:pPr>
      <w:r>
        <w:rPr>
          <w:rFonts w:hint="eastAsia" w:eastAsia="宋体"/>
          <w:szCs w:val="24"/>
        </w:rPr>
        <w:t>遥控功能：对有电操控功能的开关实现远程控分和控合。</w:t>
      </w:r>
    </w:p>
    <w:p>
      <w:pPr>
        <w:adjustRightInd/>
        <w:snapToGrid/>
        <w:ind w:firstLine="480"/>
        <w:rPr>
          <w:rFonts w:hint="eastAsia" w:eastAsia="宋体"/>
          <w:szCs w:val="24"/>
        </w:rPr>
      </w:pPr>
      <w:r>
        <w:rPr>
          <w:rFonts w:hint="eastAsia" w:eastAsia="宋体"/>
          <w:szCs w:val="24"/>
        </w:rPr>
        <w:t>具有完善的事件报告处理功能和操作记录功能，可至少保存最新25次SOE变位记录、最新25次用户操作记录；</w:t>
      </w:r>
    </w:p>
    <w:p>
      <w:pPr>
        <w:adjustRightInd/>
        <w:snapToGrid/>
        <w:ind w:firstLine="480"/>
        <w:rPr>
          <w:rFonts w:hint="eastAsia" w:eastAsia="宋体"/>
          <w:szCs w:val="24"/>
        </w:rPr>
      </w:pPr>
      <w:r>
        <w:rPr>
          <w:rFonts w:hint="eastAsia" w:eastAsia="宋体"/>
          <w:szCs w:val="24"/>
        </w:rPr>
        <w:t>装置至少预留6个RS-485通讯接口（MODBUS协议），至少预留2个以太网通讯接口(通讯规约采用标准的IEC60870-5-104规约)，方便其他智能装置接入，并能通过逆变升压装置通信管理单元实现与电站开关站监控系统的数据交换。</w:t>
      </w:r>
    </w:p>
    <w:p>
      <w:pPr>
        <w:adjustRightInd/>
        <w:snapToGrid/>
        <w:ind w:firstLine="480"/>
        <w:rPr>
          <w:rFonts w:hint="eastAsia" w:eastAsia="宋体"/>
          <w:szCs w:val="24"/>
        </w:rPr>
      </w:pPr>
      <w:r>
        <w:rPr>
          <w:rFonts w:hint="eastAsia" w:eastAsia="宋体"/>
          <w:szCs w:val="24"/>
        </w:rPr>
        <w:t>包括显示、电源、CPU、IO板、通讯板在内的装置全部元器件必须满足宽温-35℃～+75℃条件下装置可保证正常工作的要求，以满足现场的特殊环境；</w:t>
      </w:r>
    </w:p>
    <w:p>
      <w:pPr>
        <w:adjustRightInd/>
        <w:snapToGrid/>
        <w:ind w:firstLine="480"/>
        <w:rPr>
          <w:rFonts w:hint="eastAsia" w:eastAsia="宋体"/>
          <w:szCs w:val="24"/>
        </w:rPr>
      </w:pPr>
      <w:r>
        <w:rPr>
          <w:rFonts w:hint="eastAsia" w:eastAsia="宋体"/>
          <w:szCs w:val="24"/>
        </w:rPr>
        <w:t>装置结构应方便安装于欧式箱变内。</w:t>
      </w:r>
    </w:p>
    <w:p>
      <w:pPr>
        <w:adjustRightInd/>
        <w:snapToGrid/>
        <w:ind w:firstLine="480"/>
        <w:rPr>
          <w:rFonts w:hint="eastAsia" w:eastAsia="宋体"/>
          <w:szCs w:val="24"/>
        </w:rPr>
      </w:pPr>
      <w:r>
        <w:rPr>
          <w:rFonts w:hint="eastAsia" w:eastAsia="宋体"/>
          <w:szCs w:val="24"/>
        </w:rPr>
        <w:t>测控装置最终通过光纤上次至监控中心，配置4个光纤口，支持光纤环网功能，支持视频接入，采用单模光纤。</w:t>
      </w:r>
    </w:p>
    <w:p>
      <w:pPr>
        <w:adjustRightInd/>
        <w:snapToGrid/>
        <w:ind w:firstLine="480"/>
        <w:rPr>
          <w:rFonts w:hint="eastAsia" w:eastAsia="宋体"/>
          <w:szCs w:val="24"/>
        </w:rPr>
      </w:pPr>
      <w:r>
        <w:rPr>
          <w:rFonts w:hint="eastAsia" w:eastAsia="宋体"/>
          <w:szCs w:val="24"/>
        </w:rPr>
        <w:t>3.4.2.3  箱变保护测控装置需配置人机接口显示单元。</w:t>
      </w:r>
    </w:p>
    <w:p>
      <w:pPr>
        <w:adjustRightInd/>
        <w:snapToGrid/>
        <w:ind w:firstLine="480"/>
        <w:rPr>
          <w:rFonts w:hint="eastAsia" w:eastAsia="宋体"/>
          <w:szCs w:val="24"/>
        </w:rPr>
      </w:pPr>
      <w:r>
        <w:rPr>
          <w:rFonts w:hint="eastAsia" w:eastAsia="宋体"/>
          <w:szCs w:val="24"/>
        </w:rPr>
        <w:t>除以上要求外，箱变保护测控通讯装置应具备单元所有设备的485信号整合，即满足箱变自身信号的485信号及光伏智能子阵控制器输出信号的接收能力，并预留6个备用485信号接入端口，配置2路网线信号接入端口。以上数据经箱变内部测控装置进行处理后，经光纤端口输出，配置相应的光纤接口支持光纤环网。相邻兆瓦间构成光纤环网最后送至开关站的继保室进行数据整合。另箱变保护测控通讯装置应根据采集信号进行分析，若电网电压出现异常或逆变器侧出现异常应及时断开相应开关（开关站内的环网交换机由箱变厂家一起提供）。</w:t>
      </w:r>
    </w:p>
    <w:p>
      <w:pPr>
        <w:adjustRightInd/>
        <w:snapToGrid/>
        <w:ind w:firstLine="480"/>
        <w:rPr>
          <w:rFonts w:hint="eastAsia" w:eastAsia="宋体"/>
          <w:szCs w:val="24"/>
        </w:rPr>
      </w:pPr>
      <w:r>
        <w:rPr>
          <w:rFonts w:hint="eastAsia" w:eastAsia="宋体"/>
          <w:szCs w:val="24"/>
        </w:rPr>
        <w:t>箱变测控通信一体装置满足箱变测控及数据上传；逆变器数、汇流箱数据采集；视频监控数据上传要求。逆变器以RS485接入箱变测控通信一体设备。测控通信一体设备具备双网口，采用自愈式光纤环网与集控室环网交换机通信，箱变内需配备光纤配线盒(8口)。</w:t>
      </w:r>
    </w:p>
    <w:p>
      <w:pPr>
        <w:adjustRightInd/>
        <w:snapToGrid/>
        <w:ind w:firstLine="480"/>
        <w:rPr>
          <w:rFonts w:hint="eastAsia" w:eastAsia="宋体"/>
          <w:szCs w:val="24"/>
        </w:rPr>
      </w:pPr>
      <w:r>
        <w:rPr>
          <w:rFonts w:hint="eastAsia" w:eastAsia="宋体"/>
          <w:szCs w:val="24"/>
        </w:rPr>
        <w:t>箱变内需考虑预留子阵通讯柜的安放位置。</w:t>
      </w:r>
    </w:p>
    <w:p>
      <w:pPr>
        <w:bidi w:val="0"/>
        <w:rPr>
          <w:rFonts w:hint="eastAsia" w:eastAsia="宋体"/>
        </w:rPr>
      </w:pPr>
      <w:r>
        <w:rPr>
          <w:rFonts w:hint="eastAsia" w:eastAsia="宋体"/>
        </w:rPr>
        <w:t>3.5</w:t>
      </w:r>
      <w:bookmarkStart w:id="76" w:name="_Toc122080635"/>
      <w:bookmarkStart w:id="77" w:name="_Toc71955855"/>
      <w:r>
        <w:rPr>
          <w:rFonts w:hint="eastAsia" w:eastAsia="宋体"/>
        </w:rPr>
        <w:t>箱式变电站结构</w:t>
      </w:r>
      <w:bookmarkEnd w:id="76"/>
      <w:bookmarkEnd w:id="77"/>
    </w:p>
    <w:p>
      <w:pPr>
        <w:adjustRightInd/>
        <w:snapToGrid/>
        <w:ind w:firstLine="480"/>
        <w:rPr>
          <w:rFonts w:hint="eastAsia" w:eastAsia="宋体"/>
          <w:szCs w:val="24"/>
        </w:rPr>
      </w:pPr>
      <w:r>
        <w:rPr>
          <w:rFonts w:hint="eastAsia" w:eastAsia="宋体"/>
          <w:szCs w:val="24"/>
        </w:rPr>
        <w:t>3.5.1欧式箱变</w:t>
      </w:r>
    </w:p>
    <w:p>
      <w:pPr>
        <w:adjustRightInd/>
        <w:snapToGrid/>
        <w:ind w:firstLine="480"/>
        <w:rPr>
          <w:rFonts w:hint="eastAsia" w:eastAsia="宋体"/>
          <w:szCs w:val="24"/>
        </w:rPr>
      </w:pPr>
      <w:r>
        <w:rPr>
          <w:rFonts w:hint="eastAsia" w:eastAsia="宋体"/>
          <w:szCs w:val="24"/>
        </w:rPr>
        <w:t>变压器硅钢片采用优质、低损耗产品。10/6kV组合式变压器为全密封免维护产品，结构紧凑，可靠保护人身安全。</w:t>
      </w:r>
    </w:p>
    <w:p>
      <w:pPr>
        <w:adjustRightInd/>
        <w:snapToGrid/>
        <w:ind w:firstLine="480"/>
        <w:rPr>
          <w:rFonts w:hint="eastAsia" w:eastAsia="宋体"/>
          <w:szCs w:val="24"/>
        </w:rPr>
      </w:pPr>
      <w:r>
        <w:rPr>
          <w:rFonts w:hint="eastAsia" w:eastAsia="宋体"/>
          <w:szCs w:val="24"/>
        </w:rPr>
        <w:t>3.5.2  箱体应为有足够机械强度和刚度的防腐钢结构，在起吊、运输和安装时不会变形或损坏；外壳钢板厚度</w:t>
      </w:r>
      <w:r>
        <w:rPr>
          <w:rFonts w:eastAsia="宋体"/>
          <w:szCs w:val="24"/>
        </w:rPr>
        <w:t>2.5</w:t>
      </w:r>
      <w:r>
        <w:rPr>
          <w:rFonts w:hint="eastAsia" w:eastAsia="宋体"/>
          <w:szCs w:val="24"/>
        </w:rPr>
        <w:t>mm；且顶板厚度不小于2mm。所有箱壳（包括门）应做到电气可靠连接。</w:t>
      </w:r>
    </w:p>
    <w:p>
      <w:pPr>
        <w:adjustRightInd/>
        <w:snapToGrid/>
        <w:ind w:firstLine="480"/>
        <w:rPr>
          <w:rFonts w:hint="eastAsia" w:eastAsia="宋体"/>
          <w:szCs w:val="24"/>
        </w:rPr>
      </w:pPr>
      <w:r>
        <w:rPr>
          <w:rFonts w:hint="eastAsia" w:eastAsia="宋体"/>
          <w:szCs w:val="24"/>
        </w:rPr>
        <w:t>3.5.3  箱体骨架为焊接式（且应与外壳钢板及门可靠连接），高压室、低压室和变压器室按照品字或目字型布置。</w:t>
      </w:r>
    </w:p>
    <w:p>
      <w:pPr>
        <w:adjustRightInd/>
        <w:snapToGrid/>
        <w:ind w:firstLine="480"/>
        <w:rPr>
          <w:rFonts w:hint="eastAsia" w:eastAsia="宋体"/>
          <w:szCs w:val="24"/>
        </w:rPr>
      </w:pPr>
      <w:r>
        <w:rPr>
          <w:rFonts w:hint="eastAsia" w:eastAsia="宋体"/>
          <w:szCs w:val="24"/>
        </w:rPr>
        <w:t>3.5.4   箱变门要防风型铰链，箱体上所有的门向外开，开启角度都大于90°，并设有定位装置。门都有密封措施，装有门封条，具有缓冲功能，并装有把手、暗闩和能防雨、防堵、防锈和不易被破坏，侵害的专用锁。门的设计尺寸与所装的设备尺寸相配合。箱体为全密封防盗结构，采用隐蔽式高强度螺栓及耐油腈橡胶垫圈密封箱盖,整个箱体无外露可拆卸的螺栓。</w:t>
      </w:r>
    </w:p>
    <w:p>
      <w:pPr>
        <w:adjustRightInd/>
        <w:snapToGrid/>
        <w:ind w:firstLine="480"/>
        <w:rPr>
          <w:rFonts w:hint="eastAsia" w:eastAsia="宋体"/>
          <w:szCs w:val="24"/>
        </w:rPr>
      </w:pPr>
      <w:r>
        <w:rPr>
          <w:rFonts w:hint="eastAsia" w:eastAsia="宋体"/>
          <w:szCs w:val="24"/>
        </w:rPr>
        <w:t>3.5.5  箱体和箱柜的内外表面平整、光洁，无锈蚀、涂层脱落和磕碰损伤现象，涂料层应满足漆面牢固均匀、无明显色差反光、抗强紫外线等要求，可以保证30年不褪色，不脱落，漆膜厚度大于40μm。</w:t>
      </w:r>
    </w:p>
    <w:p>
      <w:pPr>
        <w:adjustRightInd/>
        <w:snapToGrid/>
        <w:ind w:firstLine="480"/>
        <w:rPr>
          <w:rFonts w:hint="eastAsia" w:eastAsia="宋体"/>
          <w:szCs w:val="24"/>
        </w:rPr>
      </w:pPr>
      <w:r>
        <w:rPr>
          <w:rFonts w:hint="eastAsia" w:eastAsia="宋体"/>
          <w:szCs w:val="24"/>
        </w:rPr>
        <w:t>3.5.6  箱体设有足够的自然通风口或必要的机械排风设施及隔热措施，以保证即使在极端环境温度下运行时，所有的电器设备的温度也不超过其允许温升。能够可靠持续运行。</w:t>
      </w:r>
    </w:p>
    <w:p>
      <w:pPr>
        <w:adjustRightInd/>
        <w:snapToGrid/>
        <w:ind w:firstLine="480"/>
        <w:rPr>
          <w:rFonts w:hint="eastAsia" w:eastAsia="宋体"/>
          <w:szCs w:val="24"/>
        </w:rPr>
      </w:pPr>
      <w:r>
        <w:rPr>
          <w:rFonts w:hint="eastAsia" w:eastAsia="宋体"/>
          <w:szCs w:val="24"/>
        </w:rPr>
        <w:t>3.5.7  箱体顶盖的倾斜度大于3°，并装设有防雨的密封盖板和防雨檐。</w:t>
      </w:r>
    </w:p>
    <w:p>
      <w:pPr>
        <w:adjustRightInd/>
        <w:snapToGrid/>
        <w:ind w:firstLine="480"/>
        <w:rPr>
          <w:rFonts w:hint="eastAsia" w:eastAsia="宋体"/>
          <w:szCs w:val="24"/>
        </w:rPr>
      </w:pPr>
      <w:r>
        <w:rPr>
          <w:rFonts w:hint="eastAsia" w:eastAsia="宋体"/>
          <w:szCs w:val="24"/>
        </w:rPr>
        <w:t>3.5.8  箱体基座和所有外露金属件均应进行防锈处理，并喷涂耐久的防护层。金属构件也进行防锈处理和喷涂有防护层。箱体内有驱潮装置，避免内部元件发生凝露。</w:t>
      </w:r>
    </w:p>
    <w:p>
      <w:pPr>
        <w:adjustRightInd/>
        <w:snapToGrid/>
        <w:ind w:firstLine="480"/>
        <w:rPr>
          <w:rFonts w:hint="eastAsia" w:eastAsia="宋体"/>
          <w:szCs w:val="24"/>
        </w:rPr>
      </w:pPr>
      <w:r>
        <w:rPr>
          <w:rFonts w:hint="eastAsia" w:eastAsia="宋体"/>
          <w:szCs w:val="24"/>
        </w:rPr>
        <w:t>3.5.9  箱体应有可靠的密封性能，门、窗和通风口都设有防尘土、防风沙、防小动物进入和防渗、漏雨水措施。箱体的内壁和隔板为高防腐的金属材料，箱体（不含顶盖）颜色为海灰B05。</w:t>
      </w:r>
    </w:p>
    <w:p>
      <w:pPr>
        <w:adjustRightInd/>
        <w:snapToGrid/>
        <w:ind w:firstLine="480"/>
        <w:rPr>
          <w:rFonts w:hint="eastAsia" w:eastAsia="宋体"/>
          <w:szCs w:val="24"/>
        </w:rPr>
      </w:pPr>
      <w:r>
        <w:rPr>
          <w:rFonts w:hint="eastAsia" w:eastAsia="宋体"/>
          <w:szCs w:val="24"/>
        </w:rPr>
        <w:t>3.5.10  低压室在门打开时导电体不能裸露，要加装防护板，</w:t>
      </w:r>
    </w:p>
    <w:p>
      <w:pPr>
        <w:adjustRightInd/>
        <w:snapToGrid/>
        <w:ind w:firstLine="480"/>
        <w:rPr>
          <w:rFonts w:hint="eastAsia" w:eastAsia="宋体"/>
          <w:szCs w:val="24"/>
        </w:rPr>
      </w:pPr>
      <w:r>
        <w:rPr>
          <w:rFonts w:hint="eastAsia" w:eastAsia="宋体"/>
          <w:szCs w:val="24"/>
        </w:rPr>
        <w:t>3.5.11  箱变需有防起火措施，以及对箱变基础具体的开孔、埋管安装的土建要求。</w:t>
      </w:r>
    </w:p>
    <w:p>
      <w:pPr>
        <w:adjustRightInd/>
        <w:snapToGrid/>
        <w:ind w:firstLine="480"/>
        <w:rPr>
          <w:rFonts w:hint="eastAsia" w:eastAsia="宋体"/>
          <w:szCs w:val="24"/>
        </w:rPr>
      </w:pPr>
      <w:r>
        <w:rPr>
          <w:rFonts w:hint="eastAsia" w:eastAsia="宋体"/>
          <w:szCs w:val="24"/>
        </w:rPr>
        <w:t>3.5.12  接地</w:t>
      </w:r>
    </w:p>
    <w:p>
      <w:pPr>
        <w:adjustRightInd/>
        <w:snapToGrid/>
        <w:ind w:firstLine="480"/>
        <w:rPr>
          <w:rFonts w:hint="eastAsia" w:eastAsia="宋体"/>
          <w:szCs w:val="24"/>
        </w:rPr>
      </w:pPr>
      <w:r>
        <w:rPr>
          <w:rFonts w:hint="eastAsia" w:eastAsia="宋体"/>
          <w:szCs w:val="24"/>
        </w:rPr>
        <w:t>箱壳骨架及外壳钢板等均应整体可靠电气连接，并在箱壳室外两点标识与地下一次主接地网连接以防止直击雷。箱体内部设截面为50×5 mm2的接地铜排，壳体内所有需要接地的设备及外壳均与铜排可靠连接，并在高低压室的对角留出与室外接地线相连的接线孔及敲落孔。门及在正常运行条件下可抽出的部分应保证在打开或隔离位置时仍可靠接地。</w:t>
      </w:r>
    </w:p>
    <w:p>
      <w:pPr>
        <w:adjustRightInd/>
        <w:snapToGrid/>
        <w:ind w:firstLine="480"/>
        <w:rPr>
          <w:rFonts w:hint="eastAsia" w:eastAsia="宋体"/>
          <w:szCs w:val="24"/>
        </w:rPr>
      </w:pPr>
      <w:r>
        <w:rPr>
          <w:rFonts w:hint="eastAsia" w:eastAsia="宋体"/>
          <w:szCs w:val="24"/>
        </w:rPr>
        <w:t>3.5.13 高压室内门加装电磁锁，当10kV侧带电时高压室门不能打开。</w:t>
      </w:r>
    </w:p>
    <w:p>
      <w:pPr>
        <w:adjustRightInd/>
        <w:snapToGrid/>
        <w:ind w:firstLine="480"/>
        <w:rPr>
          <w:rFonts w:hint="eastAsia" w:eastAsia="宋体"/>
          <w:szCs w:val="24"/>
        </w:rPr>
      </w:pPr>
      <w:bookmarkStart w:id="78" w:name="_Toc71955856"/>
      <w:bookmarkStart w:id="79" w:name="_Toc122080636"/>
      <w:r>
        <w:rPr>
          <w:rFonts w:hint="eastAsia" w:eastAsia="宋体"/>
          <w:szCs w:val="24"/>
        </w:rPr>
        <w:t>3.5.14 箱式变进出线方式</w:t>
      </w:r>
      <w:bookmarkEnd w:id="78"/>
      <w:bookmarkEnd w:id="79"/>
    </w:p>
    <w:p>
      <w:pPr>
        <w:adjustRightInd/>
        <w:snapToGrid/>
        <w:ind w:firstLine="480"/>
        <w:rPr>
          <w:rFonts w:hint="eastAsia" w:eastAsia="宋体"/>
          <w:szCs w:val="24"/>
        </w:rPr>
      </w:pPr>
      <w:r>
        <w:rPr>
          <w:rFonts w:hint="eastAsia" w:eastAsia="宋体"/>
          <w:szCs w:val="24"/>
        </w:rPr>
        <w:t>10kV及低压侧进出线皆为电缆，进出线均位于箱变底部。低压侧进线为电缆进线位于箱变底部，箱变高压侧接线排设计时需考虑2回电缆进线，1回电缆出线的连接。每回电缆型号为可按1根ZR-YJV22-8.7/15kV 3×120/240mm</w:t>
      </w:r>
      <w:r>
        <w:rPr>
          <w:rFonts w:hint="eastAsia" w:eastAsia="宋体"/>
          <w:szCs w:val="24"/>
          <w:vertAlign w:val="superscript"/>
        </w:rPr>
        <w:t>2</w:t>
      </w:r>
      <w:r>
        <w:rPr>
          <w:rFonts w:hint="eastAsia" w:eastAsia="宋体"/>
          <w:szCs w:val="24"/>
        </w:rPr>
        <w:t>考虑。低压侧进线为电缆进线位于箱变底部，9~11回电缆进线，每回进线可按1根型号为ZR-YJV22-1.8/3kV-3*120/185 mm</w:t>
      </w:r>
      <w:r>
        <w:rPr>
          <w:rFonts w:hint="eastAsia" w:eastAsia="宋体"/>
          <w:szCs w:val="24"/>
          <w:vertAlign w:val="superscript"/>
        </w:rPr>
        <w:t>2</w:t>
      </w:r>
      <w:r>
        <w:rPr>
          <w:rFonts w:hint="eastAsia" w:eastAsia="宋体"/>
          <w:szCs w:val="24"/>
        </w:rPr>
        <w:t>考虑。</w:t>
      </w:r>
    </w:p>
    <w:p>
      <w:pPr>
        <w:adjustRightInd/>
        <w:snapToGrid/>
        <w:ind w:firstLine="480"/>
        <w:rPr>
          <w:rFonts w:hint="eastAsia" w:eastAsia="宋体"/>
          <w:szCs w:val="24"/>
        </w:rPr>
      </w:pPr>
      <w:r>
        <w:rPr>
          <w:rFonts w:hint="eastAsia" w:eastAsia="宋体"/>
          <w:szCs w:val="24"/>
        </w:rPr>
        <w:t>3.5.15  箱变高压侧与光伏板区域集电线路应有明显可见断开点，任意1台箱变内变压器故障时，可在本条集电线路不停电情况下，打开高压负荷开关检修变压器。在集电线路不停电情况更换高压熔断器。</w:t>
      </w:r>
    </w:p>
    <w:p>
      <w:pPr>
        <w:adjustRightInd/>
        <w:snapToGrid/>
        <w:ind w:firstLine="480"/>
        <w:rPr>
          <w:rFonts w:hint="eastAsia" w:eastAsia="宋体"/>
          <w:szCs w:val="24"/>
        </w:rPr>
      </w:pPr>
      <w:r>
        <w:rPr>
          <w:rFonts w:hint="eastAsia" w:eastAsia="宋体"/>
          <w:szCs w:val="24"/>
        </w:rPr>
        <w:t>3.5.16  高低压电缆室应预留足够空间满足电缆的连接及安装，预留空间应考虑电缆头摆放位置对空间的要求。低压室应预留视频监控交换机安装导轨及电源。</w:t>
      </w:r>
    </w:p>
    <w:p>
      <w:pPr>
        <w:adjustRightInd/>
        <w:snapToGrid/>
        <w:ind w:firstLine="480"/>
        <w:rPr>
          <w:rFonts w:hint="eastAsia" w:eastAsia="宋体"/>
          <w:szCs w:val="24"/>
        </w:rPr>
      </w:pPr>
      <w:r>
        <w:rPr>
          <w:rFonts w:hint="eastAsia" w:eastAsia="宋体"/>
          <w:szCs w:val="24"/>
        </w:rPr>
        <w:t>3.5.17 低压室内预留安装智能子阵控制器的空间，并方便其接线，本设备将光伏逆变器及环境监测仪的数据进行监测并采集，采集后通过RS485口传至箱变智能测控装置，箱变厂家需要为其预留电源。测控装置由箱变厂家采购，由箱变厂家进行安装配线，并保证能与变电站后台可靠通讯。（智能子阵控制器具体尺寸及电源的要求待逆变器招标结束后提供给箱变厂家）</w:t>
      </w:r>
    </w:p>
    <w:p>
      <w:pPr>
        <w:adjustRightInd/>
        <w:snapToGrid/>
        <w:ind w:firstLine="480"/>
        <w:rPr>
          <w:rFonts w:hint="eastAsia" w:eastAsia="宋体"/>
          <w:szCs w:val="24"/>
        </w:rPr>
      </w:pPr>
      <w:r>
        <w:rPr>
          <w:rFonts w:hint="eastAsia" w:eastAsia="宋体"/>
          <w:szCs w:val="24"/>
        </w:rPr>
        <w:t>3.5.18  二次接线要求</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\o\ac(○,1)</w:instrText>
      </w:r>
      <w:r>
        <w:rPr>
          <w:rFonts w:hint="eastAsia" w:eastAsia="宋体"/>
          <w:szCs w:val="24"/>
        </w:rPr>
        <w:fldChar w:fldCharType="end"/>
      </w:r>
      <w:r>
        <w:rPr>
          <w:rFonts w:hint="eastAsia" w:eastAsia="宋体"/>
          <w:szCs w:val="24"/>
        </w:rPr>
        <w:t>、二次接线端子排应为阻燃、防潮型，并应有15%的备用端子，供用户使用。</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\o\ac(○,2)</w:instrText>
      </w:r>
      <w:r>
        <w:rPr>
          <w:rFonts w:hint="eastAsia" w:eastAsia="宋体"/>
          <w:szCs w:val="24"/>
        </w:rPr>
        <w:fldChar w:fldCharType="end"/>
      </w:r>
      <w:r>
        <w:rPr>
          <w:rFonts w:hint="eastAsia" w:eastAsia="宋体"/>
          <w:szCs w:val="24"/>
        </w:rPr>
        <w:t>、端子排应设计合理，有可靠的防潮、防水措施。</w:t>
      </w:r>
    </w:p>
    <w:p>
      <w:pPr>
        <w:adjustRightInd/>
        <w:snapToGrid/>
        <w:ind w:firstLine="480"/>
        <w:rPr>
          <w:rFonts w:hint="eastAsia" w:eastAsia="宋体"/>
          <w:szCs w:val="24"/>
        </w:rPr>
      </w:pPr>
      <w:r>
        <w:rPr>
          <w:rFonts w:hint="eastAsia" w:eastAsia="宋体"/>
          <w:szCs w:val="24"/>
        </w:rPr>
        <w:fldChar w:fldCharType="begin"/>
      </w:r>
      <w:r>
        <w:rPr>
          <w:rFonts w:hint="eastAsia" w:eastAsia="宋体"/>
          <w:szCs w:val="24"/>
        </w:rPr>
        <w:instrText xml:space="preserve"> eq \o\ac(○,3)</w:instrText>
      </w:r>
      <w:r>
        <w:rPr>
          <w:rFonts w:hint="eastAsia" w:eastAsia="宋体"/>
          <w:szCs w:val="24"/>
        </w:rPr>
        <w:fldChar w:fldCharType="end"/>
      </w:r>
      <w:r>
        <w:rPr>
          <w:rFonts w:hint="eastAsia" w:eastAsia="宋体"/>
          <w:szCs w:val="24"/>
        </w:rPr>
        <w:t>、端子排应有足够的接线端子以便连接控制、保护、报警信号和电流互感器二次引线等的内部引线连接，接线端子采用铜质端子。所有外部接线端子包括备用端子均应为线夹式。控制跳闸的接线端子之间及与其它端子间均应留有一个空端子，或采用其他隔离措施，以免因短接而引起误跳闸。</w:t>
      </w:r>
    </w:p>
    <w:p>
      <w:pPr>
        <w:bidi w:val="0"/>
        <w:rPr>
          <w:rFonts w:hint="eastAsia" w:eastAsia="宋体"/>
        </w:rPr>
      </w:pPr>
      <w:r>
        <w:rPr>
          <w:rFonts w:hint="eastAsia" w:eastAsia="宋体"/>
        </w:rPr>
        <w:t>3.6主要设备技术参数表</w:t>
      </w:r>
    </w:p>
    <w:tbl>
      <w:tblPr>
        <w:tblStyle w:val="28"/>
        <w:tblW w:w="9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2729"/>
        <w:gridCol w:w="2987"/>
        <w:gridCol w:w="273"/>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rPr>
                <w:rFonts w:hint="eastAsia" w:ascii="宋体" w:hAnsi="宋体" w:eastAsia="宋体" w:cs="宋体"/>
                <w:b/>
                <w:sz w:val="21"/>
                <w:szCs w:val="21"/>
              </w:rPr>
            </w:pPr>
            <w:r>
              <w:rPr>
                <w:rFonts w:hint="eastAsia" w:ascii="宋体" w:hAnsi="宋体" w:eastAsia="宋体" w:cs="宋体"/>
                <w:b/>
                <w:sz w:val="21"/>
                <w:szCs w:val="21"/>
              </w:rPr>
              <w:t>序号</w:t>
            </w:r>
          </w:p>
        </w:tc>
        <w:tc>
          <w:tcPr>
            <w:tcW w:w="2729" w:type="dxa"/>
            <w:noWrap w:val="0"/>
            <w:vAlign w:val="center"/>
          </w:tcPr>
          <w:p>
            <w:pPr>
              <w:widowControl/>
              <w:ind w:firstLine="420"/>
              <w:jc w:val="center"/>
              <w:rPr>
                <w:rFonts w:hint="eastAsia" w:ascii="宋体" w:hAnsi="宋体" w:eastAsia="宋体" w:cs="宋体"/>
                <w:b/>
                <w:sz w:val="21"/>
                <w:szCs w:val="21"/>
              </w:rPr>
            </w:pPr>
            <w:r>
              <w:rPr>
                <w:rFonts w:hint="eastAsia" w:ascii="宋体" w:hAnsi="宋体" w:eastAsia="宋体" w:cs="宋体"/>
                <w:b/>
                <w:sz w:val="21"/>
                <w:szCs w:val="21"/>
              </w:rPr>
              <w:t>技术参数名称</w:t>
            </w:r>
          </w:p>
        </w:tc>
        <w:tc>
          <w:tcPr>
            <w:tcW w:w="3260" w:type="dxa"/>
            <w:gridSpan w:val="2"/>
            <w:noWrap w:val="0"/>
            <w:vAlign w:val="center"/>
          </w:tcPr>
          <w:p>
            <w:pPr>
              <w:widowControl/>
              <w:ind w:firstLine="420"/>
              <w:jc w:val="center"/>
              <w:rPr>
                <w:rFonts w:hint="eastAsia" w:ascii="宋体" w:hAnsi="宋体" w:eastAsia="宋体" w:cs="宋体"/>
                <w:b/>
                <w:sz w:val="21"/>
                <w:szCs w:val="21"/>
              </w:rPr>
            </w:pPr>
            <w:r>
              <w:rPr>
                <w:rFonts w:hint="eastAsia" w:ascii="宋体" w:hAnsi="宋体" w:eastAsia="宋体" w:cs="宋体"/>
                <w:b/>
                <w:sz w:val="21"/>
                <w:szCs w:val="21"/>
              </w:rPr>
              <w:t>要求值</w:t>
            </w:r>
          </w:p>
        </w:tc>
        <w:tc>
          <w:tcPr>
            <w:tcW w:w="2666" w:type="dxa"/>
            <w:noWrap w:val="0"/>
            <w:vAlign w:val="center"/>
          </w:tcPr>
          <w:p>
            <w:pPr>
              <w:widowControl/>
              <w:ind w:firstLine="0" w:firstLineChars="0"/>
              <w:jc w:val="center"/>
              <w:rPr>
                <w:rFonts w:hint="eastAsia" w:ascii="宋体" w:hAnsi="宋体" w:eastAsia="宋体" w:cs="宋体"/>
                <w:b/>
                <w:sz w:val="21"/>
                <w:szCs w:val="21"/>
              </w:rPr>
            </w:pPr>
            <w:r>
              <w:rPr>
                <w:rFonts w:hint="eastAsia" w:ascii="宋体" w:hAnsi="宋体" w:eastAsia="宋体" w:cs="宋体"/>
                <w:b/>
                <w:sz w:val="21"/>
                <w:szCs w:val="21"/>
              </w:rPr>
              <w:t>供方</w:t>
            </w:r>
          </w:p>
          <w:p>
            <w:pPr>
              <w:widowControl/>
              <w:ind w:firstLine="0" w:firstLineChars="0"/>
              <w:rPr>
                <w:rFonts w:hint="eastAsia" w:ascii="宋体" w:hAnsi="宋体" w:eastAsia="宋体" w:cs="宋体"/>
                <w:b/>
                <w:sz w:val="21"/>
                <w:szCs w:val="21"/>
              </w:rPr>
            </w:pPr>
            <w:r>
              <w:rPr>
                <w:rFonts w:hint="eastAsia" w:ascii="宋体" w:hAnsi="宋体" w:eastAsia="宋体" w:cs="宋体"/>
                <w:b/>
                <w:sz w:val="21"/>
                <w:szCs w:val="21"/>
              </w:rPr>
              <w:t>保证值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箱式变电站房</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产品材料标准</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防腐整体结构</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抗台风等级</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≤36m/s（12级）</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抗震等级</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≤8级</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防腐蚀标准</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满足规范GB/T2437.17-2008</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屋顶钢板厚度（mm）</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0mm</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安装方式</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一体化现场吊装</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保修期</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1年</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8)</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产品寿命</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25年</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9)</w:t>
            </w:r>
          </w:p>
        </w:tc>
        <w:tc>
          <w:tcPr>
            <w:tcW w:w="2729"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外形尺寸</w:t>
            </w:r>
          </w:p>
        </w:tc>
        <w:tc>
          <w:tcPr>
            <w:tcW w:w="3260" w:type="dxa"/>
            <w:gridSpan w:val="2"/>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以双方图纸确认为准</w:t>
            </w:r>
          </w:p>
        </w:tc>
        <w:tc>
          <w:tcPr>
            <w:tcW w:w="2666" w:type="dxa"/>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exact"/>
        </w:trPr>
        <w:tc>
          <w:tcPr>
            <w:tcW w:w="628" w:type="dxa"/>
            <w:noWrap w:val="0"/>
            <w:vAlign w:val="center"/>
          </w:tcPr>
          <w:p>
            <w:pPr>
              <w:widowControl/>
              <w:ind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8655" w:type="dxa"/>
            <w:gridSpan w:val="4"/>
            <w:noWrap w:val="0"/>
            <w:vAlign w:val="center"/>
          </w:tcPr>
          <w:p>
            <w:pPr>
              <w:ind w:right="-12" w:firstLine="0" w:firstLineChars="0"/>
              <w:jc w:val="left"/>
              <w:rPr>
                <w:rFonts w:hint="eastAsia" w:ascii="宋体" w:hAnsi="宋体" w:eastAsia="宋体" w:cs="宋体"/>
                <w:sz w:val="21"/>
                <w:szCs w:val="21"/>
              </w:rPr>
            </w:pPr>
            <w:r>
              <w:rPr>
                <w:rFonts w:hint="eastAsia" w:ascii="宋体" w:hAnsi="宋体" w:eastAsia="宋体" w:cs="宋体"/>
                <w:sz w:val="21"/>
                <w:szCs w:val="21"/>
              </w:rPr>
              <w:t>箱式变电站房同时还应具有以下等特点：保温、隔热、吸音、减震、阻燃、防静电、透气性能好。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628" w:type="dxa"/>
            <w:noWrap w:val="0"/>
            <w:vAlign w:val="center"/>
          </w:tcPr>
          <w:p>
            <w:pPr>
              <w:widowControl/>
              <w:ind w:firstLine="105" w:firstLineChars="50"/>
              <w:rPr>
                <w:rFonts w:hint="eastAsia" w:ascii="宋体" w:hAnsi="宋体" w:eastAsia="宋体" w:cs="宋体"/>
                <w:sz w:val="21"/>
                <w:szCs w:val="21"/>
              </w:rPr>
            </w:pPr>
            <w:r>
              <w:rPr>
                <w:rFonts w:hint="eastAsia" w:ascii="宋体" w:hAnsi="宋体" w:eastAsia="宋体" w:cs="宋体"/>
                <w:sz w:val="21"/>
                <w:szCs w:val="21"/>
              </w:rPr>
              <w:t>2</w:t>
            </w:r>
          </w:p>
        </w:tc>
        <w:tc>
          <w:tcPr>
            <w:tcW w:w="2729" w:type="dxa"/>
            <w:noWrap w:val="0"/>
            <w:vAlign w:val="center"/>
          </w:tcPr>
          <w:p>
            <w:pPr>
              <w:widowControl/>
              <w:ind w:firstLine="0" w:firstLineChars="0"/>
              <w:rPr>
                <w:rFonts w:hint="eastAsia" w:ascii="宋体" w:hAnsi="宋体" w:eastAsia="宋体" w:cs="宋体"/>
                <w:sz w:val="21"/>
                <w:szCs w:val="21"/>
              </w:rPr>
            </w:pPr>
            <w:r>
              <w:rPr>
                <w:rFonts w:hint="eastAsia" w:ascii="宋体" w:hAnsi="宋体" w:eastAsia="宋体" w:cs="宋体"/>
                <w:sz w:val="21"/>
                <w:szCs w:val="21"/>
              </w:rPr>
              <w:t xml:space="preserve">环氧树脂浇铸式三相铜芯双绕组无励磁调压干式变压器 </w:t>
            </w:r>
          </w:p>
        </w:tc>
        <w:tc>
          <w:tcPr>
            <w:tcW w:w="2987" w:type="dxa"/>
            <w:noWrap w:val="0"/>
            <w:vAlign w:val="center"/>
          </w:tcPr>
          <w:p>
            <w:pPr>
              <w:widowControl/>
              <w:ind w:firstLine="0" w:firstLineChars="0"/>
              <w:jc w:val="center"/>
              <w:rPr>
                <w:rFonts w:hint="eastAsia" w:ascii="宋体" w:hAnsi="宋体" w:eastAsia="宋体" w:cs="宋体"/>
                <w:sz w:val="21"/>
                <w:szCs w:val="21"/>
              </w:rPr>
            </w:pPr>
          </w:p>
        </w:tc>
        <w:tc>
          <w:tcPr>
            <w:tcW w:w="2939" w:type="dxa"/>
            <w:gridSpan w:val="2"/>
            <w:noWrap w:val="0"/>
            <w:vAlign w:val="center"/>
          </w:tcPr>
          <w:p>
            <w:pPr>
              <w:widowControl/>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trPr>
        <w:tc>
          <w:tcPr>
            <w:tcW w:w="628" w:type="dxa"/>
            <w:vMerge w:val="restart"/>
            <w:tcBorders>
              <w:top w:val="single" w:color="auto" w:sz="4" w:space="0"/>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型号</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ind w:firstLine="174" w:firstLineChars="83"/>
              <w:jc w:val="center"/>
              <w:rPr>
                <w:rFonts w:ascii="宋体" w:hAnsi="宋体" w:eastAsia="宋体" w:cs="宋体"/>
                <w:sz w:val="21"/>
                <w:szCs w:val="21"/>
              </w:rPr>
            </w:pPr>
            <w:r>
              <w:rPr>
                <w:rFonts w:hint="eastAsia" w:ascii="宋体" w:hAnsi="宋体" w:eastAsia="宋体" w:cs="宋体"/>
                <w:sz w:val="21"/>
                <w:szCs w:val="21"/>
              </w:rPr>
              <w:t>SCB1</w:t>
            </w:r>
            <w:r>
              <w:rPr>
                <w:rFonts w:ascii="宋体" w:hAnsi="宋体" w:eastAsia="宋体" w:cs="宋体"/>
                <w:sz w:val="21"/>
                <w:szCs w:val="21"/>
              </w:rPr>
              <w:t>4</w:t>
            </w: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lang w:val="en-US" w:eastAsia="zh-CN"/>
              </w:rPr>
              <w:t>25</w:t>
            </w:r>
            <w:r>
              <w:rPr>
                <w:rFonts w:ascii="宋体" w:hAnsi="宋体" w:eastAsia="宋体" w:cs="宋体"/>
                <w:sz w:val="21"/>
                <w:szCs w:val="21"/>
              </w:rPr>
              <w:t>0kVA</w:t>
            </w:r>
          </w:p>
          <w:p>
            <w:pPr>
              <w:widowControl w:val="0"/>
              <w:adjustRightInd w:val="0"/>
              <w:ind w:left="960" w:firstLine="420"/>
              <w:jc w:val="both"/>
              <w:textAlignment w:val="baseline"/>
              <w:rPr>
                <w:rFonts w:hint="eastAsia" w:ascii="宋体" w:hAnsi="宋体" w:eastAsia="宋体" w:cs="Calibri"/>
                <w:kern w:val="0"/>
                <w:sz w:val="21"/>
                <w:szCs w:val="21"/>
                <w:lang w:val="en-US" w:eastAsia="zh-CN" w:bidi="ar-SA"/>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74" w:firstLineChars="83"/>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sz w:val="21"/>
                <w:szCs w:val="21"/>
              </w:rPr>
              <w:t>额定容量(kVA)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ind w:left="960" w:firstLine="0" w:firstLineChars="0"/>
              <w:jc w:val="both"/>
              <w:textAlignment w:val="baseline"/>
              <w:rPr>
                <w:rFonts w:ascii="宋体" w:hAnsi="宋体" w:eastAsia="宋体" w:cs="Calibri"/>
                <w:kern w:val="0"/>
                <w:sz w:val="21"/>
                <w:szCs w:val="21"/>
                <w:lang w:val="en-US" w:eastAsia="zh-CN" w:bidi="ar-SA"/>
              </w:rPr>
            </w:pPr>
            <w:r>
              <w:rPr>
                <w:rFonts w:ascii="宋体" w:hAnsi="宋体" w:eastAsia="宋体" w:cs="宋体"/>
                <w:kern w:val="0"/>
                <w:sz w:val="21"/>
                <w:szCs w:val="21"/>
                <w:lang w:val="en-US" w:eastAsia="zh-CN" w:bidi="ar-SA"/>
              </w:rPr>
              <w:t>1</w:t>
            </w:r>
            <w:r>
              <w:rPr>
                <w:rFonts w:hint="eastAsia" w:ascii="宋体" w:hAnsi="宋体" w:eastAsia="宋体" w:cs="宋体"/>
                <w:kern w:val="0"/>
                <w:sz w:val="21"/>
                <w:szCs w:val="21"/>
                <w:lang w:val="en-US" w:eastAsia="zh-CN" w:bidi="ar-SA"/>
              </w:rPr>
              <w:t>25</w:t>
            </w:r>
            <w:r>
              <w:rPr>
                <w:rFonts w:ascii="宋体" w:hAnsi="宋体" w:eastAsia="宋体" w:cs="宋体"/>
                <w:kern w:val="0"/>
                <w:sz w:val="21"/>
                <w:szCs w:val="21"/>
                <w:lang w:val="en-US" w:eastAsia="zh-CN" w:bidi="ar-SA"/>
              </w:rPr>
              <w:t>0kVA</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74" w:firstLineChars="83"/>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 xml:space="preserve">最高电压(kV)       </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宋体" w:hAnsi="宋体" w:eastAsia="宋体" w:cs="宋体"/>
                <w:sz w:val="21"/>
                <w:szCs w:val="21"/>
              </w:rPr>
            </w:pPr>
            <w:r>
              <w:rPr>
                <w:rFonts w:hint="eastAsia" w:ascii="宋体" w:hAnsi="宋体" w:eastAsia="宋体" w:cs="宋体"/>
                <w:sz w:val="21"/>
                <w:szCs w:val="21"/>
              </w:rPr>
              <w:t>12kV</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210" w:firstLineChars="10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额定电压(kV)</w:t>
            </w:r>
          </w:p>
          <w:p>
            <w:pPr>
              <w:ind w:firstLine="0" w:firstLineChars="0"/>
              <w:rPr>
                <w:rFonts w:hint="eastAsia" w:ascii="宋体" w:hAnsi="宋体" w:eastAsia="宋体" w:cs="宋体"/>
                <w:sz w:val="21"/>
                <w:szCs w:val="21"/>
              </w:rPr>
            </w:pPr>
            <w:r>
              <w:rPr>
                <w:rFonts w:hint="eastAsia" w:ascii="宋体" w:hAnsi="宋体" w:eastAsia="宋体" w:cs="宋体"/>
                <w:sz w:val="21"/>
                <w:szCs w:val="21"/>
              </w:rPr>
              <w:t>一次侧/二次侧</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r>
              <w:rPr>
                <w:rFonts w:hint="eastAsia" w:ascii="宋体" w:hAnsi="宋体" w:eastAsia="宋体" w:cs="宋体"/>
                <w:sz w:val="21"/>
                <w:szCs w:val="21"/>
              </w:rPr>
              <w:t>10.5/0.8</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高压分接范围</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10.5±2×2.5％</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短路阻抗</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连接组标号</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Dy11</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频率（HZ）</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50</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绝缘耐热等级</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F</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冷却方式</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自冷（AN）/风冷（AF）</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噪音水平</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≤55dB(距外壳0.3m处)</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空载损耗(W)</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adjustRightInd/>
              <w:snapToGrid/>
              <w:ind w:firstLine="480" w:firstLineChars="0"/>
              <w:jc w:val="left"/>
              <w:rPr>
                <w:rFonts w:hint="eastAsia" w:ascii="宋体" w:hAnsi="宋体" w:eastAsia="宋体" w:cs="宋体"/>
                <w:sz w:val="21"/>
                <w:szCs w:val="21"/>
              </w:rPr>
            </w:pPr>
            <w:r>
              <w:rPr>
                <w:rFonts w:ascii="宋体" w:hAnsi="宋体" w:eastAsia="宋体"/>
                <w:sz w:val="21"/>
                <w:szCs w:val="21"/>
              </w:rPr>
              <w:t>满足新国标</w:t>
            </w:r>
            <w:r>
              <w:rPr>
                <w:rFonts w:hint="eastAsia" w:ascii="宋体" w:hAnsi="宋体" w:eastAsia="宋体"/>
                <w:sz w:val="21"/>
                <w:szCs w:val="21"/>
              </w:rPr>
              <w:t>二级能效</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负载损耗(W) ( 120℃)</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ascii="宋体" w:hAnsi="宋体" w:eastAsia="宋体" w:cs="宋体"/>
                <w:sz w:val="21"/>
                <w:szCs w:val="21"/>
              </w:rPr>
            </w:pPr>
            <w:r>
              <w:rPr>
                <w:rFonts w:ascii="宋体" w:hAnsi="宋体" w:eastAsia="宋体"/>
                <w:sz w:val="21"/>
                <w:szCs w:val="21"/>
              </w:rPr>
              <w:t>满足新国标</w:t>
            </w:r>
            <w:r>
              <w:rPr>
                <w:rFonts w:hint="eastAsia" w:ascii="宋体" w:hAnsi="宋体" w:eastAsia="宋体"/>
                <w:sz w:val="21"/>
                <w:szCs w:val="21"/>
              </w:rPr>
              <w:t>二级能效</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bottom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变压器励磁涌流(A)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rPr>
                <w:rFonts w:hint="eastAsia" w:ascii="宋体" w:hAnsi="宋体" w:eastAsia="宋体" w:cs="宋体"/>
                <w:sz w:val="21"/>
                <w:szCs w:val="21"/>
              </w:rPr>
            </w:pPr>
            <w:r>
              <w:rPr>
                <w:rFonts w:hint="eastAsia" w:ascii="宋体" w:hAnsi="宋体" w:eastAsia="宋体" w:cs="宋体"/>
                <w:sz w:val="21"/>
                <w:szCs w:val="21"/>
              </w:rPr>
              <w:t>5</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氧化锌避雷器</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YH5WZ-17/45</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restart"/>
            <w:tcBorders>
              <w:top w:val="single" w:color="auto" w:sz="4" w:space="0"/>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bCs/>
                <w:sz w:val="21"/>
                <w:szCs w:val="21"/>
              </w:rPr>
              <w:t>额定运行电压（</w:t>
            </w:r>
            <w:r>
              <w:rPr>
                <w:rFonts w:hint="eastAsia" w:ascii="宋体" w:hAnsi="宋体" w:eastAsia="宋体" w:cs="宋体"/>
                <w:sz w:val="21"/>
                <w:szCs w:val="21"/>
              </w:rPr>
              <w:t>kV</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17</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bCs/>
                <w:sz w:val="21"/>
                <w:szCs w:val="21"/>
              </w:rPr>
              <w:t>持续运行电压（</w:t>
            </w:r>
            <w:r>
              <w:rPr>
                <w:rFonts w:hint="eastAsia" w:ascii="宋体" w:hAnsi="宋体" w:eastAsia="宋体" w:cs="宋体"/>
                <w:sz w:val="21"/>
                <w:szCs w:val="21"/>
              </w:rPr>
              <w:t>kV</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13.6</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额定放电电流(峰值)（</w:t>
            </w:r>
            <w:r>
              <w:rPr>
                <w:rFonts w:hint="eastAsia" w:ascii="宋体" w:hAnsi="宋体" w:eastAsia="宋体" w:cs="宋体"/>
                <w:sz w:val="21"/>
                <w:szCs w:val="21"/>
              </w:rPr>
              <w:t>kA</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5</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冲击电流(峰值) （</w:t>
            </w:r>
            <w:r>
              <w:rPr>
                <w:rFonts w:hint="eastAsia" w:ascii="宋体" w:hAnsi="宋体" w:eastAsia="宋体" w:cs="宋体"/>
                <w:sz w:val="21"/>
                <w:szCs w:val="21"/>
              </w:rPr>
              <w:t>kA</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65</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长周波(峰值) A/ms</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200A,2ms</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雷电电流冲击残压</w:t>
            </w:r>
          </w:p>
          <w:p>
            <w:pPr>
              <w:ind w:firstLine="0" w:firstLineChars="0"/>
              <w:rPr>
                <w:rFonts w:hint="eastAsia" w:ascii="宋体" w:hAnsi="宋体" w:eastAsia="宋体" w:cs="宋体"/>
                <w:bCs/>
                <w:sz w:val="21"/>
                <w:szCs w:val="21"/>
              </w:rPr>
            </w:pPr>
            <w:r>
              <w:rPr>
                <w:rFonts w:hint="eastAsia" w:ascii="宋体" w:hAnsi="宋体" w:eastAsia="宋体" w:cs="宋体"/>
                <w:bCs/>
                <w:sz w:val="21"/>
                <w:szCs w:val="21"/>
              </w:rPr>
              <w:t>(峰值)（</w:t>
            </w:r>
            <w:r>
              <w:rPr>
                <w:rFonts w:hint="eastAsia" w:ascii="宋体" w:hAnsi="宋体" w:eastAsia="宋体" w:cs="宋体"/>
                <w:sz w:val="21"/>
                <w:szCs w:val="21"/>
              </w:rPr>
              <w:t>kV</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 xml:space="preserve">≤45 </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操作冲击电流残压</w:t>
            </w:r>
          </w:p>
          <w:p>
            <w:pPr>
              <w:ind w:firstLine="0" w:firstLineChars="0"/>
              <w:rPr>
                <w:rFonts w:hint="eastAsia" w:ascii="宋体" w:hAnsi="宋体" w:eastAsia="宋体" w:cs="宋体"/>
                <w:bCs/>
                <w:sz w:val="21"/>
                <w:szCs w:val="21"/>
              </w:rPr>
            </w:pPr>
            <w:r>
              <w:rPr>
                <w:rFonts w:hint="eastAsia" w:ascii="宋体" w:hAnsi="宋体" w:eastAsia="宋体" w:cs="宋体"/>
                <w:bCs/>
                <w:sz w:val="21"/>
                <w:szCs w:val="21"/>
              </w:rPr>
              <w:t>(峰值)</w:t>
            </w:r>
            <w:r>
              <w:rPr>
                <w:rFonts w:hint="eastAsia" w:ascii="宋体" w:hAnsi="宋体" w:eastAsia="宋体" w:cs="宋体"/>
                <w:bCs/>
                <w:sz w:val="21"/>
                <w:szCs w:val="21"/>
              </w:rPr>
              <w:tab/>
            </w:r>
            <w:r>
              <w:rPr>
                <w:rFonts w:hint="eastAsia" w:ascii="宋体" w:hAnsi="宋体" w:eastAsia="宋体" w:cs="宋体"/>
                <w:bCs/>
                <w:sz w:val="21"/>
                <w:szCs w:val="21"/>
              </w:rPr>
              <w:t>（</w:t>
            </w:r>
            <w:r>
              <w:rPr>
                <w:rFonts w:hint="eastAsia" w:ascii="宋体" w:hAnsi="宋体" w:eastAsia="宋体" w:cs="宋体"/>
                <w:sz w:val="21"/>
                <w:szCs w:val="21"/>
              </w:rPr>
              <w:t>kV</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bCs/>
                <w:sz w:val="21"/>
                <w:szCs w:val="21"/>
              </w:rPr>
              <w:t>≤38.5</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陡波冲击电流残压</w:t>
            </w:r>
          </w:p>
          <w:p>
            <w:pPr>
              <w:ind w:firstLine="0" w:firstLineChars="0"/>
              <w:rPr>
                <w:rFonts w:hint="eastAsia" w:ascii="宋体" w:hAnsi="宋体" w:eastAsia="宋体" w:cs="宋体"/>
                <w:bCs/>
                <w:sz w:val="21"/>
                <w:szCs w:val="21"/>
              </w:rPr>
            </w:pPr>
            <w:r>
              <w:rPr>
                <w:rFonts w:hint="eastAsia" w:ascii="宋体" w:hAnsi="宋体" w:eastAsia="宋体" w:cs="宋体"/>
                <w:bCs/>
                <w:sz w:val="21"/>
                <w:szCs w:val="21"/>
              </w:rPr>
              <w:t>(峰值)</w:t>
            </w:r>
            <w:r>
              <w:rPr>
                <w:rFonts w:hint="eastAsia" w:ascii="宋体" w:hAnsi="宋体" w:eastAsia="宋体" w:cs="宋体"/>
                <w:bCs/>
                <w:sz w:val="21"/>
                <w:szCs w:val="21"/>
              </w:rPr>
              <w:tab/>
            </w:r>
            <w:r>
              <w:rPr>
                <w:rFonts w:hint="eastAsia" w:ascii="宋体" w:hAnsi="宋体" w:eastAsia="宋体" w:cs="宋体"/>
                <w:bCs/>
                <w:sz w:val="21"/>
                <w:szCs w:val="21"/>
              </w:rPr>
              <w:t>（</w:t>
            </w:r>
            <w:r>
              <w:rPr>
                <w:rFonts w:hint="eastAsia" w:ascii="宋体" w:hAnsi="宋体" w:eastAsia="宋体" w:cs="宋体"/>
                <w:sz w:val="21"/>
                <w:szCs w:val="21"/>
              </w:rPr>
              <w:t>kV</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≤51.8</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ind w:firstLine="105" w:firstLineChars="50"/>
              <w:rPr>
                <w:rFonts w:hint="eastAsia" w:ascii="宋体" w:hAnsi="宋体" w:eastAsia="宋体" w:cs="宋体"/>
                <w:sz w:val="21"/>
                <w:szCs w:val="21"/>
              </w:rPr>
            </w:pPr>
            <w:r>
              <w:rPr>
                <w:rFonts w:hint="eastAsia" w:ascii="宋体" w:hAnsi="宋体" w:eastAsia="宋体" w:cs="宋体"/>
                <w:sz w:val="21"/>
                <w:szCs w:val="21"/>
              </w:rPr>
              <w:t>6</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低压框架断路器</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restart"/>
            <w:tcBorders>
              <w:top w:val="single" w:color="auto" w:sz="4" w:space="0"/>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sz w:val="21"/>
                <w:szCs w:val="21"/>
              </w:rPr>
              <w:t>使用额定电压</w:t>
            </w:r>
            <w:r>
              <w:rPr>
                <w:rFonts w:hint="eastAsia" w:ascii="宋体" w:hAnsi="宋体" w:eastAsia="宋体" w:cs="宋体"/>
                <w:bCs/>
                <w:sz w:val="21"/>
                <w:szCs w:val="21"/>
              </w:rPr>
              <w:t>（</w:t>
            </w:r>
            <w:r>
              <w:rPr>
                <w:rFonts w:hint="eastAsia" w:ascii="宋体" w:hAnsi="宋体" w:eastAsia="宋体" w:cs="宋体"/>
                <w:sz w:val="21"/>
                <w:szCs w:val="21"/>
              </w:rPr>
              <w:t>kV</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0.8</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额定绝缘耐受电压</w:t>
            </w:r>
            <w:r>
              <w:rPr>
                <w:rFonts w:hint="eastAsia" w:ascii="宋体" w:hAnsi="宋体" w:eastAsia="宋体" w:cs="宋体"/>
                <w:bCs/>
                <w:sz w:val="21"/>
                <w:szCs w:val="21"/>
              </w:rPr>
              <w:t>（</w:t>
            </w:r>
            <w:r>
              <w:rPr>
                <w:rFonts w:hint="eastAsia" w:ascii="宋体" w:hAnsi="宋体" w:eastAsia="宋体" w:cs="宋体"/>
                <w:sz w:val="21"/>
                <w:szCs w:val="21"/>
              </w:rPr>
              <w:t>kV</w:t>
            </w:r>
            <w:r>
              <w:rPr>
                <w:rFonts w:hint="eastAsia" w:ascii="宋体" w:hAnsi="宋体" w:eastAsia="宋体" w:cs="宋体"/>
                <w:bCs/>
                <w:sz w:val="21"/>
                <w:szCs w:val="21"/>
              </w:rPr>
              <w:t>）</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r>
              <w:rPr>
                <w:rFonts w:hint="eastAsia" w:ascii="宋体" w:hAnsi="宋体" w:eastAsia="宋体" w:cs="宋体"/>
                <w:bCs/>
                <w:sz w:val="21"/>
                <w:szCs w:val="21"/>
              </w:rPr>
              <w:t>1.0</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额定电流（A）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r>
              <w:rPr>
                <w:rFonts w:ascii="宋体" w:hAnsi="宋体" w:eastAsia="宋体" w:cs="宋体"/>
                <w:sz w:val="21"/>
                <w:szCs w:val="21"/>
              </w:rPr>
              <w:t>1000/2500A</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额定短时耐受电流及时间(kA/s)</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50kA，1s （800V）</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额定冲击耐受能力(kA)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r>
              <w:rPr>
                <w:rFonts w:ascii="宋体" w:hAnsi="宋体" w:eastAsia="宋体" w:cs="宋体"/>
                <w:bCs/>
                <w:sz w:val="21"/>
                <w:szCs w:val="21"/>
              </w:rPr>
              <w:t>50</w:t>
            </w:r>
            <w:r>
              <w:rPr>
                <w:rFonts w:hint="eastAsia" w:ascii="宋体" w:hAnsi="宋体" w:eastAsia="宋体" w:cs="宋体"/>
                <w:sz w:val="21"/>
                <w:szCs w:val="21"/>
              </w:rPr>
              <w:t>kA</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bottom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额定关合电流(kA)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ascii="宋体" w:hAnsi="宋体" w:eastAsia="宋体" w:cs="宋体"/>
                <w:sz w:val="21"/>
                <w:szCs w:val="21"/>
              </w:rPr>
              <w:t>50</w:t>
            </w:r>
            <w:r>
              <w:rPr>
                <w:rFonts w:hint="eastAsia" w:ascii="宋体" w:hAnsi="宋体" w:eastAsia="宋体" w:cs="宋体"/>
                <w:sz w:val="21"/>
                <w:szCs w:val="21"/>
              </w:rPr>
              <w:t>kA</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ind w:firstLine="105" w:firstLineChars="50"/>
              <w:rPr>
                <w:rFonts w:hint="eastAsia" w:ascii="宋体" w:hAnsi="宋体" w:eastAsia="宋体" w:cs="宋体"/>
                <w:sz w:val="21"/>
                <w:szCs w:val="21"/>
              </w:rPr>
            </w:pPr>
            <w:r>
              <w:rPr>
                <w:rFonts w:hint="eastAsia" w:ascii="宋体" w:hAnsi="宋体" w:eastAsia="宋体" w:cs="宋体"/>
                <w:sz w:val="21"/>
                <w:szCs w:val="21"/>
              </w:rPr>
              <w:t>7</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bCs/>
                <w:sz w:val="21"/>
                <w:szCs w:val="21"/>
              </w:rPr>
              <w:t>低压塑壳断路器</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restart"/>
            <w:tcBorders>
              <w:top w:val="single" w:color="auto" w:sz="4" w:space="0"/>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使用额定电压（kV）</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0.8</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额定绝缘耐受电压（kV）</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1.0</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额定电流（A）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ascii="宋体" w:hAnsi="宋体" w:eastAsia="宋体" w:cs="宋体"/>
                <w:sz w:val="21"/>
                <w:szCs w:val="21"/>
              </w:rPr>
              <w:t>400A</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trPr>
        <w:tc>
          <w:tcPr>
            <w:tcW w:w="628" w:type="dxa"/>
            <w:vMerge w:val="continue"/>
            <w:tcBorders>
              <w:left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额定运行分段能力(kA)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ascii="宋体" w:hAnsi="宋体" w:eastAsia="宋体" w:cs="宋体"/>
                <w:sz w:val="21"/>
                <w:szCs w:val="21"/>
              </w:rPr>
              <w:t>50</w:t>
            </w:r>
            <w:r>
              <w:rPr>
                <w:rFonts w:hint="eastAsia" w:ascii="宋体" w:hAnsi="宋体" w:eastAsia="宋体" w:cs="宋体"/>
                <w:sz w:val="21"/>
                <w:szCs w:val="21"/>
              </w:rPr>
              <w:t>kA（800V）</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bottom w:val="single" w:color="auto" w:sz="4" w:space="0"/>
              <w:right w:val="single" w:color="auto" w:sz="4" w:space="0"/>
            </w:tcBorders>
            <w:noWrap w:val="0"/>
            <w:vAlign w:val="center"/>
          </w:tcPr>
          <w:p>
            <w:pPr>
              <w:widowControl/>
              <w:ind w:firstLine="0" w:firstLineChars="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额定极限分断能力(kA)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ascii="宋体" w:hAnsi="宋体" w:eastAsia="宋体" w:cs="宋体"/>
                <w:sz w:val="21"/>
                <w:szCs w:val="21"/>
              </w:rPr>
              <w:t>50</w:t>
            </w:r>
            <w:r>
              <w:rPr>
                <w:rFonts w:hint="eastAsia" w:ascii="宋体" w:hAnsi="宋体" w:eastAsia="宋体" w:cs="宋体"/>
                <w:sz w:val="21"/>
                <w:szCs w:val="21"/>
              </w:rPr>
              <w:t>kA（800V）</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ind w:firstLine="105" w:firstLineChars="50"/>
              <w:rPr>
                <w:rFonts w:hint="eastAsia" w:ascii="宋体" w:hAnsi="宋体" w:eastAsia="宋体" w:cs="宋体"/>
                <w:sz w:val="21"/>
                <w:szCs w:val="21"/>
              </w:rPr>
            </w:pPr>
            <w:r>
              <w:rPr>
                <w:rFonts w:hint="eastAsia" w:ascii="宋体" w:hAnsi="宋体" w:eastAsia="宋体" w:cs="宋体"/>
                <w:sz w:val="21"/>
                <w:szCs w:val="21"/>
              </w:rPr>
              <w:t>8</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低压侧电流互感器</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restart"/>
            <w:tcBorders>
              <w:top w:val="single" w:color="auto" w:sz="4" w:space="0"/>
              <w:left w:val="single" w:color="auto" w:sz="4" w:space="0"/>
              <w:right w:val="single" w:color="auto" w:sz="4" w:space="0"/>
            </w:tcBorders>
            <w:noWrap w:val="0"/>
            <w:vAlign w:val="center"/>
          </w:tcPr>
          <w:p>
            <w:pPr>
              <w:widowControl/>
              <w:ind w:firstLine="210" w:firstLineChars="10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变比</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000/5A</w:t>
            </w:r>
            <w:r>
              <w:rPr>
                <w:rFonts w:ascii="宋体" w:hAnsi="宋体" w:eastAsia="宋体" w:cs="宋体"/>
                <w:sz w:val="21"/>
                <w:szCs w:val="21"/>
              </w:rPr>
              <w:t xml:space="preserve">   2500/5</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628" w:type="dxa"/>
            <w:vMerge w:val="continue"/>
            <w:tcBorders>
              <w:left w:val="single" w:color="auto" w:sz="4" w:space="0"/>
              <w:bottom w:val="single" w:color="auto" w:sz="4" w:space="0"/>
              <w:right w:val="single" w:color="auto" w:sz="4" w:space="0"/>
            </w:tcBorders>
            <w:noWrap w:val="0"/>
            <w:vAlign w:val="center"/>
          </w:tcPr>
          <w:p>
            <w:pPr>
              <w:widowControl/>
              <w:ind w:firstLine="210" w:firstLineChars="10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精度</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0.5</w:t>
            </w:r>
            <w:r>
              <w:rPr>
                <w:rFonts w:ascii="宋体" w:hAnsi="宋体" w:eastAsia="宋体" w:cs="宋体"/>
                <w:sz w:val="21"/>
                <w:szCs w:val="21"/>
              </w:rPr>
              <w:t>/0.2S</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tcBorders>
              <w:top w:val="single" w:color="auto" w:sz="4" w:space="0"/>
              <w:left w:val="single" w:color="auto" w:sz="4" w:space="0"/>
              <w:bottom w:val="single" w:color="auto" w:sz="4" w:space="0"/>
              <w:right w:val="single" w:color="auto" w:sz="4" w:space="0"/>
            </w:tcBorders>
            <w:noWrap w:val="0"/>
            <w:vAlign w:val="center"/>
          </w:tcPr>
          <w:p>
            <w:pPr>
              <w:widowControl/>
              <w:ind w:firstLine="105" w:firstLineChars="50"/>
              <w:rPr>
                <w:rFonts w:hint="eastAsia" w:ascii="宋体" w:hAnsi="宋体" w:eastAsia="宋体" w:cs="宋体"/>
                <w:sz w:val="21"/>
                <w:szCs w:val="21"/>
              </w:rPr>
            </w:pPr>
            <w:r>
              <w:rPr>
                <w:rFonts w:hint="eastAsia" w:ascii="宋体" w:hAnsi="宋体" w:eastAsia="宋体" w:cs="宋体"/>
                <w:sz w:val="21"/>
                <w:szCs w:val="21"/>
              </w:rPr>
              <w:t>9</w:t>
            </w: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bCs/>
                <w:sz w:val="21"/>
                <w:szCs w:val="21"/>
              </w:rPr>
            </w:pPr>
            <w:r>
              <w:rPr>
                <w:rFonts w:hint="eastAsia" w:ascii="宋体" w:hAnsi="宋体" w:eastAsia="宋体" w:cs="宋体"/>
                <w:bCs/>
                <w:sz w:val="21"/>
                <w:szCs w:val="21"/>
              </w:rPr>
              <w:t>浪涌保护器</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100kA</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restart"/>
            <w:tcBorders>
              <w:left w:val="single" w:color="auto" w:sz="4" w:space="0"/>
              <w:right w:val="single" w:color="auto" w:sz="4" w:space="0"/>
            </w:tcBorders>
            <w:noWrap w:val="0"/>
            <w:vAlign w:val="center"/>
          </w:tcPr>
          <w:p>
            <w:pPr>
              <w:widowControl/>
              <w:ind w:firstLine="210" w:firstLineChars="10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eastAsia="宋体" w:cs="宋体"/>
                <w:sz w:val="21"/>
                <w:szCs w:val="21"/>
              </w:rPr>
            </w:pPr>
            <w:r>
              <w:rPr>
                <w:rFonts w:hint="eastAsia" w:ascii="宋体" w:hAnsi="宋体" w:eastAsia="宋体" w:cs="宋体"/>
                <w:sz w:val="21"/>
                <w:szCs w:val="21"/>
              </w:rPr>
              <w:t>持续运行电压(kV)</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0.8</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right w:val="single" w:color="auto" w:sz="4" w:space="0"/>
            </w:tcBorders>
            <w:noWrap w:val="0"/>
            <w:vAlign w:val="center"/>
          </w:tcPr>
          <w:p>
            <w:pPr>
              <w:widowControl/>
              <w:ind w:firstLine="210" w:firstLineChars="10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eastAsia" w:ascii="宋体" w:hAnsi="宋体" w:eastAsia="宋体" w:cs="宋体"/>
                <w:sz w:val="21"/>
                <w:szCs w:val="21"/>
              </w:rPr>
            </w:pPr>
            <w:r>
              <w:rPr>
                <w:rFonts w:hint="eastAsia" w:ascii="宋体" w:hAnsi="宋体" w:eastAsia="宋体" w:cs="宋体"/>
                <w:sz w:val="21"/>
                <w:szCs w:val="21"/>
              </w:rPr>
              <w:t>标称放电电流(kA)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40</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28" w:type="dxa"/>
            <w:vMerge w:val="continue"/>
            <w:tcBorders>
              <w:left w:val="single" w:color="auto" w:sz="4" w:space="0"/>
              <w:bottom w:val="single" w:color="auto" w:sz="4" w:space="0"/>
              <w:right w:val="single" w:color="auto" w:sz="4" w:space="0"/>
            </w:tcBorders>
            <w:noWrap w:val="0"/>
            <w:vAlign w:val="center"/>
          </w:tcPr>
          <w:p>
            <w:pPr>
              <w:widowControl/>
              <w:ind w:firstLine="210" w:firstLineChars="100"/>
              <w:rPr>
                <w:rFonts w:hint="eastAsia" w:ascii="宋体" w:hAnsi="宋体" w:eastAsia="宋体" w:cs="宋体"/>
                <w:sz w:val="21"/>
                <w:szCs w:val="21"/>
              </w:rPr>
            </w:pPr>
          </w:p>
        </w:tc>
        <w:tc>
          <w:tcPr>
            <w:tcW w:w="2729"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int="eastAsia" w:ascii="宋体" w:hAnsi="宋体" w:eastAsia="宋体" w:cs="宋体"/>
                <w:sz w:val="21"/>
                <w:szCs w:val="21"/>
              </w:rPr>
            </w:pPr>
            <w:r>
              <w:rPr>
                <w:rFonts w:hint="eastAsia" w:ascii="宋体" w:hAnsi="宋体" w:eastAsia="宋体" w:cs="宋体"/>
                <w:sz w:val="21"/>
                <w:szCs w:val="21"/>
              </w:rPr>
              <w:t>最大放电电流(kA)</w:t>
            </w:r>
          </w:p>
        </w:tc>
        <w:tc>
          <w:tcPr>
            <w:tcW w:w="298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r>
              <w:rPr>
                <w:rFonts w:hint="eastAsia" w:ascii="宋体" w:hAnsi="宋体" w:eastAsia="宋体" w:cs="宋体"/>
                <w:sz w:val="21"/>
                <w:szCs w:val="21"/>
              </w:rPr>
              <w:t>80</w:t>
            </w:r>
          </w:p>
        </w:tc>
        <w:tc>
          <w:tcPr>
            <w:tcW w:w="2939" w:type="dxa"/>
            <w:gridSpan w:val="2"/>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sz w:val="21"/>
                <w:szCs w:val="21"/>
              </w:rPr>
            </w:pPr>
          </w:p>
        </w:tc>
      </w:tr>
    </w:tbl>
    <w:p>
      <w:pPr>
        <w:adjustRightInd/>
        <w:snapToGrid/>
        <w:ind w:firstLine="0" w:firstLineChars="0"/>
        <w:rPr>
          <w:rFonts w:hint="eastAsia" w:eastAsia="宋体"/>
        </w:rPr>
      </w:pPr>
    </w:p>
    <w:p>
      <w:pPr>
        <w:widowControl w:val="0"/>
        <w:adjustRightInd w:val="0"/>
        <w:ind w:left="960" w:hanging="420"/>
        <w:jc w:val="both"/>
        <w:textAlignment w:val="baseline"/>
        <w:rPr>
          <w:rFonts w:hint="eastAsia" w:ascii="宋体" w:hAnsi="宋体" w:eastAsia="宋体" w:cs="Calibri"/>
          <w:kern w:val="0"/>
          <w:sz w:val="21"/>
          <w:szCs w:val="20"/>
          <w:lang w:val="en-US" w:eastAsia="zh-CN" w:bidi="ar-SA"/>
        </w:rPr>
      </w:pPr>
    </w:p>
    <w:bookmarkEnd w:id="67"/>
    <w:bookmarkEnd w:id="68"/>
    <w:bookmarkEnd w:id="69"/>
    <w:bookmarkEnd w:id="70"/>
    <w:p>
      <w:pPr>
        <w:ind w:firstLine="480"/>
        <w:rPr>
          <w:rFonts w:hint="eastAsia" w:eastAsia="宋体"/>
          <w:szCs w:val="24"/>
          <w:lang w:val="en-US" w:eastAsia="zh-CN"/>
        </w:rPr>
      </w:pPr>
      <w:r>
        <w:rPr>
          <w:rFonts w:hint="eastAsia" w:eastAsia="宋体"/>
          <w:b/>
          <w:bCs/>
          <w:sz w:val="28"/>
          <w:szCs w:val="36"/>
          <w:lang w:val="en-US" w:eastAsia="zh-CN"/>
        </w:rPr>
        <w:t>后附：</w:t>
      </w:r>
    </w:p>
    <w:p>
      <w:pPr>
        <w:ind w:firstLine="480"/>
        <w:rPr>
          <w:rFonts w:hint="eastAsia" w:eastAsia="宋体"/>
          <w:szCs w:val="24"/>
          <w:lang w:val="en-US" w:eastAsia="zh-CN"/>
        </w:rPr>
      </w:pPr>
    </w:p>
    <w:p>
      <w:pPr>
        <w:ind w:firstLine="480"/>
        <w:rPr>
          <w:rFonts w:hint="eastAsia" w:eastAsia="宋体"/>
          <w:szCs w:val="24"/>
        </w:rPr>
      </w:pPr>
      <w:r>
        <w:rPr>
          <w:rFonts w:hint="eastAsia" w:eastAsia="宋体"/>
          <w:szCs w:val="24"/>
        </w:rPr>
        <w:t>专用工具清单</w:t>
      </w:r>
    </w:p>
    <w:tbl>
      <w:tblPr>
        <w:tblStyle w:val="2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8"/>
        <w:gridCol w:w="2926"/>
        <w:gridCol w:w="1765"/>
        <w:gridCol w:w="935"/>
        <w:gridCol w:w="936"/>
        <w:gridCol w:w="10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618" w:type="dxa"/>
            <w:noWrap w:val="0"/>
            <w:vAlign w:val="center"/>
          </w:tcPr>
          <w:p>
            <w:pPr>
              <w:spacing w:line="240" w:lineRule="auto"/>
              <w:ind w:firstLine="0" w:firstLineChars="0"/>
              <w:jc w:val="center"/>
              <w:rPr>
                <w:rFonts w:eastAsia="宋体"/>
                <w:sz w:val="21"/>
                <w:szCs w:val="21"/>
              </w:rPr>
            </w:pPr>
            <w:r>
              <w:rPr>
                <w:rFonts w:eastAsia="宋体"/>
                <w:sz w:val="21"/>
                <w:szCs w:val="21"/>
              </w:rPr>
              <w:t>序号</w:t>
            </w:r>
          </w:p>
        </w:tc>
        <w:tc>
          <w:tcPr>
            <w:tcW w:w="2926" w:type="dxa"/>
            <w:noWrap w:val="0"/>
            <w:vAlign w:val="center"/>
          </w:tcPr>
          <w:p>
            <w:pPr>
              <w:spacing w:line="240" w:lineRule="auto"/>
              <w:ind w:firstLine="0" w:firstLineChars="0"/>
              <w:jc w:val="center"/>
              <w:rPr>
                <w:rFonts w:eastAsia="宋体"/>
                <w:sz w:val="21"/>
                <w:szCs w:val="21"/>
              </w:rPr>
            </w:pPr>
            <w:r>
              <w:rPr>
                <w:rFonts w:eastAsia="宋体"/>
                <w:sz w:val="21"/>
                <w:szCs w:val="21"/>
              </w:rPr>
              <w:t>名   称</w:t>
            </w:r>
          </w:p>
        </w:tc>
        <w:tc>
          <w:tcPr>
            <w:tcW w:w="1765" w:type="dxa"/>
            <w:noWrap w:val="0"/>
            <w:vAlign w:val="center"/>
          </w:tcPr>
          <w:p>
            <w:pPr>
              <w:spacing w:line="240" w:lineRule="auto"/>
              <w:ind w:firstLine="0" w:firstLineChars="0"/>
              <w:jc w:val="center"/>
              <w:rPr>
                <w:rFonts w:eastAsia="宋体"/>
                <w:sz w:val="21"/>
                <w:szCs w:val="21"/>
              </w:rPr>
            </w:pPr>
            <w:r>
              <w:rPr>
                <w:rFonts w:eastAsia="宋体"/>
                <w:sz w:val="21"/>
                <w:szCs w:val="21"/>
              </w:rPr>
              <w:t>规      格</w:t>
            </w:r>
          </w:p>
        </w:tc>
        <w:tc>
          <w:tcPr>
            <w:tcW w:w="935" w:type="dxa"/>
            <w:noWrap w:val="0"/>
            <w:vAlign w:val="center"/>
          </w:tcPr>
          <w:p>
            <w:pPr>
              <w:spacing w:line="240" w:lineRule="auto"/>
              <w:ind w:firstLine="0" w:firstLineChars="0"/>
              <w:jc w:val="center"/>
              <w:rPr>
                <w:rFonts w:eastAsia="宋体"/>
                <w:sz w:val="21"/>
                <w:szCs w:val="21"/>
              </w:rPr>
            </w:pPr>
            <w:r>
              <w:rPr>
                <w:rFonts w:eastAsia="宋体"/>
                <w:sz w:val="21"/>
                <w:szCs w:val="21"/>
              </w:rPr>
              <w:t>单位</w:t>
            </w:r>
          </w:p>
        </w:tc>
        <w:tc>
          <w:tcPr>
            <w:tcW w:w="936" w:type="dxa"/>
            <w:noWrap w:val="0"/>
            <w:vAlign w:val="center"/>
          </w:tcPr>
          <w:p>
            <w:pPr>
              <w:widowControl/>
              <w:spacing w:line="240" w:lineRule="auto"/>
              <w:ind w:firstLine="0" w:firstLineChars="0"/>
              <w:jc w:val="center"/>
              <w:rPr>
                <w:rFonts w:eastAsia="宋体"/>
                <w:kern w:val="0"/>
                <w:sz w:val="21"/>
                <w:szCs w:val="21"/>
              </w:rPr>
            </w:pPr>
            <w:r>
              <w:rPr>
                <w:rFonts w:hint="eastAsia" w:eastAsia="宋体"/>
                <w:kern w:val="0"/>
                <w:sz w:val="21"/>
                <w:szCs w:val="21"/>
              </w:rPr>
              <w:t>数量</w:t>
            </w:r>
          </w:p>
        </w:tc>
        <w:tc>
          <w:tcPr>
            <w:tcW w:w="1064" w:type="dxa"/>
            <w:noWrap w:val="0"/>
            <w:vAlign w:val="center"/>
          </w:tcPr>
          <w:p>
            <w:pPr>
              <w:widowControl/>
              <w:spacing w:line="240" w:lineRule="auto"/>
              <w:ind w:firstLine="0" w:firstLineChars="0"/>
              <w:jc w:val="center"/>
              <w:rPr>
                <w:rFonts w:eastAsia="宋体"/>
                <w:kern w:val="0"/>
                <w:sz w:val="21"/>
                <w:szCs w:val="21"/>
              </w:rPr>
            </w:pPr>
            <w:r>
              <w:rPr>
                <w:rFonts w:hint="eastAsia" w:eastAsia="宋体"/>
                <w:kern w:val="0"/>
                <w:sz w:val="21"/>
                <w:szCs w:val="21"/>
              </w:rPr>
              <w:t>生产厂家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618" w:type="dxa"/>
            <w:noWrap w:val="0"/>
            <w:vAlign w:val="center"/>
          </w:tcPr>
          <w:p>
            <w:pPr>
              <w:spacing w:line="240" w:lineRule="auto"/>
              <w:ind w:firstLine="0" w:firstLineChars="0"/>
              <w:jc w:val="center"/>
              <w:rPr>
                <w:rFonts w:eastAsia="宋体"/>
                <w:sz w:val="21"/>
                <w:szCs w:val="21"/>
              </w:rPr>
            </w:pPr>
            <w:r>
              <w:rPr>
                <w:rFonts w:hint="eastAsia" w:eastAsia="宋体"/>
                <w:sz w:val="21"/>
                <w:szCs w:val="21"/>
              </w:rPr>
              <w:t>1</w:t>
            </w:r>
          </w:p>
        </w:tc>
        <w:tc>
          <w:tcPr>
            <w:tcW w:w="2926" w:type="dxa"/>
            <w:noWrap w:val="0"/>
            <w:vAlign w:val="center"/>
          </w:tcPr>
          <w:p>
            <w:pPr>
              <w:spacing w:line="240" w:lineRule="auto"/>
              <w:ind w:firstLine="0" w:firstLineChars="0"/>
              <w:jc w:val="left"/>
              <w:rPr>
                <w:rFonts w:eastAsia="宋体"/>
                <w:sz w:val="21"/>
                <w:szCs w:val="21"/>
              </w:rPr>
            </w:pPr>
            <w:r>
              <w:rPr>
                <w:rFonts w:hint="eastAsia" w:eastAsia="宋体"/>
                <w:sz w:val="21"/>
                <w:szCs w:val="21"/>
              </w:rPr>
              <w:t>操作杆</w:t>
            </w:r>
          </w:p>
        </w:tc>
        <w:tc>
          <w:tcPr>
            <w:tcW w:w="1765" w:type="dxa"/>
            <w:noWrap w:val="0"/>
            <w:vAlign w:val="center"/>
          </w:tcPr>
          <w:p>
            <w:pPr>
              <w:spacing w:line="240" w:lineRule="auto"/>
              <w:ind w:firstLine="0" w:firstLineChars="0"/>
              <w:jc w:val="center"/>
              <w:rPr>
                <w:rFonts w:eastAsia="宋体"/>
                <w:sz w:val="21"/>
                <w:szCs w:val="21"/>
              </w:rPr>
            </w:pPr>
            <w:r>
              <w:rPr>
                <w:rFonts w:hint="eastAsia" w:eastAsia="宋体"/>
                <w:sz w:val="21"/>
                <w:szCs w:val="21"/>
              </w:rPr>
              <w:t>本体配套</w:t>
            </w:r>
          </w:p>
        </w:tc>
        <w:tc>
          <w:tcPr>
            <w:tcW w:w="935" w:type="dxa"/>
            <w:noWrap w:val="0"/>
            <w:vAlign w:val="center"/>
          </w:tcPr>
          <w:p>
            <w:pPr>
              <w:spacing w:line="240" w:lineRule="auto"/>
              <w:ind w:firstLine="0" w:firstLineChars="0"/>
              <w:jc w:val="center"/>
              <w:rPr>
                <w:rFonts w:eastAsia="宋体"/>
                <w:sz w:val="21"/>
                <w:szCs w:val="21"/>
              </w:rPr>
            </w:pPr>
            <w:r>
              <w:rPr>
                <w:rFonts w:hint="eastAsia" w:eastAsia="宋体"/>
                <w:sz w:val="21"/>
                <w:szCs w:val="21"/>
              </w:rPr>
              <w:t>根</w:t>
            </w:r>
          </w:p>
        </w:tc>
        <w:tc>
          <w:tcPr>
            <w:tcW w:w="936" w:type="dxa"/>
            <w:noWrap w:val="0"/>
            <w:vAlign w:val="center"/>
          </w:tcPr>
          <w:p>
            <w:pPr>
              <w:widowControl/>
              <w:spacing w:line="240" w:lineRule="auto"/>
              <w:ind w:firstLine="0" w:firstLineChars="0"/>
              <w:jc w:val="center"/>
              <w:rPr>
                <w:rFonts w:eastAsia="宋体"/>
                <w:sz w:val="21"/>
                <w:szCs w:val="21"/>
              </w:rPr>
            </w:pPr>
            <w:r>
              <w:rPr>
                <w:rFonts w:hint="eastAsia" w:eastAsia="宋体"/>
                <w:sz w:val="21"/>
                <w:szCs w:val="21"/>
              </w:rPr>
              <w:t>1</w:t>
            </w:r>
          </w:p>
        </w:tc>
        <w:tc>
          <w:tcPr>
            <w:tcW w:w="1064" w:type="dxa"/>
            <w:noWrap w:val="0"/>
            <w:vAlign w:val="center"/>
          </w:tcPr>
          <w:p>
            <w:pPr>
              <w:widowControl/>
              <w:spacing w:line="240" w:lineRule="auto"/>
              <w:ind w:firstLine="0" w:firstLineChars="0"/>
              <w:jc w:val="center"/>
              <w:rPr>
                <w:rFonts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8244" w:type="dxa"/>
            <w:gridSpan w:val="6"/>
            <w:noWrap w:val="0"/>
            <w:vAlign w:val="center"/>
          </w:tcPr>
          <w:p>
            <w:pPr>
              <w:widowControl/>
              <w:spacing w:line="240" w:lineRule="auto"/>
              <w:ind w:firstLine="0" w:firstLineChars="0"/>
              <w:jc w:val="left"/>
              <w:rPr>
                <w:rFonts w:eastAsia="宋体"/>
                <w:sz w:val="21"/>
                <w:szCs w:val="21"/>
              </w:rPr>
            </w:pPr>
          </w:p>
        </w:tc>
      </w:tr>
    </w:tbl>
    <w:p>
      <w:pPr>
        <w:bidi w:val="0"/>
        <w:rPr>
          <w:rFonts w:hint="eastAsia" w:eastAsia="宋体"/>
        </w:rPr>
      </w:pPr>
      <w:r>
        <w:rPr>
          <w:rFonts w:hint="eastAsia" w:eastAsia="宋体"/>
        </w:rPr>
        <w:t>备品备件清单（每个并网点）</w:t>
      </w:r>
    </w:p>
    <w:tbl>
      <w:tblPr>
        <w:tblStyle w:val="28"/>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8"/>
        <w:gridCol w:w="2926"/>
        <w:gridCol w:w="1765"/>
        <w:gridCol w:w="935"/>
        <w:gridCol w:w="1308"/>
        <w:gridCol w:w="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618" w:type="dxa"/>
            <w:noWrap w:val="0"/>
            <w:vAlign w:val="center"/>
          </w:tcPr>
          <w:p>
            <w:pPr>
              <w:spacing w:line="240" w:lineRule="auto"/>
              <w:ind w:firstLine="0" w:firstLineChars="0"/>
              <w:jc w:val="center"/>
              <w:rPr>
                <w:rFonts w:eastAsia="宋体"/>
                <w:sz w:val="21"/>
                <w:szCs w:val="21"/>
              </w:rPr>
            </w:pPr>
            <w:r>
              <w:rPr>
                <w:rFonts w:eastAsia="宋体"/>
                <w:sz w:val="21"/>
                <w:szCs w:val="21"/>
              </w:rPr>
              <w:t>序号</w:t>
            </w:r>
          </w:p>
        </w:tc>
        <w:tc>
          <w:tcPr>
            <w:tcW w:w="2926" w:type="dxa"/>
            <w:noWrap w:val="0"/>
            <w:vAlign w:val="center"/>
          </w:tcPr>
          <w:p>
            <w:pPr>
              <w:spacing w:line="240" w:lineRule="auto"/>
              <w:ind w:firstLine="0" w:firstLineChars="0"/>
              <w:jc w:val="center"/>
              <w:rPr>
                <w:rFonts w:eastAsia="宋体"/>
                <w:sz w:val="21"/>
                <w:szCs w:val="21"/>
              </w:rPr>
            </w:pPr>
            <w:r>
              <w:rPr>
                <w:rFonts w:eastAsia="宋体"/>
                <w:sz w:val="21"/>
                <w:szCs w:val="21"/>
              </w:rPr>
              <w:t>名   称</w:t>
            </w:r>
          </w:p>
        </w:tc>
        <w:tc>
          <w:tcPr>
            <w:tcW w:w="1765" w:type="dxa"/>
            <w:noWrap w:val="0"/>
            <w:vAlign w:val="center"/>
          </w:tcPr>
          <w:p>
            <w:pPr>
              <w:spacing w:line="240" w:lineRule="auto"/>
              <w:ind w:firstLine="0" w:firstLineChars="0"/>
              <w:jc w:val="center"/>
              <w:rPr>
                <w:rFonts w:eastAsia="宋体"/>
                <w:sz w:val="21"/>
                <w:szCs w:val="21"/>
              </w:rPr>
            </w:pPr>
            <w:r>
              <w:rPr>
                <w:rFonts w:eastAsia="宋体"/>
                <w:sz w:val="21"/>
                <w:szCs w:val="21"/>
              </w:rPr>
              <w:t>规      格</w:t>
            </w:r>
          </w:p>
        </w:tc>
        <w:tc>
          <w:tcPr>
            <w:tcW w:w="935" w:type="dxa"/>
            <w:noWrap w:val="0"/>
            <w:vAlign w:val="center"/>
          </w:tcPr>
          <w:p>
            <w:pPr>
              <w:spacing w:line="240" w:lineRule="auto"/>
              <w:ind w:firstLine="0" w:firstLineChars="0"/>
              <w:jc w:val="center"/>
              <w:rPr>
                <w:rFonts w:eastAsia="宋体"/>
                <w:sz w:val="21"/>
                <w:szCs w:val="21"/>
              </w:rPr>
            </w:pPr>
            <w:r>
              <w:rPr>
                <w:rFonts w:eastAsia="宋体"/>
                <w:sz w:val="21"/>
                <w:szCs w:val="21"/>
              </w:rPr>
              <w:t>单位</w:t>
            </w:r>
          </w:p>
        </w:tc>
        <w:tc>
          <w:tcPr>
            <w:tcW w:w="1308" w:type="dxa"/>
            <w:noWrap w:val="0"/>
            <w:vAlign w:val="center"/>
          </w:tcPr>
          <w:p>
            <w:pPr>
              <w:widowControl/>
              <w:spacing w:line="240" w:lineRule="auto"/>
              <w:ind w:firstLine="0" w:firstLineChars="0"/>
              <w:jc w:val="center"/>
              <w:rPr>
                <w:rFonts w:eastAsia="宋体"/>
                <w:kern w:val="0"/>
                <w:sz w:val="21"/>
                <w:szCs w:val="21"/>
              </w:rPr>
            </w:pPr>
            <w:r>
              <w:rPr>
                <w:rFonts w:hint="eastAsia" w:eastAsia="宋体"/>
                <w:kern w:val="0"/>
                <w:sz w:val="21"/>
                <w:szCs w:val="21"/>
              </w:rPr>
              <w:t>数量</w:t>
            </w:r>
          </w:p>
        </w:tc>
        <w:tc>
          <w:tcPr>
            <w:tcW w:w="692" w:type="dxa"/>
            <w:noWrap w:val="0"/>
            <w:vAlign w:val="center"/>
          </w:tcPr>
          <w:p>
            <w:pPr>
              <w:widowControl/>
              <w:spacing w:line="240" w:lineRule="auto"/>
              <w:ind w:firstLine="0" w:firstLineChars="0"/>
              <w:jc w:val="center"/>
              <w:rPr>
                <w:rFonts w:eastAsia="宋体"/>
                <w:kern w:val="0"/>
                <w:sz w:val="21"/>
                <w:szCs w:val="21"/>
              </w:rPr>
            </w:pPr>
            <w:r>
              <w:rPr>
                <w:rFonts w:hint="eastAsia" w:eastAsia="宋体"/>
                <w:kern w:val="0"/>
                <w:sz w:val="21"/>
                <w:szCs w:val="21"/>
              </w:rPr>
              <w:t>生产厂家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618" w:type="dxa"/>
            <w:noWrap w:val="0"/>
            <w:vAlign w:val="center"/>
          </w:tcPr>
          <w:p>
            <w:pPr>
              <w:spacing w:line="240" w:lineRule="auto"/>
              <w:ind w:firstLine="0" w:firstLineChars="0"/>
              <w:jc w:val="center"/>
              <w:rPr>
                <w:rFonts w:eastAsia="宋体"/>
                <w:sz w:val="21"/>
                <w:szCs w:val="21"/>
              </w:rPr>
            </w:pPr>
            <w:r>
              <w:rPr>
                <w:rFonts w:hint="eastAsia" w:eastAsia="宋体"/>
                <w:sz w:val="21"/>
                <w:szCs w:val="21"/>
              </w:rPr>
              <w:t>1</w:t>
            </w:r>
          </w:p>
        </w:tc>
        <w:tc>
          <w:tcPr>
            <w:tcW w:w="2926" w:type="dxa"/>
            <w:noWrap w:val="0"/>
            <w:vAlign w:val="center"/>
          </w:tcPr>
          <w:p>
            <w:pPr>
              <w:spacing w:line="240" w:lineRule="auto"/>
              <w:ind w:firstLine="0" w:firstLineChars="0"/>
              <w:jc w:val="left"/>
              <w:rPr>
                <w:rFonts w:eastAsia="宋体"/>
                <w:sz w:val="21"/>
                <w:szCs w:val="21"/>
              </w:rPr>
            </w:pPr>
            <w:r>
              <w:rPr>
                <w:rFonts w:hint="eastAsia" w:eastAsia="宋体"/>
                <w:sz w:val="21"/>
                <w:szCs w:val="21"/>
              </w:rPr>
              <w:t>电流表</w:t>
            </w:r>
          </w:p>
        </w:tc>
        <w:tc>
          <w:tcPr>
            <w:tcW w:w="1765" w:type="dxa"/>
            <w:noWrap w:val="0"/>
            <w:vAlign w:val="center"/>
          </w:tcPr>
          <w:p>
            <w:pPr>
              <w:spacing w:line="240" w:lineRule="auto"/>
              <w:ind w:firstLine="0" w:firstLineChars="0"/>
              <w:jc w:val="center"/>
              <w:rPr>
                <w:rFonts w:eastAsia="宋体"/>
                <w:sz w:val="21"/>
                <w:szCs w:val="21"/>
              </w:rPr>
            </w:pPr>
            <w:r>
              <w:rPr>
                <w:rFonts w:hint="eastAsia" w:eastAsia="宋体"/>
                <w:sz w:val="21"/>
                <w:szCs w:val="21"/>
              </w:rPr>
              <w:t>6L2-A</w:t>
            </w:r>
          </w:p>
        </w:tc>
        <w:tc>
          <w:tcPr>
            <w:tcW w:w="935" w:type="dxa"/>
            <w:noWrap w:val="0"/>
            <w:vAlign w:val="center"/>
          </w:tcPr>
          <w:p>
            <w:pPr>
              <w:spacing w:line="240" w:lineRule="auto"/>
              <w:ind w:firstLine="0" w:firstLineChars="0"/>
              <w:jc w:val="center"/>
              <w:rPr>
                <w:rFonts w:eastAsia="宋体"/>
                <w:sz w:val="21"/>
                <w:szCs w:val="21"/>
              </w:rPr>
            </w:pPr>
            <w:r>
              <w:rPr>
                <w:rFonts w:hint="eastAsia" w:eastAsia="宋体"/>
                <w:sz w:val="21"/>
                <w:szCs w:val="21"/>
              </w:rPr>
              <w:t>只</w:t>
            </w:r>
          </w:p>
        </w:tc>
        <w:tc>
          <w:tcPr>
            <w:tcW w:w="1308" w:type="dxa"/>
            <w:noWrap w:val="0"/>
            <w:vAlign w:val="center"/>
          </w:tcPr>
          <w:p>
            <w:pPr>
              <w:widowControl/>
              <w:spacing w:line="240" w:lineRule="auto"/>
              <w:ind w:firstLine="0" w:firstLineChars="0"/>
              <w:jc w:val="center"/>
              <w:rPr>
                <w:rFonts w:eastAsia="宋体"/>
                <w:sz w:val="21"/>
                <w:szCs w:val="21"/>
              </w:rPr>
            </w:pPr>
            <w:r>
              <w:rPr>
                <w:rFonts w:hint="eastAsia" w:eastAsia="宋体"/>
                <w:sz w:val="21"/>
                <w:szCs w:val="21"/>
              </w:rPr>
              <w:t>1</w:t>
            </w:r>
          </w:p>
        </w:tc>
        <w:tc>
          <w:tcPr>
            <w:tcW w:w="692" w:type="dxa"/>
            <w:noWrap w:val="0"/>
            <w:vAlign w:val="center"/>
          </w:tcPr>
          <w:p>
            <w:pPr>
              <w:widowControl/>
              <w:spacing w:line="240" w:lineRule="auto"/>
              <w:ind w:firstLine="0" w:firstLineChars="0"/>
              <w:jc w:val="center"/>
              <w:rPr>
                <w:rFonts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618" w:type="dxa"/>
            <w:noWrap w:val="0"/>
            <w:vAlign w:val="center"/>
          </w:tcPr>
          <w:p>
            <w:pPr>
              <w:spacing w:line="240" w:lineRule="auto"/>
              <w:ind w:firstLine="0" w:firstLineChars="0"/>
              <w:jc w:val="center"/>
              <w:rPr>
                <w:rFonts w:eastAsia="宋体"/>
                <w:sz w:val="21"/>
                <w:szCs w:val="21"/>
              </w:rPr>
            </w:pPr>
            <w:r>
              <w:rPr>
                <w:rFonts w:hint="eastAsia" w:eastAsia="宋体"/>
                <w:sz w:val="21"/>
                <w:szCs w:val="21"/>
              </w:rPr>
              <w:t>2</w:t>
            </w:r>
          </w:p>
        </w:tc>
        <w:tc>
          <w:tcPr>
            <w:tcW w:w="2926" w:type="dxa"/>
            <w:noWrap w:val="0"/>
            <w:vAlign w:val="center"/>
          </w:tcPr>
          <w:p>
            <w:pPr>
              <w:spacing w:line="240" w:lineRule="auto"/>
              <w:ind w:firstLine="0" w:firstLineChars="0"/>
              <w:jc w:val="left"/>
              <w:rPr>
                <w:rFonts w:eastAsia="宋体"/>
                <w:sz w:val="21"/>
                <w:szCs w:val="21"/>
              </w:rPr>
            </w:pPr>
            <w:r>
              <w:rPr>
                <w:rFonts w:hint="eastAsia" w:eastAsia="宋体"/>
                <w:sz w:val="21"/>
                <w:szCs w:val="21"/>
              </w:rPr>
              <w:t>电压表</w:t>
            </w:r>
          </w:p>
        </w:tc>
        <w:tc>
          <w:tcPr>
            <w:tcW w:w="1765" w:type="dxa"/>
            <w:noWrap w:val="0"/>
            <w:vAlign w:val="center"/>
          </w:tcPr>
          <w:p>
            <w:pPr>
              <w:spacing w:line="240" w:lineRule="auto"/>
              <w:ind w:firstLine="0" w:firstLineChars="0"/>
              <w:jc w:val="center"/>
              <w:rPr>
                <w:rFonts w:eastAsia="宋体"/>
                <w:sz w:val="21"/>
                <w:szCs w:val="21"/>
              </w:rPr>
            </w:pPr>
            <w:r>
              <w:rPr>
                <w:rFonts w:hint="eastAsia" w:eastAsia="宋体"/>
                <w:sz w:val="21"/>
                <w:szCs w:val="21"/>
              </w:rPr>
              <w:t>6L2-V</w:t>
            </w:r>
          </w:p>
        </w:tc>
        <w:tc>
          <w:tcPr>
            <w:tcW w:w="935" w:type="dxa"/>
            <w:noWrap w:val="0"/>
            <w:vAlign w:val="center"/>
          </w:tcPr>
          <w:p>
            <w:pPr>
              <w:spacing w:line="240" w:lineRule="auto"/>
              <w:ind w:firstLine="0" w:firstLineChars="0"/>
              <w:jc w:val="center"/>
              <w:rPr>
                <w:rFonts w:eastAsia="宋体"/>
                <w:sz w:val="21"/>
                <w:szCs w:val="21"/>
              </w:rPr>
            </w:pPr>
            <w:r>
              <w:rPr>
                <w:rFonts w:hint="eastAsia" w:eastAsia="宋体"/>
                <w:sz w:val="21"/>
                <w:szCs w:val="21"/>
              </w:rPr>
              <w:t>只</w:t>
            </w:r>
          </w:p>
        </w:tc>
        <w:tc>
          <w:tcPr>
            <w:tcW w:w="1308" w:type="dxa"/>
            <w:noWrap w:val="0"/>
            <w:vAlign w:val="center"/>
          </w:tcPr>
          <w:p>
            <w:pPr>
              <w:widowControl/>
              <w:spacing w:line="240" w:lineRule="auto"/>
              <w:ind w:firstLine="0" w:firstLineChars="0"/>
              <w:jc w:val="center"/>
              <w:rPr>
                <w:rFonts w:eastAsia="宋体"/>
                <w:sz w:val="21"/>
                <w:szCs w:val="21"/>
              </w:rPr>
            </w:pPr>
            <w:r>
              <w:rPr>
                <w:rFonts w:hint="eastAsia" w:eastAsia="宋体"/>
                <w:sz w:val="21"/>
                <w:szCs w:val="21"/>
              </w:rPr>
              <w:t>1</w:t>
            </w:r>
          </w:p>
        </w:tc>
        <w:tc>
          <w:tcPr>
            <w:tcW w:w="692" w:type="dxa"/>
            <w:noWrap w:val="0"/>
            <w:vAlign w:val="center"/>
          </w:tcPr>
          <w:p>
            <w:pPr>
              <w:widowControl/>
              <w:spacing w:line="240" w:lineRule="auto"/>
              <w:ind w:firstLine="0" w:firstLineChars="0"/>
              <w:jc w:val="center"/>
              <w:rPr>
                <w:rFonts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618" w:type="dxa"/>
            <w:noWrap w:val="0"/>
            <w:vAlign w:val="center"/>
          </w:tcPr>
          <w:p>
            <w:pPr>
              <w:spacing w:line="240" w:lineRule="auto"/>
              <w:ind w:firstLine="0" w:firstLineChars="0"/>
              <w:jc w:val="center"/>
              <w:rPr>
                <w:rFonts w:eastAsia="宋体"/>
                <w:sz w:val="21"/>
                <w:szCs w:val="21"/>
              </w:rPr>
            </w:pPr>
            <w:r>
              <w:rPr>
                <w:rFonts w:hint="eastAsia" w:eastAsia="宋体"/>
                <w:sz w:val="21"/>
                <w:szCs w:val="21"/>
              </w:rPr>
              <w:t>3</w:t>
            </w:r>
          </w:p>
        </w:tc>
        <w:tc>
          <w:tcPr>
            <w:tcW w:w="2926" w:type="dxa"/>
            <w:noWrap w:val="0"/>
            <w:vAlign w:val="center"/>
          </w:tcPr>
          <w:p>
            <w:pPr>
              <w:spacing w:line="240" w:lineRule="auto"/>
              <w:ind w:firstLine="0" w:firstLineChars="0"/>
              <w:jc w:val="left"/>
              <w:rPr>
                <w:rFonts w:eastAsia="宋体"/>
                <w:sz w:val="21"/>
                <w:szCs w:val="21"/>
              </w:rPr>
            </w:pPr>
            <w:r>
              <w:rPr>
                <w:rFonts w:hint="eastAsia" w:eastAsia="宋体"/>
                <w:sz w:val="21"/>
                <w:szCs w:val="21"/>
              </w:rPr>
              <w:t>指示灯</w:t>
            </w:r>
          </w:p>
        </w:tc>
        <w:tc>
          <w:tcPr>
            <w:tcW w:w="1765" w:type="dxa"/>
            <w:noWrap w:val="0"/>
            <w:vAlign w:val="center"/>
          </w:tcPr>
          <w:p>
            <w:pPr>
              <w:spacing w:line="240" w:lineRule="auto"/>
              <w:ind w:firstLine="0" w:firstLineChars="0"/>
              <w:jc w:val="center"/>
              <w:rPr>
                <w:rFonts w:eastAsia="宋体"/>
                <w:sz w:val="21"/>
                <w:szCs w:val="21"/>
              </w:rPr>
            </w:pPr>
            <w:r>
              <w:rPr>
                <w:rFonts w:hint="eastAsia" w:eastAsia="宋体"/>
                <w:sz w:val="21"/>
                <w:szCs w:val="21"/>
              </w:rPr>
              <w:t>AD11</w:t>
            </w:r>
          </w:p>
        </w:tc>
        <w:tc>
          <w:tcPr>
            <w:tcW w:w="935" w:type="dxa"/>
            <w:noWrap w:val="0"/>
            <w:vAlign w:val="center"/>
          </w:tcPr>
          <w:p>
            <w:pPr>
              <w:spacing w:line="240" w:lineRule="auto"/>
              <w:ind w:firstLine="0" w:firstLineChars="0"/>
              <w:jc w:val="center"/>
              <w:rPr>
                <w:rFonts w:eastAsia="宋体"/>
                <w:sz w:val="21"/>
                <w:szCs w:val="21"/>
              </w:rPr>
            </w:pPr>
            <w:r>
              <w:rPr>
                <w:rFonts w:hint="eastAsia" w:eastAsia="宋体"/>
                <w:sz w:val="21"/>
                <w:szCs w:val="21"/>
              </w:rPr>
              <w:t>只</w:t>
            </w:r>
          </w:p>
        </w:tc>
        <w:tc>
          <w:tcPr>
            <w:tcW w:w="1308" w:type="dxa"/>
            <w:noWrap w:val="0"/>
            <w:vAlign w:val="center"/>
          </w:tcPr>
          <w:p>
            <w:pPr>
              <w:widowControl/>
              <w:spacing w:line="240" w:lineRule="auto"/>
              <w:ind w:firstLine="0" w:firstLineChars="0"/>
              <w:jc w:val="center"/>
              <w:rPr>
                <w:rFonts w:eastAsia="宋体"/>
                <w:sz w:val="21"/>
                <w:szCs w:val="21"/>
              </w:rPr>
            </w:pPr>
            <w:r>
              <w:rPr>
                <w:rFonts w:hint="eastAsia" w:eastAsia="宋体"/>
                <w:sz w:val="21"/>
                <w:szCs w:val="21"/>
              </w:rPr>
              <w:t>每种颜色1</w:t>
            </w:r>
          </w:p>
        </w:tc>
        <w:tc>
          <w:tcPr>
            <w:tcW w:w="692" w:type="dxa"/>
            <w:noWrap w:val="0"/>
            <w:vAlign w:val="center"/>
          </w:tcPr>
          <w:p>
            <w:pPr>
              <w:widowControl/>
              <w:spacing w:line="240" w:lineRule="auto"/>
              <w:ind w:firstLine="0" w:firstLineChars="0"/>
              <w:jc w:val="center"/>
              <w:rPr>
                <w:rFonts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454" w:hRule="atLeast"/>
        </w:trPr>
        <w:tc>
          <w:tcPr>
            <w:tcW w:w="8244" w:type="dxa"/>
            <w:gridSpan w:val="6"/>
            <w:noWrap w:val="0"/>
            <w:vAlign w:val="center"/>
          </w:tcPr>
          <w:p>
            <w:pPr>
              <w:widowControl/>
              <w:spacing w:line="240" w:lineRule="auto"/>
              <w:ind w:firstLine="0" w:firstLineChars="0"/>
              <w:jc w:val="left"/>
              <w:rPr>
                <w:rFonts w:hint="eastAsia" w:eastAsia="宋体"/>
                <w:sz w:val="21"/>
                <w:szCs w:val="21"/>
              </w:rPr>
            </w:pPr>
          </w:p>
        </w:tc>
      </w:tr>
    </w:tbl>
    <w:p>
      <w:pPr>
        <w:rPr>
          <w:rFonts w:eastAsia="宋体"/>
        </w:rPr>
      </w:pPr>
    </w:p>
    <w:p>
      <w:pPr>
        <w:rPr>
          <w:rFonts w:eastAsia="宋体"/>
        </w:rPr>
      </w:pPr>
    </w:p>
    <w:p/>
    <w:p>
      <w:pPr>
        <w:rPr>
          <w:b/>
          <w:bCs/>
          <w:sz w:val="30"/>
          <w:szCs w:val="30"/>
        </w:rPr>
      </w:pPr>
    </w:p>
    <w:p>
      <w:pPr>
        <w:rPr>
          <w:b/>
          <w:bCs/>
          <w:sz w:val="30"/>
          <w:szCs w:val="30"/>
        </w:rPr>
      </w:pPr>
    </w:p>
    <w:p>
      <w:pPr>
        <w:rPr>
          <w:rFonts w:hint="eastAsia"/>
          <w:b/>
          <w:bCs/>
          <w:sz w:val="30"/>
          <w:szCs w:val="30"/>
          <w:lang w:val="en-US" w:eastAsia="zh-CN"/>
        </w:rPr>
      </w:pPr>
      <w:r>
        <w:rPr>
          <w:rFonts w:hint="eastAsia"/>
          <w:b/>
          <w:bCs/>
          <w:sz w:val="30"/>
          <w:szCs w:val="30"/>
          <w:lang w:val="en-US" w:eastAsia="zh-CN"/>
        </w:rPr>
        <w:br w:type="page"/>
      </w:r>
    </w:p>
    <w:p>
      <w:pPr>
        <w:rPr>
          <w:b/>
          <w:bCs/>
          <w:sz w:val="30"/>
          <w:szCs w:val="30"/>
        </w:rPr>
      </w:pPr>
      <w:r>
        <w:rPr>
          <w:rFonts w:hint="eastAsia"/>
          <w:b/>
          <w:bCs/>
          <w:sz w:val="30"/>
          <w:szCs w:val="30"/>
          <w:lang w:val="en-US" w:eastAsia="zh-CN"/>
        </w:rPr>
        <w:t>三</w:t>
      </w:r>
      <w:r>
        <w:rPr>
          <w:rFonts w:hint="eastAsia"/>
          <w:b/>
          <w:bCs/>
          <w:sz w:val="30"/>
          <w:szCs w:val="30"/>
        </w:rPr>
        <w:t>、商务要求</w:t>
      </w:r>
    </w:p>
    <w:tbl>
      <w:tblPr>
        <w:tblStyle w:val="28"/>
        <w:tblW w:w="952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13"/>
        <w:gridCol w:w="1184"/>
        <w:gridCol w:w="76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0" w:hRule="atLeast"/>
          <w:tblHeader/>
        </w:trPr>
        <w:tc>
          <w:tcPr>
            <w:tcW w:w="713" w:type="dxa"/>
            <w:vAlign w:val="center"/>
          </w:tcPr>
          <w:p>
            <w:pPr>
              <w:adjustRightInd w:val="0"/>
              <w:snapToGrid w:val="0"/>
              <w:spacing w:line="320" w:lineRule="atLeast"/>
              <w:jc w:val="center"/>
              <w:rPr>
                <w:rFonts w:ascii="宋体" w:hAnsi="宋体" w:cs="宋体"/>
                <w:b/>
                <w:bCs/>
                <w:szCs w:val="21"/>
              </w:rPr>
            </w:pPr>
            <w:r>
              <w:rPr>
                <w:rFonts w:hint="eastAsia" w:ascii="宋体" w:hAnsi="宋体" w:cs="宋体"/>
                <w:b/>
                <w:bCs/>
                <w:szCs w:val="21"/>
              </w:rPr>
              <w:t>序号</w:t>
            </w:r>
          </w:p>
        </w:tc>
        <w:tc>
          <w:tcPr>
            <w:tcW w:w="8810" w:type="dxa"/>
            <w:gridSpan w:val="2"/>
            <w:vAlign w:val="center"/>
          </w:tcPr>
          <w:p>
            <w:pPr>
              <w:adjustRightInd w:val="0"/>
              <w:snapToGrid w:val="0"/>
              <w:spacing w:line="320" w:lineRule="atLeast"/>
              <w:jc w:val="center"/>
              <w:rPr>
                <w:rFonts w:ascii="宋体" w:hAnsi="宋体" w:cs="宋体"/>
                <w:b/>
                <w:bCs/>
                <w:szCs w:val="21"/>
              </w:rPr>
            </w:pPr>
            <w:r>
              <w:rPr>
                <w:rFonts w:hint="eastAsia" w:ascii="宋体" w:hAnsi="宋体" w:cs="宋体"/>
                <w:b/>
                <w:bCs/>
                <w:szCs w:val="21"/>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5" w:hRule="atLeast"/>
        </w:trPr>
        <w:tc>
          <w:tcPr>
            <w:tcW w:w="713" w:type="dxa"/>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1</w:t>
            </w:r>
          </w:p>
        </w:tc>
        <w:tc>
          <w:tcPr>
            <w:tcW w:w="1184" w:type="dxa"/>
            <w:tcBorders>
              <w:right w:val="single" w:color="auto" w:sz="4" w:space="0"/>
            </w:tcBorders>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▲交货期</w:t>
            </w:r>
          </w:p>
        </w:tc>
        <w:tc>
          <w:tcPr>
            <w:tcW w:w="7626" w:type="dxa"/>
            <w:tcBorders>
              <w:left w:val="single" w:color="auto" w:sz="4" w:space="0"/>
            </w:tcBorders>
            <w:vAlign w:val="center"/>
          </w:tcPr>
          <w:p>
            <w:pPr>
              <w:adjustRightInd w:val="0"/>
              <w:snapToGrid w:val="0"/>
              <w:spacing w:line="320" w:lineRule="atLeast"/>
              <w:jc w:val="left"/>
              <w:rPr>
                <w:rFonts w:ascii="宋体" w:hAnsi="宋体" w:cs="宋体"/>
                <w:szCs w:val="21"/>
              </w:rPr>
            </w:pPr>
            <w:r>
              <w:rPr>
                <w:rFonts w:hint="eastAsia" w:ascii="宋体" w:hAnsi="宋体" w:cs="宋体"/>
                <w:szCs w:val="21"/>
              </w:rPr>
              <w:t>合同签订后</w:t>
            </w:r>
            <w:r>
              <w:rPr>
                <w:rFonts w:hint="eastAsia" w:ascii="宋体" w:hAnsi="宋体" w:cs="宋体"/>
                <w:szCs w:val="21"/>
                <w:u w:val="single"/>
                <w:lang w:val="en-US" w:eastAsia="zh-CN"/>
              </w:rPr>
              <w:t>30</w:t>
            </w:r>
            <w:r>
              <w:rPr>
                <w:rFonts w:hint="eastAsia" w:ascii="宋体" w:hAnsi="宋体" w:cs="宋体"/>
                <w:szCs w:val="21"/>
              </w:rPr>
              <w:t>日历天内供货</w:t>
            </w:r>
            <w:r>
              <w:rPr>
                <w:rFonts w:hint="eastAsia" w:ascii="宋体" w:hAnsi="宋体" w:cs="宋体"/>
                <w:szCs w:val="21"/>
                <w:lang w:val="en-US" w:eastAsia="zh-CN"/>
              </w:rPr>
              <w:t>安装完成，且并网发电</w:t>
            </w:r>
            <w:r>
              <w:rPr>
                <w:rFonts w:hint="eastAsia" w:ascii="宋体"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5" w:hRule="atLeast"/>
        </w:trPr>
        <w:tc>
          <w:tcPr>
            <w:tcW w:w="713" w:type="dxa"/>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2</w:t>
            </w:r>
          </w:p>
        </w:tc>
        <w:tc>
          <w:tcPr>
            <w:tcW w:w="1184" w:type="dxa"/>
            <w:tcBorders>
              <w:right w:val="single" w:color="auto" w:sz="4" w:space="0"/>
            </w:tcBorders>
            <w:vAlign w:val="center"/>
          </w:tcPr>
          <w:p>
            <w:pPr>
              <w:adjustRightInd w:val="0"/>
              <w:snapToGrid w:val="0"/>
              <w:spacing w:line="320" w:lineRule="atLeast"/>
              <w:jc w:val="center"/>
              <w:rPr>
                <w:rFonts w:ascii="宋体" w:hAnsi="宋体" w:cs="宋体"/>
                <w:szCs w:val="21"/>
                <w:highlight w:val="yellow"/>
              </w:rPr>
            </w:pPr>
            <w:r>
              <w:rPr>
                <w:rFonts w:hint="eastAsia" w:ascii="宋体" w:hAnsi="宋体" w:cs="宋体"/>
                <w:szCs w:val="21"/>
              </w:rPr>
              <w:t>质保期</w:t>
            </w:r>
          </w:p>
        </w:tc>
        <w:tc>
          <w:tcPr>
            <w:tcW w:w="7626" w:type="dxa"/>
            <w:tcBorders>
              <w:left w:val="single" w:color="auto" w:sz="4" w:space="0"/>
            </w:tcBorders>
            <w:vAlign w:val="center"/>
          </w:tcPr>
          <w:p>
            <w:pPr>
              <w:adjustRightInd w:val="0"/>
              <w:snapToGrid w:val="0"/>
              <w:spacing w:line="320" w:lineRule="atLeast"/>
              <w:jc w:val="left"/>
              <w:rPr>
                <w:rFonts w:hint="eastAsia" w:ascii="宋体" w:hAnsi="宋体" w:eastAsia="宋体" w:cs="宋体"/>
                <w:szCs w:val="21"/>
                <w:highlight w:val="yellow"/>
                <w:lang w:eastAsia="zh-CN"/>
              </w:rPr>
            </w:pPr>
            <w:r>
              <w:rPr>
                <w:rFonts w:hint="eastAsia" w:ascii="宋体" w:hAnsi="宋体" w:cs="宋体"/>
                <w:color w:val="000000"/>
                <w:kern w:val="0"/>
                <w:szCs w:val="21"/>
              </w:rPr>
              <w:t>质保期1年，质保期从验收合格之日起计算</w:t>
            </w:r>
            <w:r>
              <w:rPr>
                <w:rFonts w:hint="eastAsia" w:ascii="宋体" w:hAnsi="宋体" w:cs="宋体"/>
                <w:color w:val="000000"/>
                <w:kern w:val="0"/>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35" w:hRule="atLeast"/>
        </w:trPr>
        <w:tc>
          <w:tcPr>
            <w:tcW w:w="713" w:type="dxa"/>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3</w:t>
            </w:r>
          </w:p>
        </w:tc>
        <w:tc>
          <w:tcPr>
            <w:tcW w:w="1184" w:type="dxa"/>
            <w:tcBorders>
              <w:right w:val="single" w:color="auto" w:sz="4" w:space="0"/>
            </w:tcBorders>
            <w:vAlign w:val="center"/>
          </w:tcPr>
          <w:p>
            <w:pPr>
              <w:widowControl/>
              <w:adjustRightInd w:val="0"/>
              <w:snapToGrid w:val="0"/>
              <w:spacing w:line="320" w:lineRule="atLeast"/>
              <w:jc w:val="center"/>
              <w:rPr>
                <w:rFonts w:ascii="宋体" w:hAnsi="宋体" w:cs="宋体"/>
                <w:szCs w:val="21"/>
                <w:highlight w:val="yellow"/>
              </w:rPr>
            </w:pPr>
            <w:r>
              <w:rPr>
                <w:rFonts w:hint="eastAsia" w:ascii="宋体" w:hAnsi="宋体" w:cs="宋体"/>
                <w:szCs w:val="21"/>
              </w:rPr>
              <w:t>付款方式</w:t>
            </w:r>
          </w:p>
        </w:tc>
        <w:tc>
          <w:tcPr>
            <w:tcW w:w="7626" w:type="dxa"/>
            <w:tcBorders>
              <w:left w:val="single" w:color="auto" w:sz="4" w:space="0"/>
            </w:tcBorders>
            <w:vAlign w:val="center"/>
          </w:tcPr>
          <w:p>
            <w:pPr>
              <w:widowControl/>
              <w:jc w:val="left"/>
              <w:rPr>
                <w:rFonts w:ascii="宋体" w:hAnsi="宋体" w:cs="宋体"/>
                <w:kern w:val="0"/>
                <w:szCs w:val="21"/>
                <w:highlight w:val="yellow"/>
              </w:rPr>
            </w:pPr>
            <w:r>
              <w:rPr>
                <w:rFonts w:hint="eastAsia" w:ascii="宋体" w:hAnsi="宋体" w:cs="宋体"/>
                <w:color w:val="000000"/>
                <w:kern w:val="0"/>
                <w:szCs w:val="21"/>
              </w:rPr>
              <w:t>合同签订之日起10个工作日内支付合同总价的</w:t>
            </w:r>
            <w:r>
              <w:rPr>
                <w:rFonts w:hint="eastAsia" w:ascii="宋体" w:hAnsi="宋体" w:cs="宋体"/>
                <w:color w:val="000000"/>
                <w:kern w:val="0"/>
                <w:szCs w:val="21"/>
                <w:lang w:val="en-US" w:eastAsia="zh-CN"/>
              </w:rPr>
              <w:t>4</w:t>
            </w:r>
            <w:r>
              <w:rPr>
                <w:rFonts w:hint="eastAsia" w:ascii="宋体" w:hAnsi="宋体" w:cs="宋体"/>
                <w:color w:val="000000"/>
                <w:kern w:val="0"/>
                <w:szCs w:val="21"/>
              </w:rPr>
              <w:t>0%，交货完成后10个工作日内支付合同总价的</w:t>
            </w:r>
            <w:r>
              <w:rPr>
                <w:rFonts w:hint="eastAsia" w:ascii="宋体" w:hAnsi="宋体" w:cs="宋体"/>
                <w:color w:val="000000"/>
                <w:kern w:val="0"/>
                <w:szCs w:val="21"/>
                <w:lang w:val="en-US" w:eastAsia="zh-CN"/>
              </w:rPr>
              <w:t>4</w:t>
            </w:r>
            <w:r>
              <w:rPr>
                <w:rFonts w:hint="eastAsia" w:ascii="宋体" w:hAnsi="宋体" w:cs="宋体"/>
                <w:color w:val="000000"/>
                <w:kern w:val="0"/>
                <w:szCs w:val="21"/>
              </w:rPr>
              <w:t>0%，项目终验合格后支付合同总价的</w:t>
            </w:r>
            <w:r>
              <w:rPr>
                <w:rFonts w:hint="eastAsia" w:ascii="宋体" w:hAnsi="宋体" w:cs="宋体"/>
                <w:color w:val="000000"/>
                <w:kern w:val="0"/>
                <w:szCs w:val="21"/>
                <w:lang w:val="en-US" w:eastAsia="zh-CN"/>
              </w:rPr>
              <w:t>1</w:t>
            </w:r>
            <w:r>
              <w:rPr>
                <w:rFonts w:hint="eastAsia" w:ascii="宋体" w:hAnsi="宋体" w:cs="宋体"/>
                <w:color w:val="000000"/>
                <w:kern w:val="0"/>
                <w:szCs w:val="21"/>
              </w:rPr>
              <w:t>5%，同时无息退还履约保证金，剩余5%终验合格</w:t>
            </w:r>
            <w:r>
              <w:rPr>
                <w:rFonts w:hint="eastAsia" w:ascii="宋体" w:hAnsi="宋体" w:cs="宋体"/>
                <w:color w:val="000000"/>
                <w:kern w:val="0"/>
                <w:szCs w:val="21"/>
                <w:lang w:eastAsia="zh-CN"/>
              </w:rPr>
              <w:t>满一年后，</w:t>
            </w:r>
            <w:r>
              <w:rPr>
                <w:rFonts w:hint="eastAsia" w:ascii="宋体" w:hAnsi="宋体" w:cs="宋体"/>
                <w:color w:val="000000"/>
                <w:kern w:val="0"/>
                <w:szCs w:val="21"/>
                <w:lang w:val="en-US" w:eastAsia="zh-CN"/>
              </w:rPr>
              <w:t>10个工作日内支付</w:t>
            </w:r>
            <w:r>
              <w:rPr>
                <w:rFonts w:hint="eastAsia" w:ascii="宋体" w:hAnsi="宋体" w:cs="宋体"/>
                <w:color w:val="000000"/>
                <w:kern w:val="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5" w:hRule="atLeast"/>
        </w:trPr>
        <w:tc>
          <w:tcPr>
            <w:tcW w:w="713" w:type="dxa"/>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4</w:t>
            </w:r>
          </w:p>
        </w:tc>
        <w:tc>
          <w:tcPr>
            <w:tcW w:w="1184" w:type="dxa"/>
            <w:tcBorders>
              <w:right w:val="single" w:color="auto" w:sz="4" w:space="0"/>
            </w:tcBorders>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交付地点</w:t>
            </w:r>
          </w:p>
        </w:tc>
        <w:tc>
          <w:tcPr>
            <w:tcW w:w="7626" w:type="dxa"/>
            <w:tcBorders>
              <w:left w:val="single" w:color="auto" w:sz="4" w:space="0"/>
            </w:tcBorders>
            <w:vAlign w:val="center"/>
          </w:tcPr>
          <w:p>
            <w:pPr>
              <w:adjustRightInd w:val="0"/>
              <w:snapToGrid w:val="0"/>
              <w:spacing w:line="320" w:lineRule="atLeast"/>
              <w:jc w:val="left"/>
              <w:rPr>
                <w:rFonts w:ascii="宋体" w:hAnsi="宋体" w:cs="宋体"/>
                <w:szCs w:val="21"/>
              </w:rPr>
            </w:pPr>
            <w:r>
              <w:rPr>
                <w:rFonts w:hint="eastAsia" w:ascii="宋体" w:hAnsi="宋体" w:cs="宋体"/>
                <w:szCs w:val="21"/>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713" w:type="dxa"/>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5</w:t>
            </w:r>
          </w:p>
        </w:tc>
        <w:tc>
          <w:tcPr>
            <w:tcW w:w="1184" w:type="dxa"/>
            <w:tcBorders>
              <w:right w:val="single" w:color="auto" w:sz="4" w:space="0"/>
            </w:tcBorders>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安装调试</w:t>
            </w:r>
          </w:p>
        </w:tc>
        <w:tc>
          <w:tcPr>
            <w:tcW w:w="7626" w:type="dxa"/>
            <w:tcBorders>
              <w:left w:val="single" w:color="auto" w:sz="4" w:space="0"/>
            </w:tcBorders>
            <w:vAlign w:val="center"/>
          </w:tcPr>
          <w:p>
            <w:pPr>
              <w:adjustRightInd w:val="0"/>
              <w:snapToGrid w:val="0"/>
              <w:spacing w:line="380" w:lineRule="atLeast"/>
              <w:rPr>
                <w:rFonts w:ascii="宋体" w:hAnsi="宋体" w:cs="宋体"/>
                <w:szCs w:val="21"/>
              </w:rPr>
            </w:pPr>
            <w:r>
              <w:rPr>
                <w:rFonts w:hint="eastAsia" w:ascii="宋体" w:hAnsi="宋体" w:cs="宋体"/>
                <w:szCs w:val="21"/>
              </w:rPr>
              <w:t>投标人承担本次项目所采购软硬件设备的安装、调试以及其它相关实施工作，保证系统功能、性能要求的实现。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713" w:type="dxa"/>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6</w:t>
            </w:r>
          </w:p>
        </w:tc>
        <w:tc>
          <w:tcPr>
            <w:tcW w:w="1184" w:type="dxa"/>
            <w:tcBorders>
              <w:right w:val="single" w:color="auto" w:sz="4" w:space="0"/>
            </w:tcBorders>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培训服务</w:t>
            </w:r>
          </w:p>
        </w:tc>
        <w:tc>
          <w:tcPr>
            <w:tcW w:w="7626" w:type="dxa"/>
            <w:tcBorders>
              <w:left w:val="single" w:color="auto" w:sz="4" w:space="0"/>
            </w:tcBorders>
            <w:vAlign w:val="center"/>
          </w:tcPr>
          <w:p>
            <w:pPr>
              <w:adjustRightInd w:val="0"/>
              <w:snapToGrid w:val="0"/>
              <w:spacing w:line="380" w:lineRule="atLeast"/>
              <w:ind w:firstLine="420" w:firstLineChars="200"/>
              <w:rPr>
                <w:rFonts w:ascii="宋体" w:hAnsi="宋体" w:cs="宋体"/>
                <w:szCs w:val="21"/>
              </w:rPr>
            </w:pPr>
            <w:r>
              <w:rPr>
                <w:rFonts w:hint="eastAsia" w:ascii="宋体" w:hAnsi="宋体" w:cs="宋体"/>
                <w:szCs w:val="21"/>
              </w:rPr>
              <w:t>项目验收前中标人负责为使用单位的工作人员（包括系统管理人员、业务操作人员等）进行有关软硬件系统安装、调试、日常运行与维护、使用操作、故障处理与保养等方面的技术培训，直至相关工作人员能熟练独立操作。投标人应在投标文件中提供详细的技术培训方案（包括但不限于培训计划、内容等）。</w:t>
            </w:r>
          </w:p>
          <w:p>
            <w:pPr>
              <w:adjustRightInd w:val="0"/>
              <w:snapToGrid w:val="0"/>
              <w:spacing w:line="380" w:lineRule="atLeast"/>
              <w:ind w:firstLine="420" w:firstLineChars="200"/>
              <w:rPr>
                <w:rFonts w:ascii="宋体" w:hAnsi="宋体" w:cs="宋体"/>
                <w:szCs w:val="21"/>
              </w:rPr>
            </w:pPr>
            <w:r>
              <w:rPr>
                <w:rFonts w:hint="eastAsia" w:ascii="宋体" w:hAnsi="宋体" w:cs="宋体"/>
                <w:szCs w:val="21"/>
              </w:rPr>
              <w:t>在系统运行一段时间后，根据实际需要采购人可以要求投标人对使用单位的工作人员进行后续培训，以提高工作人员的熟练操作水平。</w:t>
            </w:r>
          </w:p>
          <w:p>
            <w:pPr>
              <w:adjustRightInd w:val="0"/>
              <w:snapToGrid w:val="0"/>
              <w:spacing w:line="380" w:lineRule="atLeast"/>
              <w:ind w:firstLine="420" w:firstLineChars="200"/>
              <w:rPr>
                <w:rFonts w:ascii="宋体" w:hAnsi="宋体" w:cs="宋体"/>
                <w:szCs w:val="21"/>
              </w:rPr>
            </w:pPr>
            <w:r>
              <w:rPr>
                <w:rFonts w:hint="eastAsia" w:ascii="宋体" w:hAnsi="宋体" w:cs="宋体"/>
                <w:szCs w:val="21"/>
              </w:rPr>
              <w:t>培训应包括技术培训和产品使用培训。</w:t>
            </w:r>
          </w:p>
          <w:p>
            <w:pPr>
              <w:adjustRightInd w:val="0"/>
              <w:snapToGrid w:val="0"/>
              <w:spacing w:line="380" w:lineRule="atLeast"/>
              <w:ind w:firstLine="420" w:firstLineChars="200"/>
              <w:rPr>
                <w:rFonts w:ascii="宋体" w:hAnsi="宋体" w:cs="宋体"/>
                <w:szCs w:val="21"/>
              </w:rPr>
            </w:pPr>
            <w:r>
              <w:rPr>
                <w:rFonts w:hint="eastAsia" w:ascii="宋体" w:hAnsi="宋体" w:cs="宋体"/>
                <w:szCs w:val="21"/>
              </w:rPr>
              <w:t>投标人应提供培训用的系统使用文档、操作手册等培训资料。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713" w:type="dxa"/>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7</w:t>
            </w:r>
          </w:p>
        </w:tc>
        <w:tc>
          <w:tcPr>
            <w:tcW w:w="1184" w:type="dxa"/>
            <w:tcBorders>
              <w:right w:val="single" w:color="auto" w:sz="4" w:space="0"/>
            </w:tcBorders>
            <w:vAlign w:val="center"/>
          </w:tcPr>
          <w:p>
            <w:pPr>
              <w:adjustRightInd w:val="0"/>
              <w:snapToGrid w:val="0"/>
              <w:spacing w:line="380" w:lineRule="atLeast"/>
              <w:rPr>
                <w:rFonts w:ascii="宋体" w:hAnsi="宋体" w:cs="宋体"/>
                <w:szCs w:val="21"/>
              </w:rPr>
            </w:pPr>
            <w:r>
              <w:rPr>
                <w:rFonts w:hint="eastAsia" w:ascii="宋体" w:hAnsi="宋体" w:cs="宋体"/>
                <w:bCs/>
                <w:szCs w:val="21"/>
              </w:rPr>
              <w:t>项目验收</w:t>
            </w:r>
          </w:p>
        </w:tc>
        <w:tc>
          <w:tcPr>
            <w:tcW w:w="7626" w:type="dxa"/>
            <w:tcBorders>
              <w:left w:val="single" w:color="auto" w:sz="4" w:space="0"/>
            </w:tcBorders>
            <w:vAlign w:val="center"/>
          </w:tcPr>
          <w:p>
            <w:pPr>
              <w:adjustRightInd w:val="0"/>
              <w:snapToGrid w:val="0"/>
              <w:spacing w:line="380" w:lineRule="atLeast"/>
              <w:ind w:firstLine="420" w:firstLineChars="200"/>
              <w:rPr>
                <w:rFonts w:ascii="宋体" w:hAnsi="宋体" w:cs="宋体"/>
                <w:szCs w:val="21"/>
              </w:rPr>
            </w:pPr>
            <w:r>
              <w:rPr>
                <w:rFonts w:hint="eastAsia" w:ascii="宋体" w:hAnsi="宋体" w:cs="宋体"/>
                <w:szCs w:val="21"/>
              </w:rPr>
              <w:t>软硬件设备安装、调试完毕后，中标人应对系统的整体性能和功能进行自检，自检结果必须符合招标文件要求及合同中的相关条款，中标人应负责组织专业技术人员进行系统的安装调试，解决安装中出现的问题。自检无误后，投标人向采购人提交初步验收与试运行申请，经采购人初验合格同意后，系统进入为期3个月的试运行。试运行期间出现的任何软硬件问题，应由中标人及时处理、修复，直至连续无故障试运行3个月。采购人有权派出工作人员参加，投标人有义务对其进行指导并解答其提供出的相关技术问题。</w:t>
            </w:r>
          </w:p>
          <w:p>
            <w:pPr>
              <w:adjustRightInd w:val="0"/>
              <w:snapToGrid w:val="0"/>
              <w:spacing w:line="380" w:lineRule="atLeast"/>
              <w:ind w:firstLine="420" w:firstLineChars="200"/>
              <w:rPr>
                <w:rFonts w:ascii="宋体" w:hAnsi="宋体" w:cs="宋体"/>
                <w:szCs w:val="21"/>
              </w:rPr>
            </w:pPr>
            <w:r>
              <w:rPr>
                <w:rFonts w:hint="eastAsia" w:ascii="宋体" w:hAnsi="宋体" w:cs="宋体"/>
                <w:szCs w:val="21"/>
              </w:rPr>
              <w:t>试运行结束后，由中标人提交验收申请，经采购人同意后，组织进行竣工验收，验收结果必须符合招标文件要求及合同中的相关条款。竣工验收期间，如有发现产品质量有问题，中标人应无条件免费更换产品；如系统运行有问题，中标人应无条件重新检测并调试系统直至竣工验收合格交付使用；中标人应承担由此给采购人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713" w:type="dxa"/>
            <w:vAlign w:val="center"/>
          </w:tcPr>
          <w:p>
            <w:pPr>
              <w:adjustRightInd w:val="0"/>
              <w:snapToGrid w:val="0"/>
              <w:spacing w:line="320" w:lineRule="atLeast"/>
              <w:jc w:val="center"/>
              <w:rPr>
                <w:rFonts w:ascii="宋体" w:hAnsi="宋体" w:cs="宋体"/>
                <w:szCs w:val="21"/>
              </w:rPr>
            </w:pPr>
            <w:r>
              <w:rPr>
                <w:rFonts w:ascii="宋体" w:hAnsi="宋体" w:cs="宋体"/>
                <w:szCs w:val="21"/>
              </w:rPr>
              <w:t>8</w:t>
            </w:r>
          </w:p>
        </w:tc>
        <w:tc>
          <w:tcPr>
            <w:tcW w:w="1184" w:type="dxa"/>
            <w:tcBorders>
              <w:right w:val="single" w:color="auto" w:sz="4" w:space="0"/>
            </w:tcBorders>
            <w:vAlign w:val="center"/>
          </w:tcPr>
          <w:p>
            <w:pPr>
              <w:adjustRightInd w:val="0"/>
              <w:snapToGrid w:val="0"/>
              <w:spacing w:line="320" w:lineRule="atLeast"/>
              <w:jc w:val="center"/>
              <w:rPr>
                <w:rFonts w:ascii="宋体" w:hAnsi="宋体" w:cs="宋体"/>
                <w:szCs w:val="21"/>
              </w:rPr>
            </w:pPr>
            <w:r>
              <w:rPr>
                <w:rFonts w:hint="eastAsia" w:ascii="宋体" w:hAnsi="宋体" w:cs="宋体"/>
                <w:szCs w:val="21"/>
              </w:rPr>
              <w:t>售后服务</w:t>
            </w:r>
          </w:p>
        </w:tc>
        <w:tc>
          <w:tcPr>
            <w:tcW w:w="7626" w:type="dxa"/>
            <w:tcBorders>
              <w:left w:val="single" w:color="auto" w:sz="4" w:space="0"/>
            </w:tcBorders>
            <w:vAlign w:val="center"/>
          </w:tcPr>
          <w:p>
            <w:pPr>
              <w:adjustRightInd w:val="0"/>
              <w:snapToGrid w:val="0"/>
              <w:spacing w:line="320" w:lineRule="atLeast"/>
              <w:ind w:firstLine="420" w:firstLineChars="200"/>
              <w:rPr>
                <w:rFonts w:ascii="宋体" w:hAnsi="宋体" w:cs="宋体"/>
                <w:szCs w:val="21"/>
              </w:rPr>
            </w:pPr>
            <w:r>
              <w:rPr>
                <w:rFonts w:hint="eastAsia" w:ascii="宋体" w:hAnsi="宋体" w:cs="宋体"/>
                <w:szCs w:val="21"/>
              </w:rPr>
              <w:t>中标人在产品保修期内，提供每年不少于6次的上门检查维护，到现场对设备进行全面维护保养，保障设备正常运行。</w:t>
            </w:r>
          </w:p>
          <w:p>
            <w:pPr>
              <w:adjustRightInd w:val="0"/>
              <w:snapToGrid w:val="0"/>
              <w:spacing w:line="320" w:lineRule="atLeast"/>
              <w:ind w:firstLine="420" w:firstLineChars="200"/>
              <w:jc w:val="left"/>
              <w:textAlignment w:val="baseline"/>
              <w:rPr>
                <w:rFonts w:ascii="宋体" w:hAnsi="宋体" w:cs="宋体"/>
                <w:color w:val="FF0000"/>
                <w:kern w:val="0"/>
                <w:szCs w:val="21"/>
                <w:highlight w:val="yellow"/>
              </w:rPr>
            </w:pPr>
            <w:r>
              <w:rPr>
                <w:rFonts w:hint="eastAsia" w:ascii="宋体" w:hAnsi="宋体" w:cs="宋体"/>
                <w:kern w:val="0"/>
                <w:szCs w:val="21"/>
              </w:rPr>
              <w:t>质保期内如厂家产品发现质量问题，实行包修、包换、包退，直至产品符合质量要求。</w:t>
            </w:r>
            <w:r>
              <w:rPr>
                <w:rFonts w:hint="eastAsia" w:ascii="宋体" w:hAnsi="宋体" w:cs="宋体"/>
                <w:szCs w:val="21"/>
              </w:rPr>
              <w:t>中标人</w:t>
            </w:r>
            <w:r>
              <w:rPr>
                <w:rFonts w:hint="eastAsia" w:ascii="宋体" w:hAnsi="宋体" w:cs="宋体"/>
                <w:kern w:val="0"/>
                <w:szCs w:val="21"/>
              </w:rPr>
              <w:t>应保证货物为全新、未使用过的原装正品，保证所提供的货物的外观和内在质量都无任何问题。如质量出现问题，</w:t>
            </w:r>
            <w:r>
              <w:rPr>
                <w:rFonts w:hint="eastAsia" w:ascii="宋体" w:hAnsi="宋体" w:cs="宋体"/>
                <w:szCs w:val="21"/>
              </w:rPr>
              <w:t>中标人</w:t>
            </w:r>
            <w:r>
              <w:rPr>
                <w:rFonts w:hint="eastAsia" w:ascii="宋体" w:hAnsi="宋体" w:cs="宋体"/>
                <w:kern w:val="0"/>
                <w:szCs w:val="21"/>
              </w:rPr>
              <w:t>负责“三包”，费用由</w:t>
            </w:r>
            <w:r>
              <w:rPr>
                <w:rFonts w:hint="eastAsia" w:ascii="宋体" w:hAnsi="宋体" w:cs="宋体"/>
                <w:szCs w:val="21"/>
              </w:rPr>
              <w:t>中标人</w:t>
            </w:r>
            <w:r>
              <w:rPr>
                <w:rFonts w:hint="eastAsia" w:ascii="宋体" w:hAnsi="宋体" w:cs="宋体"/>
                <w:kern w:val="0"/>
                <w:szCs w:val="21"/>
              </w:rPr>
              <w:t>负责。</w:t>
            </w:r>
          </w:p>
          <w:p>
            <w:pPr>
              <w:adjustRightInd w:val="0"/>
              <w:snapToGrid w:val="0"/>
              <w:spacing w:line="320" w:lineRule="atLeast"/>
              <w:ind w:firstLine="420" w:firstLineChars="200"/>
              <w:rPr>
                <w:rFonts w:ascii="宋体" w:hAnsi="宋体" w:cs="宋体"/>
                <w:szCs w:val="21"/>
                <w:highlight w:val="yellow"/>
              </w:rPr>
            </w:pPr>
            <w:r>
              <w:rPr>
                <w:rFonts w:hint="eastAsia" w:ascii="宋体" w:hAnsi="宋体" w:cs="宋体"/>
                <w:szCs w:val="21"/>
              </w:rPr>
              <w:t>中标人保证所供产品在免费保修期内出现任何软硬件设备故障由投标人免费提供技术服务和维修。投标人提供7*24小时电话响应，2小时内到达现场并修复；故障原因在8小时内无法排除的，中标人应在1个工作日内提交解决方案；对于维修期超过2天的产品应提供备用件供使用单位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0" w:hRule="atLeast"/>
        </w:trPr>
        <w:tc>
          <w:tcPr>
            <w:tcW w:w="713" w:type="dxa"/>
            <w:vAlign w:val="center"/>
          </w:tcPr>
          <w:p>
            <w:pPr>
              <w:adjustRightInd w:val="0"/>
              <w:snapToGrid w:val="0"/>
              <w:spacing w:line="320" w:lineRule="atLeast"/>
              <w:jc w:val="center"/>
              <w:rPr>
                <w:rFonts w:ascii="宋体" w:hAnsi="宋体" w:cs="宋体"/>
                <w:szCs w:val="21"/>
              </w:rPr>
            </w:pPr>
          </w:p>
          <w:p>
            <w:pPr>
              <w:adjustRightInd w:val="0"/>
              <w:snapToGrid w:val="0"/>
              <w:spacing w:line="320" w:lineRule="atLeast"/>
              <w:jc w:val="center"/>
              <w:rPr>
                <w:rFonts w:hint="eastAsia" w:ascii="宋体" w:hAnsi="宋体" w:eastAsia="宋体" w:cs="宋体"/>
                <w:szCs w:val="21"/>
                <w:lang w:val="en-US" w:eastAsia="zh-CN"/>
              </w:rPr>
            </w:pPr>
            <w:r>
              <w:rPr>
                <w:rFonts w:hint="eastAsia" w:ascii="宋体" w:hAnsi="宋体" w:cs="宋体"/>
                <w:szCs w:val="21"/>
                <w:lang w:val="en-US" w:eastAsia="zh-CN"/>
              </w:rPr>
              <w:t>9</w:t>
            </w:r>
          </w:p>
        </w:tc>
        <w:tc>
          <w:tcPr>
            <w:tcW w:w="1184" w:type="dxa"/>
            <w:tcBorders>
              <w:right w:val="single" w:color="auto" w:sz="4" w:space="0"/>
            </w:tcBorders>
            <w:vAlign w:val="center"/>
          </w:tcPr>
          <w:p>
            <w:pPr>
              <w:adjustRightInd w:val="0"/>
              <w:snapToGrid w:val="0"/>
              <w:spacing w:line="320" w:lineRule="atLeast"/>
              <w:jc w:val="center"/>
              <w:rPr>
                <w:rFonts w:hint="eastAsia" w:ascii="宋体" w:hAnsi="宋体" w:eastAsia="宋体" w:cs="宋体"/>
                <w:szCs w:val="21"/>
                <w:lang w:val="en-US" w:eastAsia="zh-CN"/>
              </w:rPr>
            </w:pPr>
            <w:r>
              <w:rPr>
                <w:rFonts w:hint="eastAsia" w:ascii="宋体" w:hAnsi="宋体" w:cs="宋体"/>
                <w:szCs w:val="21"/>
                <w:lang w:val="en-US" w:eastAsia="zh-CN"/>
              </w:rPr>
              <w:t>其他</w:t>
            </w:r>
          </w:p>
        </w:tc>
        <w:tc>
          <w:tcPr>
            <w:tcW w:w="7626" w:type="dxa"/>
            <w:tcBorders>
              <w:left w:val="single" w:color="auto" w:sz="4" w:space="0"/>
            </w:tcBorders>
            <w:vAlign w:val="center"/>
          </w:tcPr>
          <w:p>
            <w:pPr>
              <w:adjustRightInd w:val="0"/>
              <w:snapToGrid w:val="0"/>
              <w:spacing w:line="320" w:lineRule="atLeast"/>
              <w:rPr>
                <w:rFonts w:hint="eastAsia" w:ascii="宋体" w:hAnsi="宋体" w:cs="宋体"/>
                <w:szCs w:val="21"/>
              </w:rPr>
            </w:pPr>
            <w:r>
              <w:rPr>
                <w:rFonts w:hint="eastAsia" w:ascii="宋体" w:hAnsi="宋体" w:cs="宋体"/>
                <w:highlight w:val="none"/>
                <w:lang w:val="en-US" w:eastAsia="zh-CN"/>
              </w:rPr>
              <w:t>组串式逆变器</w:t>
            </w:r>
            <w:r>
              <w:rPr>
                <w:rFonts w:hint="eastAsia" w:ascii="宋体" w:hAnsi="宋体" w:cs="宋体"/>
                <w:highlight w:val="none"/>
              </w:rPr>
              <w:t>要求采用</w:t>
            </w:r>
            <w:r>
              <w:rPr>
                <w:rFonts w:hint="eastAsia" w:ascii="宋体" w:hAnsi="宋体" w:cs="宋体"/>
                <w:highlight w:val="none"/>
                <w:lang w:val="en-US" w:eastAsia="zh-CN"/>
              </w:rPr>
              <w:t>阳光、上能、固德威</w:t>
            </w:r>
            <w:r>
              <w:rPr>
                <w:rFonts w:hint="eastAsia" w:ascii="宋体" w:hAnsi="宋体" w:cs="宋体"/>
                <w:color w:val="000000"/>
                <w:kern w:val="0"/>
                <w:szCs w:val="21"/>
                <w:highlight w:val="none"/>
                <w:lang w:bidi="ar"/>
              </w:rPr>
              <w:t>同档次或以上品牌</w:t>
            </w:r>
          </w:p>
        </w:tc>
      </w:tr>
    </w:tbl>
    <w:p>
      <w:pPr>
        <w:rPr>
          <w:b/>
          <w:bCs/>
          <w:sz w:val="30"/>
          <w:szCs w:val="30"/>
        </w:rPr>
      </w:pPr>
    </w:p>
    <w:p>
      <w:pPr>
        <w:rPr>
          <w:b/>
          <w:bCs/>
          <w:sz w:val="30"/>
          <w:szCs w:val="30"/>
        </w:rPr>
      </w:pPr>
    </w:p>
    <w:p/>
    <w:p>
      <w:pPr>
        <w:widowControl/>
        <w:jc w:val="left"/>
      </w:pPr>
      <w:r>
        <w:br w:type="page"/>
      </w:r>
    </w:p>
    <w:p/>
    <w:p>
      <w:pPr>
        <w:jc w:val="center"/>
        <w:outlineLvl w:val="0"/>
        <w:rPr>
          <w:rFonts w:ascii="宋体" w:hAnsi="宋体" w:cs="宋体"/>
          <w:b/>
          <w:color w:val="000000"/>
          <w:sz w:val="28"/>
          <w:szCs w:val="28"/>
        </w:rPr>
      </w:pPr>
      <w:bookmarkStart w:id="80" w:name="_Toc100221371"/>
      <w:bookmarkStart w:id="81" w:name="_Toc125839951"/>
      <w:r>
        <w:rPr>
          <w:rFonts w:hint="eastAsia" w:ascii="宋体" w:hAnsi="宋体" w:cs="宋体"/>
          <w:b/>
          <w:color w:val="000000"/>
          <w:sz w:val="28"/>
          <w:szCs w:val="28"/>
        </w:rPr>
        <w:t>第三章  投标人须知</w:t>
      </w:r>
      <w:bookmarkEnd w:id="11"/>
      <w:bookmarkEnd w:id="12"/>
      <w:bookmarkEnd w:id="13"/>
      <w:bookmarkEnd w:id="80"/>
      <w:bookmarkEnd w:id="81"/>
    </w:p>
    <w:p/>
    <w:p>
      <w:pPr>
        <w:keepNext/>
        <w:keepLines/>
        <w:jc w:val="center"/>
        <w:rPr>
          <w:rFonts w:ascii="宋体" w:hAnsi="宋体"/>
          <w:b/>
          <w:bCs/>
          <w:color w:val="000000"/>
          <w:sz w:val="24"/>
        </w:rPr>
      </w:pPr>
      <w:bookmarkStart w:id="82" w:name="_Toc100221372"/>
      <w:bookmarkStart w:id="83" w:name="_Toc359934558"/>
      <w:bookmarkStart w:id="84" w:name="_Toc301187522"/>
      <w:bookmarkStart w:id="85" w:name="_Toc303756363"/>
      <w:r>
        <w:rPr>
          <w:rFonts w:hint="eastAsia" w:ascii="宋体" w:hAnsi="宋体"/>
          <w:b/>
          <w:bCs/>
          <w:color w:val="000000"/>
          <w:sz w:val="24"/>
        </w:rPr>
        <w:t>投标人须知前附表</w:t>
      </w:r>
      <w:bookmarkEnd w:id="82"/>
      <w:bookmarkEnd w:id="83"/>
      <w:bookmarkEnd w:id="84"/>
      <w:bookmarkEnd w:id="85"/>
    </w:p>
    <w:tbl>
      <w:tblPr>
        <w:tblStyle w:val="28"/>
        <w:tblpPr w:leftFromText="180" w:rightFromText="180" w:vertAnchor="text" w:horzAnchor="page" w:tblpXSpec="center" w:tblpY="448"/>
        <w:tblOverlap w:val="never"/>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077"/>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条款号</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条款名称</w:t>
            </w:r>
          </w:p>
        </w:tc>
        <w:tc>
          <w:tcPr>
            <w:tcW w:w="6397" w:type="dxa"/>
            <w:vAlign w:val="center"/>
          </w:tcPr>
          <w:p>
            <w:pPr>
              <w:snapToGrid w:val="0"/>
              <w:spacing w:line="400" w:lineRule="exact"/>
              <w:ind w:left="-108"/>
              <w:jc w:val="center"/>
              <w:rPr>
                <w:rFonts w:ascii="宋体" w:hAnsi="宋体" w:cs="Arial"/>
                <w:bCs/>
                <w:color w:val="000000"/>
                <w:szCs w:val="21"/>
              </w:rPr>
            </w:pPr>
            <w:r>
              <w:rPr>
                <w:rFonts w:hint="eastAsia" w:ascii="宋体" w:hAnsi="宋体" w:cs="Arial"/>
                <w:bCs/>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1.2.1</w:t>
            </w:r>
          </w:p>
        </w:tc>
        <w:tc>
          <w:tcPr>
            <w:tcW w:w="2077" w:type="dxa"/>
            <w:vAlign w:val="center"/>
          </w:tcPr>
          <w:p>
            <w:pPr>
              <w:snapToGrid w:val="0"/>
              <w:spacing w:line="400" w:lineRule="exact"/>
              <w:jc w:val="center"/>
              <w:rPr>
                <w:rFonts w:ascii="宋体" w:hAnsi="宋体" w:cs="Arial"/>
                <w:bCs/>
                <w:szCs w:val="21"/>
              </w:rPr>
            </w:pPr>
            <w:r>
              <w:rPr>
                <w:rFonts w:hint="eastAsia" w:ascii="宋体" w:hAnsi="宋体" w:cs="Arial"/>
                <w:bCs/>
                <w:szCs w:val="21"/>
              </w:rPr>
              <w:t>采购人</w:t>
            </w:r>
          </w:p>
        </w:tc>
        <w:tc>
          <w:tcPr>
            <w:tcW w:w="6397" w:type="dxa"/>
            <w:vAlign w:val="center"/>
          </w:tcPr>
          <w:p>
            <w:pPr>
              <w:snapToGrid w:val="0"/>
              <w:spacing w:line="400" w:lineRule="exact"/>
              <w:rPr>
                <w:rFonts w:hint="eastAsia" w:ascii="宋体" w:hAnsi="宋体" w:eastAsia="宋体" w:cs="Arial"/>
                <w:bCs/>
                <w:szCs w:val="21"/>
                <w:lang w:eastAsia="zh-CN"/>
              </w:rPr>
            </w:pPr>
            <w:r>
              <w:rPr>
                <w:rFonts w:hint="eastAsia" w:ascii="宋体" w:hAnsi="宋体"/>
                <w:szCs w:val="21"/>
                <w:lang w:eastAsia="zh-CN"/>
              </w:rPr>
              <w:t>青田县金坑电站有限公司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1.2.2</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采购代理机构</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浙江同益咨询有限公司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1.4</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合格的投标人</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见招标公告中投标人资格要求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1.5</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联合体投标</w:t>
            </w:r>
          </w:p>
        </w:tc>
        <w:tc>
          <w:tcPr>
            <w:tcW w:w="6397" w:type="dxa"/>
            <w:vAlign w:val="center"/>
          </w:tcPr>
          <w:p>
            <w:pPr>
              <w:snapToGrid w:val="0"/>
              <w:spacing w:line="400" w:lineRule="exact"/>
              <w:rPr>
                <w:rFonts w:ascii="宋体" w:hAnsi="宋体" w:cs="Arial"/>
                <w:bCs/>
                <w:color w:val="000000"/>
                <w:szCs w:val="21"/>
              </w:rPr>
            </w:pPr>
            <w:r>
              <w:rPr>
                <w:rFonts w:ascii="宋体" w:hAnsi="宋体" w:cs="Arial"/>
                <w:bCs/>
                <w:color w:val="000000"/>
                <w:szCs w:val="21"/>
              </w:rPr>
              <w:fldChar w:fldCharType="begin"/>
            </w:r>
            <w:r>
              <w:rPr>
                <w:rFonts w:ascii="宋体" w:hAnsi="宋体" w:cs="Arial"/>
                <w:bCs/>
                <w:color w:val="000000"/>
                <w:szCs w:val="21"/>
              </w:rPr>
              <w:instrText xml:space="preserve"> </w:instrText>
            </w:r>
            <w:r>
              <w:rPr>
                <w:rFonts w:hint="eastAsia" w:ascii="宋体" w:hAnsi="宋体" w:cs="Arial"/>
                <w:bCs/>
                <w:color w:val="000000"/>
                <w:szCs w:val="21"/>
              </w:rPr>
              <w:instrText xml:space="preserve">eq \o\ac(□,√)</w:instrText>
            </w:r>
            <w:r>
              <w:rPr>
                <w:rFonts w:ascii="宋体" w:hAnsi="宋体" w:cs="Arial"/>
                <w:bCs/>
                <w:color w:val="000000"/>
                <w:szCs w:val="21"/>
              </w:rPr>
              <w:fldChar w:fldCharType="end"/>
            </w:r>
            <w:r>
              <w:rPr>
                <w:rFonts w:hint="eastAsia" w:ascii="宋体" w:hAnsi="宋体" w:cs="Arial"/>
                <w:bCs/>
                <w:color w:val="000000"/>
                <w:szCs w:val="21"/>
              </w:rPr>
              <w:t>不接受</w:t>
            </w:r>
          </w:p>
          <w:p>
            <w:pPr>
              <w:snapToGrid w:val="0"/>
              <w:spacing w:line="400" w:lineRule="exact"/>
              <w:rPr>
                <w:rFonts w:ascii="宋体" w:hAnsi="宋体" w:cs="Arial"/>
                <w:bCs/>
                <w:color w:val="000000"/>
                <w:szCs w:val="21"/>
              </w:rPr>
            </w:pPr>
            <w:r>
              <w:rPr>
                <w:rFonts w:ascii="宋体" w:hAnsi="宋体" w:cs="Arial"/>
                <w:bCs/>
                <w:color w:val="000000"/>
                <w:szCs w:val="21"/>
              </w:rPr>
              <w:t>□</w:t>
            </w:r>
            <w:r>
              <w:rPr>
                <w:rFonts w:hint="eastAsia" w:ascii="宋体" w:hAnsi="宋体" w:cs="Arial"/>
                <w:bCs/>
                <w:color w:val="000000"/>
                <w:szCs w:val="21"/>
              </w:rPr>
              <w:t>接受，应满足下列要求：</w:t>
            </w:r>
          </w:p>
          <w:p>
            <w:pPr>
              <w:snapToGrid w:val="0"/>
              <w:spacing w:line="400" w:lineRule="exact"/>
              <w:ind w:firstLine="420" w:firstLineChars="200"/>
              <w:rPr>
                <w:rFonts w:ascii="宋体" w:hAnsi="宋体" w:cs="Arial"/>
                <w:bCs/>
                <w:color w:val="000000"/>
                <w:szCs w:val="21"/>
              </w:rPr>
            </w:pPr>
            <w:r>
              <w:rPr>
                <w:rFonts w:hint="eastAsia" w:ascii="宋体" w:hAnsi="宋体" w:cs="Arial"/>
                <w:bCs/>
                <w:color w:val="000000"/>
                <w:szCs w:val="21"/>
              </w:rPr>
              <w:t>1.</w:t>
            </w:r>
            <w:r>
              <w:rPr>
                <w:rFonts w:ascii="宋体" w:hAnsi="宋体" w:cs="Arial"/>
                <w:bCs/>
                <w:color w:val="000000"/>
                <w:szCs w:val="21"/>
              </w:rPr>
              <w:t>联合体各方中至少有一方符合本文件规定的特定资质条件。</w:t>
            </w:r>
          </w:p>
          <w:p>
            <w:pPr>
              <w:snapToGrid w:val="0"/>
              <w:spacing w:line="400" w:lineRule="exact"/>
              <w:ind w:firstLine="420" w:firstLineChars="200"/>
              <w:rPr>
                <w:rFonts w:ascii="宋体" w:hAnsi="宋体" w:cs="Arial"/>
                <w:bCs/>
                <w:color w:val="000000"/>
                <w:szCs w:val="21"/>
              </w:rPr>
            </w:pPr>
            <w:r>
              <w:rPr>
                <w:rFonts w:hint="eastAsia" w:ascii="宋体" w:hAnsi="宋体" w:cs="Arial"/>
                <w:bCs/>
                <w:color w:val="000000"/>
                <w:szCs w:val="21"/>
              </w:rPr>
              <w:t>2.</w:t>
            </w:r>
            <w:r>
              <w:rPr>
                <w:rFonts w:ascii="宋体" w:hAnsi="宋体" w:cs="Arial"/>
                <w:bCs/>
                <w:color w:val="000000"/>
                <w:szCs w:val="21"/>
              </w:rPr>
              <w:t>但同一专业的投标人组成的联合体应以资质最低的一方为依据。</w:t>
            </w:r>
          </w:p>
          <w:p>
            <w:pPr>
              <w:snapToGrid w:val="0"/>
              <w:spacing w:line="400" w:lineRule="exact"/>
              <w:ind w:firstLine="420" w:firstLineChars="200"/>
              <w:rPr>
                <w:rFonts w:ascii="宋体" w:hAnsi="宋体" w:cs="Arial"/>
                <w:bCs/>
                <w:color w:val="000000"/>
                <w:szCs w:val="21"/>
              </w:rPr>
            </w:pPr>
            <w:r>
              <w:rPr>
                <w:rFonts w:hint="eastAsia" w:ascii="宋体" w:hAnsi="宋体" w:cs="Arial"/>
                <w:bCs/>
                <w:color w:val="000000"/>
                <w:szCs w:val="21"/>
              </w:rPr>
              <w:t>3.</w:t>
            </w:r>
            <w:r>
              <w:rPr>
                <w:rFonts w:ascii="宋体" w:hAnsi="宋体" w:cs="Arial"/>
                <w:bCs/>
                <w:color w:val="000000"/>
                <w:szCs w:val="21"/>
              </w:rPr>
              <w:t>联合体投标的,须提供</w:t>
            </w:r>
            <w:r>
              <w:rPr>
                <w:rFonts w:hint="eastAsia" w:ascii="宋体" w:hAnsi="宋体" w:cs="Arial"/>
                <w:bCs/>
                <w:color w:val="000000"/>
                <w:szCs w:val="21"/>
              </w:rPr>
              <w:t>《</w:t>
            </w:r>
            <w:r>
              <w:rPr>
                <w:rFonts w:ascii="宋体" w:hAnsi="宋体" w:cs="Arial"/>
                <w:bCs/>
                <w:color w:val="000000"/>
                <w:szCs w:val="21"/>
              </w:rPr>
              <w:t>联合</w:t>
            </w:r>
            <w:r>
              <w:rPr>
                <w:rFonts w:hint="eastAsia" w:ascii="宋体" w:hAnsi="宋体" w:cs="Arial"/>
                <w:bCs/>
                <w:color w:val="000000"/>
                <w:szCs w:val="21"/>
              </w:rPr>
              <w:t>投标</w:t>
            </w:r>
            <w:r>
              <w:rPr>
                <w:rFonts w:ascii="宋体" w:hAnsi="宋体" w:cs="Arial"/>
                <w:bCs/>
                <w:color w:val="000000"/>
                <w:szCs w:val="21"/>
              </w:rPr>
              <w:t>协议</w:t>
            </w:r>
            <w:r>
              <w:rPr>
                <w:rFonts w:hint="eastAsia" w:ascii="宋体" w:hAnsi="宋体" w:cs="Arial"/>
                <w:bCs/>
                <w:color w:val="000000"/>
                <w:szCs w:val="21"/>
              </w:rPr>
              <w:t>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1.6</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转包与分包</w:t>
            </w:r>
          </w:p>
        </w:tc>
        <w:tc>
          <w:tcPr>
            <w:tcW w:w="6397" w:type="dxa"/>
            <w:vAlign w:val="center"/>
          </w:tcPr>
          <w:p>
            <w:pPr>
              <w:snapToGrid w:val="0"/>
              <w:spacing w:line="400" w:lineRule="exact"/>
              <w:rPr>
                <w:rFonts w:ascii="宋体" w:hAnsi="宋体" w:cs="Arial"/>
                <w:bCs/>
                <w:color w:val="000000"/>
                <w:szCs w:val="21"/>
              </w:rPr>
            </w:pPr>
            <w:r>
              <w:rPr>
                <w:rFonts w:ascii="宋体" w:hAnsi="宋体" w:cs="Arial"/>
                <w:bCs/>
                <w:color w:val="000000"/>
                <w:szCs w:val="21"/>
              </w:rPr>
              <w:fldChar w:fldCharType="begin"/>
            </w:r>
            <w:r>
              <w:rPr>
                <w:rFonts w:ascii="宋体" w:hAnsi="宋体" w:cs="Arial"/>
                <w:bCs/>
                <w:color w:val="000000"/>
                <w:szCs w:val="21"/>
              </w:rPr>
              <w:instrText xml:space="preserve"> </w:instrText>
            </w:r>
            <w:r>
              <w:rPr>
                <w:rFonts w:hint="eastAsia" w:ascii="宋体" w:hAnsi="宋体" w:cs="Arial"/>
                <w:bCs/>
                <w:color w:val="000000"/>
                <w:szCs w:val="21"/>
              </w:rPr>
              <w:instrText xml:space="preserve">eq \o\ac(□,√)</w:instrText>
            </w:r>
            <w:r>
              <w:rPr>
                <w:rFonts w:ascii="宋体" w:hAnsi="宋体" w:cs="Arial"/>
                <w:bCs/>
                <w:color w:val="000000"/>
                <w:szCs w:val="21"/>
              </w:rPr>
              <w:fldChar w:fldCharType="end"/>
            </w:r>
            <w:r>
              <w:rPr>
                <w:rFonts w:ascii="宋体" w:hAnsi="宋体" w:cs="Arial"/>
                <w:bCs/>
                <w:color w:val="000000"/>
                <w:szCs w:val="21"/>
              </w:rPr>
              <w:t>1</w:t>
            </w:r>
            <w:r>
              <w:rPr>
                <w:rFonts w:hint="eastAsia" w:ascii="宋体" w:hAnsi="宋体" w:cs="Arial"/>
                <w:bCs/>
                <w:color w:val="000000"/>
                <w:szCs w:val="21"/>
              </w:rPr>
              <w:t>.</w:t>
            </w:r>
            <w:r>
              <w:rPr>
                <w:rFonts w:ascii="宋体" w:hAnsi="宋体" w:cs="Arial"/>
                <w:bCs/>
                <w:color w:val="000000"/>
                <w:szCs w:val="21"/>
              </w:rPr>
              <w:t>本项目不允许转包。</w:t>
            </w:r>
          </w:p>
          <w:p>
            <w:pPr>
              <w:snapToGrid w:val="0"/>
              <w:spacing w:line="400" w:lineRule="exact"/>
              <w:rPr>
                <w:rFonts w:ascii="宋体" w:hAnsi="宋体"/>
                <w:color w:val="000000"/>
                <w:szCs w:val="21"/>
              </w:rPr>
            </w:pPr>
            <w:r>
              <w:rPr>
                <w:rFonts w:ascii="宋体" w:hAnsi="宋体" w:cs="Arial"/>
                <w:bCs/>
                <w:color w:val="000000"/>
                <w:szCs w:val="21"/>
              </w:rPr>
              <w:t>□2</w:t>
            </w:r>
            <w:r>
              <w:rPr>
                <w:rFonts w:hint="eastAsia" w:ascii="宋体" w:hAnsi="宋体" w:cs="Arial"/>
                <w:bCs/>
                <w:color w:val="000000"/>
                <w:szCs w:val="21"/>
              </w:rPr>
              <w:t>.</w:t>
            </w:r>
            <w:r>
              <w:rPr>
                <w:rFonts w:ascii="宋体" w:hAnsi="宋体" w:cs="Arial"/>
                <w:bCs/>
                <w:color w:val="000000"/>
                <w:szCs w:val="21"/>
              </w:rPr>
              <w:t>本项目可以分包，但主体部分不得分包。本项目“主体部分”是指：</w:t>
            </w:r>
            <w:r>
              <w:rPr>
                <w:rFonts w:hint="eastAsia" w:ascii="宋体" w:hAnsi="宋体" w:cs="Arial"/>
                <w:bCs/>
                <w:color w:val="000000"/>
                <w:szCs w:val="21"/>
                <w:u w:val="single"/>
              </w:rPr>
              <w:t>/</w:t>
            </w:r>
            <w:r>
              <w:rPr>
                <w:rFonts w:hint="eastAsia" w:ascii="宋体" w:hAnsi="宋体" w:cs="Arial"/>
                <w:bCs/>
                <w:color w:val="000000"/>
                <w:szCs w:val="21"/>
              </w:rPr>
              <w:t>（根据项目具体情况确定）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1.7</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宋体"/>
                <w:b/>
                <w:bCs/>
                <w:kern w:val="0"/>
                <w:szCs w:val="21"/>
              </w:rPr>
              <w:t>招标代理费</w:t>
            </w:r>
          </w:p>
        </w:tc>
        <w:tc>
          <w:tcPr>
            <w:tcW w:w="6397" w:type="dxa"/>
            <w:vAlign w:val="center"/>
          </w:tcPr>
          <w:p>
            <w:pPr>
              <w:spacing w:line="324" w:lineRule="auto"/>
              <w:ind w:firstLine="527" w:firstLineChars="250"/>
              <w:rPr>
                <w:b/>
                <w:bCs/>
              </w:rPr>
            </w:pPr>
            <w:r>
              <w:rPr>
                <w:rFonts w:hint="eastAsia"/>
                <w:b/>
                <w:bCs/>
              </w:rPr>
              <w:t>本项目招标代理费【招标代理费收费标准按照国家计委关于印发《招标代理服务费管理暂行办法》的通知（计价格【2002】1980号）</w:t>
            </w:r>
            <w:r>
              <w:rPr>
                <w:rFonts w:hint="eastAsia" w:ascii="宋体" w:hAnsi="宋体" w:cs="宋体"/>
                <w:b/>
                <w:bCs/>
                <w:color w:val="000000"/>
                <w:highlight w:val="none"/>
              </w:rPr>
              <w:t>文件</w:t>
            </w:r>
            <w:r>
              <w:rPr>
                <w:rFonts w:hint="eastAsia" w:ascii="宋体" w:hAnsi="宋体" w:cs="宋体"/>
                <w:b/>
                <w:bCs/>
                <w:color w:val="000000"/>
                <w:highlight w:val="none"/>
                <w:u w:val="single"/>
              </w:rPr>
              <w:t xml:space="preserve"> 货物类 </w:t>
            </w:r>
            <w:r>
              <w:rPr>
                <w:rFonts w:hint="eastAsia" w:ascii="宋体" w:hAnsi="宋体" w:cs="宋体"/>
                <w:b/>
                <w:bCs/>
                <w:color w:val="000000"/>
                <w:highlight w:val="none"/>
              </w:rPr>
              <w:t>收费标准差额定率累进法计算收取，代理机构出具</w:t>
            </w:r>
            <w:r>
              <w:rPr>
                <w:rFonts w:hint="eastAsia" w:ascii="宋体" w:hAnsi="宋体" w:cs="宋体"/>
                <w:b/>
                <w:bCs/>
                <w:color w:val="000000"/>
                <w:szCs w:val="21"/>
                <w:highlight w:val="none"/>
              </w:rPr>
              <w:t>浙江增值税电子普通发票</w:t>
            </w:r>
            <w:r>
              <w:rPr>
                <w:rFonts w:hint="eastAsia" w:ascii="宋体" w:hAnsi="宋体" w:cs="宋体"/>
                <w:b/>
                <w:bCs/>
                <w:color w:val="000000"/>
                <w:highlight w:val="none"/>
              </w:rPr>
              <w:t>，中标人在领取中标通知书前以</w:t>
            </w:r>
            <w:r>
              <w:rPr>
                <w:rFonts w:hint="eastAsia" w:ascii="宋体" w:hAnsi="宋体" w:cs="宋体"/>
                <w:b/>
                <w:bCs/>
                <w:color w:val="000000"/>
                <w:szCs w:val="21"/>
                <w:highlight w:val="none"/>
              </w:rPr>
              <w:t>现金或转账形式支付给采购代理机构。</w:t>
            </w:r>
            <w:r>
              <w:rPr>
                <w:rFonts w:hint="eastAsia"/>
                <w:b/>
                <w:bCs/>
              </w:rPr>
              <w:t>】各投标人在投标报价时自行考虑在投标报价中。</w:t>
            </w:r>
          </w:p>
          <w:p>
            <w:pPr>
              <w:pStyle w:val="27"/>
              <w:ind w:left="842" w:hanging="422"/>
            </w:pPr>
            <w:r>
              <w:rPr>
                <w:rFonts w:hint="eastAsia"/>
                <w:b/>
                <w:bCs/>
              </w:rPr>
              <w:t>《招标代理服务费管理暂行办法》的通知规定的收费标准</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67"/>
              <w:gridCol w:w="2025"/>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7"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中标金额（万元）</w:t>
                  </w:r>
                </w:p>
              </w:tc>
              <w:tc>
                <w:tcPr>
                  <w:tcW w:w="2025"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货物费率</w:t>
                  </w:r>
                </w:p>
              </w:tc>
              <w:tc>
                <w:tcPr>
                  <w:tcW w:w="1920"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服务费率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7"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100以下</w:t>
                  </w:r>
                </w:p>
              </w:tc>
              <w:tc>
                <w:tcPr>
                  <w:tcW w:w="2025"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1.5%</w:t>
                  </w:r>
                </w:p>
              </w:tc>
              <w:tc>
                <w:tcPr>
                  <w:tcW w:w="1920"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7"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100-500</w:t>
                  </w:r>
                </w:p>
              </w:tc>
              <w:tc>
                <w:tcPr>
                  <w:tcW w:w="2025"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1.1%</w:t>
                  </w:r>
                </w:p>
              </w:tc>
              <w:tc>
                <w:tcPr>
                  <w:tcW w:w="1920"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7"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500-1000</w:t>
                  </w:r>
                </w:p>
              </w:tc>
              <w:tc>
                <w:tcPr>
                  <w:tcW w:w="2025"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0.8%</w:t>
                  </w:r>
                </w:p>
              </w:tc>
              <w:tc>
                <w:tcPr>
                  <w:tcW w:w="1920" w:type="dxa"/>
                </w:tcPr>
                <w:p>
                  <w:pPr>
                    <w:snapToGrid w:val="0"/>
                    <w:spacing w:before="100" w:beforeAutospacing="1" w:after="100" w:afterAutospacing="1" w:line="276" w:lineRule="auto"/>
                    <w:jc w:val="center"/>
                    <w:rPr>
                      <w:rFonts w:ascii="宋体" w:hAnsi="宋体"/>
                      <w:b/>
                      <w:bCs/>
                      <w:szCs w:val="21"/>
                    </w:rPr>
                  </w:pPr>
                  <w:r>
                    <w:rPr>
                      <w:rFonts w:hint="eastAsia" w:ascii="宋体" w:hAnsi="宋体"/>
                      <w:b/>
                      <w:bCs/>
                      <w:szCs w:val="21"/>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jc w:val="center"/>
              </w:trPr>
              <w:tc>
                <w:tcPr>
                  <w:tcW w:w="2167" w:type="dxa"/>
                </w:tcPr>
                <w:p>
                  <w:pPr>
                    <w:snapToGrid w:val="0"/>
                    <w:spacing w:before="100" w:beforeAutospacing="1" w:after="100" w:afterAutospacing="1" w:line="276" w:lineRule="auto"/>
                    <w:jc w:val="center"/>
                    <w:rPr>
                      <w:rFonts w:hint="default" w:ascii="宋体" w:hAnsi="宋体" w:eastAsia="宋体"/>
                      <w:b/>
                      <w:bCs/>
                      <w:szCs w:val="21"/>
                      <w:lang w:val="en-US" w:eastAsia="zh-CN"/>
                    </w:rPr>
                  </w:pPr>
                  <w:r>
                    <w:rPr>
                      <w:rFonts w:hint="eastAsia" w:ascii="宋体" w:hAnsi="宋体"/>
                      <w:b/>
                      <w:bCs/>
                      <w:szCs w:val="21"/>
                      <w:lang w:val="en-US" w:eastAsia="zh-CN"/>
                    </w:rPr>
                    <w:t>1000-5000</w:t>
                  </w:r>
                </w:p>
              </w:tc>
              <w:tc>
                <w:tcPr>
                  <w:tcW w:w="2025" w:type="dxa"/>
                </w:tcPr>
                <w:p>
                  <w:pPr>
                    <w:snapToGrid w:val="0"/>
                    <w:spacing w:before="100" w:beforeAutospacing="1" w:after="100" w:afterAutospacing="1" w:line="276" w:lineRule="auto"/>
                    <w:jc w:val="center"/>
                    <w:rPr>
                      <w:rFonts w:hint="default" w:ascii="宋体" w:hAnsi="宋体" w:eastAsia="宋体"/>
                      <w:b/>
                      <w:bCs/>
                      <w:szCs w:val="21"/>
                      <w:lang w:val="en-US" w:eastAsia="zh-CN"/>
                    </w:rPr>
                  </w:pPr>
                  <w:r>
                    <w:rPr>
                      <w:rFonts w:hint="eastAsia" w:ascii="宋体" w:hAnsi="宋体"/>
                      <w:b/>
                      <w:bCs/>
                      <w:szCs w:val="21"/>
                      <w:lang w:val="en-US" w:eastAsia="zh-CN"/>
                    </w:rPr>
                    <w:t>0.5%</w:t>
                  </w:r>
                </w:p>
              </w:tc>
              <w:tc>
                <w:tcPr>
                  <w:tcW w:w="1920" w:type="dxa"/>
                </w:tcPr>
                <w:p>
                  <w:pPr>
                    <w:snapToGrid w:val="0"/>
                    <w:spacing w:before="100" w:beforeAutospacing="1" w:after="100" w:afterAutospacing="1" w:line="276" w:lineRule="auto"/>
                    <w:jc w:val="center"/>
                    <w:rPr>
                      <w:rFonts w:hint="default" w:ascii="宋体" w:hAnsi="宋体" w:eastAsia="宋体"/>
                      <w:b/>
                      <w:bCs/>
                      <w:szCs w:val="21"/>
                      <w:lang w:val="en-US" w:eastAsia="zh-CN"/>
                    </w:rPr>
                  </w:pPr>
                  <w:r>
                    <w:rPr>
                      <w:rFonts w:hint="eastAsia" w:ascii="宋体" w:hAnsi="宋体"/>
                      <w:b/>
                      <w:bCs/>
                      <w:szCs w:val="21"/>
                      <w:lang w:val="en-US" w:eastAsia="zh-CN"/>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67" w:type="dxa"/>
                </w:tcPr>
                <w:p>
                  <w:pPr>
                    <w:snapToGrid w:val="0"/>
                    <w:spacing w:before="100" w:beforeAutospacing="1" w:after="100" w:afterAutospacing="1" w:line="276" w:lineRule="auto"/>
                    <w:jc w:val="center"/>
                    <w:rPr>
                      <w:rFonts w:hint="default" w:ascii="宋体" w:hAnsi="宋体"/>
                      <w:b/>
                      <w:bCs/>
                      <w:szCs w:val="21"/>
                      <w:lang w:val="en-US" w:eastAsia="zh-CN"/>
                    </w:rPr>
                  </w:pPr>
                  <w:r>
                    <w:rPr>
                      <w:rFonts w:hint="eastAsia" w:ascii="宋体" w:hAnsi="宋体"/>
                      <w:b/>
                      <w:bCs/>
                      <w:szCs w:val="21"/>
                      <w:lang w:val="en-US" w:eastAsia="zh-CN"/>
                    </w:rPr>
                    <w:t>5000-10000</w:t>
                  </w:r>
                </w:p>
              </w:tc>
              <w:tc>
                <w:tcPr>
                  <w:tcW w:w="2025" w:type="dxa"/>
                </w:tcPr>
                <w:p>
                  <w:pPr>
                    <w:snapToGrid w:val="0"/>
                    <w:spacing w:before="100" w:beforeAutospacing="1" w:after="100" w:afterAutospacing="1" w:line="276" w:lineRule="auto"/>
                    <w:jc w:val="center"/>
                    <w:rPr>
                      <w:rFonts w:hint="default" w:ascii="宋体" w:hAnsi="宋体"/>
                      <w:b/>
                      <w:bCs/>
                      <w:szCs w:val="21"/>
                      <w:lang w:val="en-US" w:eastAsia="zh-CN"/>
                    </w:rPr>
                  </w:pPr>
                  <w:r>
                    <w:rPr>
                      <w:rFonts w:hint="eastAsia" w:ascii="宋体" w:hAnsi="宋体"/>
                      <w:b/>
                      <w:bCs/>
                      <w:szCs w:val="21"/>
                      <w:lang w:val="en-US" w:eastAsia="zh-CN"/>
                    </w:rPr>
                    <w:t>0.25%</w:t>
                  </w:r>
                </w:p>
              </w:tc>
              <w:tc>
                <w:tcPr>
                  <w:tcW w:w="1920" w:type="dxa"/>
                </w:tcPr>
                <w:p>
                  <w:pPr>
                    <w:snapToGrid w:val="0"/>
                    <w:spacing w:before="100" w:beforeAutospacing="1" w:after="100" w:afterAutospacing="1" w:line="276" w:lineRule="auto"/>
                    <w:jc w:val="center"/>
                    <w:rPr>
                      <w:rFonts w:hint="default" w:ascii="宋体" w:hAnsi="宋体"/>
                      <w:b/>
                      <w:bCs/>
                      <w:szCs w:val="21"/>
                      <w:lang w:val="en-US" w:eastAsia="zh-CN"/>
                    </w:rPr>
                  </w:pPr>
                  <w:r>
                    <w:rPr>
                      <w:rFonts w:hint="eastAsia" w:ascii="宋体" w:hAnsi="宋体"/>
                      <w:b/>
                      <w:bCs/>
                      <w:szCs w:val="21"/>
                      <w:lang w:val="en-US" w:eastAsia="zh-CN"/>
                    </w:rPr>
                    <w:t>0.1%</w:t>
                  </w:r>
                </w:p>
              </w:tc>
            </w:tr>
          </w:tbl>
          <w:p>
            <w:pPr>
              <w:snapToGrid w:val="0"/>
              <w:spacing w:line="400" w:lineRule="exact"/>
              <w:rPr>
                <w:rFonts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008" w:type="dxa"/>
            <w:vAlign w:val="center"/>
          </w:tcPr>
          <w:p>
            <w:pPr>
              <w:snapToGrid w:val="0"/>
              <w:spacing w:line="400" w:lineRule="exact"/>
              <w:jc w:val="center"/>
              <w:rPr>
                <w:rFonts w:hint="default" w:ascii="宋体" w:hAnsi="宋体" w:eastAsia="宋体" w:cs="Arial"/>
                <w:bCs/>
                <w:color w:val="000000"/>
                <w:szCs w:val="21"/>
                <w:lang w:val="en-US" w:eastAsia="zh-CN"/>
              </w:rPr>
            </w:pPr>
            <w:r>
              <w:rPr>
                <w:rFonts w:hint="eastAsia" w:ascii="宋体" w:hAnsi="宋体" w:cs="Arial"/>
                <w:bCs/>
                <w:color w:val="000000"/>
                <w:szCs w:val="21"/>
                <w:lang w:val="en-US" w:eastAsia="zh-CN"/>
              </w:rPr>
              <w:t>1.9</w:t>
            </w:r>
          </w:p>
        </w:tc>
        <w:tc>
          <w:tcPr>
            <w:tcW w:w="2077" w:type="dxa"/>
            <w:vAlign w:val="center"/>
          </w:tcPr>
          <w:p>
            <w:pPr>
              <w:snapToGrid w:val="0"/>
              <w:spacing w:line="400" w:lineRule="exact"/>
              <w:jc w:val="center"/>
              <w:rPr>
                <w:rFonts w:hint="eastAsia" w:ascii="宋体" w:hAnsi="宋体" w:cs="宋体"/>
                <w:b/>
                <w:bCs/>
                <w:kern w:val="0"/>
                <w:szCs w:val="21"/>
              </w:rPr>
            </w:pPr>
            <w:r>
              <w:rPr>
                <w:rFonts w:hint="eastAsia" w:ascii="宋体" w:hAnsi="宋体" w:cs="宋体"/>
                <w:kern w:val="0"/>
                <w:szCs w:val="21"/>
                <w:lang w:val="en-US" w:eastAsia="zh-CN"/>
              </w:rPr>
              <w:t>质疑联系人</w:t>
            </w:r>
          </w:p>
        </w:tc>
        <w:tc>
          <w:tcPr>
            <w:tcW w:w="6397" w:type="dxa"/>
            <w:vAlign w:val="center"/>
          </w:tcPr>
          <w:p>
            <w:pPr>
              <w:numPr>
                <w:ilvl w:val="0"/>
                <w:numId w:val="5"/>
              </w:numPr>
              <w:snapToGrid w:val="0"/>
              <w:spacing w:line="400" w:lineRule="exact"/>
              <w:rPr>
                <w:rFonts w:hint="eastAsia"/>
                <w:lang w:val="en-US" w:eastAsia="zh-CN"/>
              </w:rPr>
            </w:pPr>
            <w:r>
              <w:rPr>
                <w:rFonts w:hint="eastAsia"/>
                <w:lang w:val="en-US" w:eastAsia="zh-CN"/>
              </w:rPr>
              <w:t>采购需求、供应商资格条件及评审办法质疑：</w:t>
            </w:r>
          </w:p>
          <w:p>
            <w:pPr>
              <w:numPr>
                <w:ilvl w:val="0"/>
                <w:numId w:val="0"/>
              </w:numPr>
              <w:snapToGrid w:val="0"/>
              <w:spacing w:line="400" w:lineRule="exact"/>
              <w:rPr>
                <w:rFonts w:hint="eastAsia"/>
                <w:lang w:val="en-US" w:eastAsia="zh-CN"/>
              </w:rPr>
            </w:pPr>
            <w:r>
              <w:rPr>
                <w:rFonts w:hint="eastAsia"/>
                <w:lang w:val="en-US" w:eastAsia="zh-CN"/>
              </w:rPr>
              <w:t>采购人名称：青田县金坑电站有限公司</w:t>
            </w:r>
          </w:p>
          <w:p>
            <w:pPr>
              <w:numPr>
                <w:ilvl w:val="0"/>
                <w:numId w:val="0"/>
              </w:numPr>
              <w:snapToGrid w:val="0"/>
              <w:spacing w:line="400" w:lineRule="exact"/>
              <w:rPr>
                <w:rFonts w:hint="eastAsia"/>
                <w:lang w:val="en-US" w:eastAsia="zh-CN"/>
              </w:rPr>
            </w:pPr>
            <w:r>
              <w:rPr>
                <w:rFonts w:hint="eastAsia"/>
                <w:lang w:val="en-US" w:eastAsia="zh-CN"/>
              </w:rPr>
              <w:t>联系人：陈勇军       联系电话：13575389801</w:t>
            </w:r>
          </w:p>
          <w:p>
            <w:pPr>
              <w:pStyle w:val="27"/>
              <w:numPr>
                <w:ilvl w:val="0"/>
                <w:numId w:val="5"/>
              </w:numPr>
              <w:ind w:left="0" w:leftChars="0" w:firstLine="0" w:firstLineChars="0"/>
              <w:rPr>
                <w:rFonts w:hint="eastAsia"/>
                <w:lang w:val="en-US" w:eastAsia="zh-CN"/>
              </w:rPr>
            </w:pPr>
            <w:r>
              <w:rPr>
                <w:rFonts w:hint="eastAsia"/>
                <w:lang w:val="en-US" w:eastAsia="zh-CN"/>
              </w:rPr>
              <w:t>其他事项质疑：</w:t>
            </w:r>
          </w:p>
          <w:p>
            <w:pPr>
              <w:numPr>
                <w:ilvl w:val="0"/>
                <w:numId w:val="0"/>
              </w:numPr>
              <w:snapToGrid w:val="0"/>
              <w:spacing w:line="400" w:lineRule="exact"/>
              <w:rPr>
                <w:rFonts w:hint="eastAsia"/>
                <w:lang w:val="en-US" w:eastAsia="zh-CN"/>
              </w:rPr>
            </w:pPr>
            <w:r>
              <w:rPr>
                <w:rFonts w:hint="eastAsia"/>
                <w:lang w:val="en-US" w:eastAsia="zh-CN"/>
              </w:rPr>
              <w:t>采购代理机构名称：浙江同益咨询有限公司</w:t>
            </w:r>
          </w:p>
          <w:p>
            <w:pPr>
              <w:numPr>
                <w:ilvl w:val="0"/>
                <w:numId w:val="0"/>
              </w:numPr>
              <w:snapToGrid w:val="0"/>
              <w:spacing w:line="400" w:lineRule="exact"/>
              <w:rPr>
                <w:rFonts w:ascii="宋体" w:hAnsi="宋体" w:cs="Arial"/>
                <w:bCs/>
                <w:color w:val="000000"/>
                <w:szCs w:val="21"/>
              </w:rPr>
            </w:pPr>
            <w:r>
              <w:rPr>
                <w:rFonts w:hint="eastAsia"/>
                <w:lang w:val="en-US" w:eastAsia="zh-CN"/>
              </w:rPr>
              <w:t>项目联系人：刘益丽      联系电话：0578-6891098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1.11.2</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信用信息记录查询截止时间</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同投标截止时间，开标现场由代理机构查询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w:t>
            </w:r>
            <w:r>
              <w:rPr>
                <w:rFonts w:ascii="宋体" w:hAnsi="宋体" w:cs="Arial"/>
                <w:bCs/>
                <w:color w:val="000000"/>
                <w:szCs w:val="21"/>
              </w:rPr>
              <w:t>.12.2</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核心产品</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配送式预制舱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1.13.1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宋体"/>
                <w:szCs w:val="21"/>
              </w:rPr>
              <w:t>踏勘</w:t>
            </w:r>
            <w:r>
              <w:rPr>
                <w:rFonts w:hint="eastAsia" w:ascii="宋体" w:hAnsi="宋体" w:cs="Arial"/>
                <w:bCs/>
                <w:color w:val="000000"/>
                <w:szCs w:val="21"/>
              </w:rPr>
              <w:t>现场</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szCs w:val="21"/>
              </w:rPr>
              <w:t>不组织踏勘现场，供应商可自行踏勘现场（踏勘现场所产生的费用、人员财产损失以及任何风险由供应商自行承担）。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w:t>
            </w:r>
            <w:r>
              <w:rPr>
                <w:rFonts w:ascii="宋体" w:hAnsi="宋体" w:cs="Arial"/>
                <w:bCs/>
                <w:color w:val="000000"/>
                <w:szCs w:val="21"/>
              </w:rPr>
              <w:t>.14.2</w:t>
            </w:r>
          </w:p>
        </w:tc>
        <w:tc>
          <w:tcPr>
            <w:tcW w:w="2077" w:type="dxa"/>
            <w:shd w:val="clear" w:color="auto" w:fill="auto"/>
            <w:vAlign w:val="center"/>
          </w:tcPr>
          <w:p>
            <w:pPr>
              <w:snapToGrid w:val="0"/>
              <w:spacing w:line="400" w:lineRule="exact"/>
              <w:jc w:val="center"/>
              <w:rPr>
                <w:rFonts w:ascii="宋体" w:hAnsi="宋体" w:cs="宋体"/>
                <w:kern w:val="0"/>
                <w:szCs w:val="21"/>
              </w:rPr>
            </w:pPr>
            <w:r>
              <w:rPr>
                <w:rFonts w:hint="eastAsia" w:ascii="仿宋_GB2312" w:hAnsi="宋体" w:eastAsia="仿宋_GB2312"/>
                <w:sz w:val="24"/>
              </w:rPr>
              <w:t>强制采购的节能产品品目</w:t>
            </w:r>
          </w:p>
        </w:tc>
        <w:tc>
          <w:tcPr>
            <w:tcW w:w="6397" w:type="dxa"/>
            <w:shd w:val="clear" w:color="auto" w:fill="auto"/>
            <w:vAlign w:val="center"/>
          </w:tcPr>
          <w:p>
            <w:pPr>
              <w:snapToGrid w:val="0"/>
              <w:spacing w:line="400" w:lineRule="exact"/>
              <w:rPr>
                <w:rFonts w:ascii="宋体" w:hAnsi="宋体" w:cs="Arial"/>
                <w:bCs/>
                <w:szCs w:val="21"/>
              </w:rPr>
            </w:pPr>
            <w:r>
              <w:rPr>
                <w:rFonts w:hint="eastAsia" w:ascii="宋体" w:hAnsi="宋体" w:cs="Arial"/>
                <w:bCs/>
                <w:szCs w:val="21"/>
              </w:rPr>
              <w:t xml:space="preserve">□台式计算机  □便携式计算机 </w:t>
            </w:r>
            <w:r>
              <w:rPr>
                <w:rFonts w:ascii="宋体" w:hAnsi="宋体" w:cs="Arial"/>
                <w:bCs/>
                <w:szCs w:val="21"/>
              </w:rPr>
              <w:t xml:space="preserve"> </w:t>
            </w:r>
            <w:r>
              <w:rPr>
                <w:rFonts w:hint="eastAsia" w:ascii="宋体" w:hAnsi="宋体" w:cs="Arial"/>
                <w:bCs/>
                <w:szCs w:val="21"/>
              </w:rPr>
              <w:t>□平板式微型计算机</w:t>
            </w:r>
          </w:p>
          <w:p>
            <w:pPr>
              <w:snapToGrid w:val="0"/>
              <w:spacing w:line="400" w:lineRule="exact"/>
              <w:rPr>
                <w:rFonts w:ascii="宋体" w:hAnsi="宋体" w:cs="Arial"/>
                <w:bCs/>
                <w:szCs w:val="21"/>
              </w:rPr>
            </w:pPr>
            <w:r>
              <w:rPr>
                <w:rFonts w:hint="eastAsia" w:ascii="宋体" w:hAnsi="宋体" w:cs="Arial"/>
                <w:bCs/>
                <w:szCs w:val="21"/>
              </w:rPr>
              <w:t xml:space="preserve">□激光打印机  □针式打印机   </w:t>
            </w:r>
            <w:r>
              <w:rPr>
                <w:rFonts w:ascii="宋体" w:hAnsi="宋体" w:cs="Arial"/>
                <w:bCs/>
                <w:szCs w:val="21"/>
              </w:rPr>
              <w:t xml:space="preserve"> </w:t>
            </w:r>
            <w:r>
              <w:rPr>
                <w:rFonts w:hint="eastAsia" w:ascii="宋体" w:hAnsi="宋体" w:cs="Arial"/>
                <w:bCs/>
                <w:szCs w:val="21"/>
              </w:rPr>
              <w:t>□液晶显示设备  □水嘴</w:t>
            </w:r>
          </w:p>
          <w:p>
            <w:pPr>
              <w:snapToGrid w:val="0"/>
              <w:spacing w:line="400" w:lineRule="exact"/>
              <w:rPr>
                <w:rFonts w:ascii="宋体" w:hAnsi="宋体" w:cs="Arial"/>
                <w:bCs/>
                <w:szCs w:val="21"/>
              </w:rPr>
            </w:pPr>
            <w:r>
              <w:rPr>
                <w:rFonts w:hint="eastAsia" w:ascii="宋体" w:hAnsi="宋体" w:cs="Arial"/>
                <w:bCs/>
                <w:szCs w:val="21"/>
              </w:rPr>
              <w:t xml:space="preserve">□制冷压缩机  □空调机组 </w:t>
            </w:r>
            <w:r>
              <w:rPr>
                <w:rFonts w:ascii="宋体" w:hAnsi="宋体" w:cs="Arial"/>
                <w:bCs/>
                <w:szCs w:val="21"/>
              </w:rPr>
              <w:t xml:space="preserve">   </w:t>
            </w:r>
            <w:r>
              <w:rPr>
                <w:rFonts w:hint="eastAsia" w:ascii="宋体" w:hAnsi="宋体" w:cs="Arial"/>
                <w:bCs/>
                <w:szCs w:val="21"/>
              </w:rPr>
              <w:t xml:space="preserve"> </w:t>
            </w:r>
            <w:r>
              <w:rPr>
                <w:rFonts w:ascii="宋体" w:hAnsi="宋体" w:cs="Arial"/>
                <w:bCs/>
                <w:szCs w:val="21"/>
              </w:rPr>
              <w:t xml:space="preserve"> </w:t>
            </w:r>
            <w:r>
              <w:rPr>
                <w:rFonts w:hint="eastAsia" w:ascii="宋体" w:hAnsi="宋体" w:cs="Arial"/>
                <w:bCs/>
                <w:szCs w:val="21"/>
              </w:rPr>
              <w:t>□专用制冷、空调设备</w:t>
            </w:r>
          </w:p>
          <w:p>
            <w:pPr>
              <w:snapToGrid w:val="0"/>
              <w:spacing w:line="400" w:lineRule="exact"/>
              <w:rPr>
                <w:rFonts w:ascii="宋体" w:hAnsi="宋体" w:cs="Arial"/>
                <w:bCs/>
                <w:szCs w:val="21"/>
              </w:rPr>
            </w:pPr>
            <w:r>
              <w:rPr>
                <w:rFonts w:hint="eastAsia" w:ascii="宋体" w:hAnsi="宋体" w:cs="Arial"/>
                <w:bCs/>
                <w:szCs w:val="21"/>
              </w:rPr>
              <w:t xml:space="preserve">□镇流器 </w:t>
            </w:r>
            <w:r>
              <w:rPr>
                <w:rFonts w:ascii="宋体" w:hAnsi="宋体" w:cs="Arial"/>
                <w:bCs/>
                <w:szCs w:val="21"/>
              </w:rPr>
              <w:t xml:space="preserve">     </w:t>
            </w:r>
            <w:r>
              <w:rPr>
                <w:rFonts w:hint="eastAsia" w:ascii="宋体" w:hAnsi="宋体" w:cs="Arial"/>
                <w:bCs/>
                <w:szCs w:val="21"/>
              </w:rPr>
              <w:t xml:space="preserve">□视频设备     </w:t>
            </w:r>
            <w:r>
              <w:rPr>
                <w:rFonts w:ascii="宋体" w:hAnsi="宋体" w:cs="Arial"/>
                <w:bCs/>
                <w:szCs w:val="21"/>
              </w:rPr>
              <w:t xml:space="preserve"> </w:t>
            </w:r>
            <w:r>
              <w:rPr>
                <w:rFonts w:hint="eastAsia" w:ascii="宋体" w:hAnsi="宋体" w:cs="Arial"/>
                <w:bCs/>
                <w:szCs w:val="21"/>
              </w:rPr>
              <w:t xml:space="preserve">□电热水器    </w:t>
            </w:r>
            <w:r>
              <w:rPr>
                <w:rFonts w:ascii="宋体" w:hAnsi="宋体" w:cs="Arial"/>
                <w:bCs/>
                <w:szCs w:val="21"/>
              </w:rPr>
              <w:t xml:space="preserve">  </w:t>
            </w:r>
            <w:r>
              <w:rPr>
                <w:rFonts w:hint="eastAsia" w:ascii="宋体" w:hAnsi="宋体" w:cs="Arial"/>
                <w:bCs/>
                <w:szCs w:val="21"/>
              </w:rPr>
              <w:t>□便器</w:t>
            </w:r>
          </w:p>
          <w:p>
            <w:pPr>
              <w:snapToGrid w:val="0"/>
              <w:spacing w:line="400" w:lineRule="exact"/>
              <w:rPr>
                <w:rFonts w:ascii="仿宋_GB2312" w:hAnsi="宋体" w:eastAsia="仿宋_GB2312" w:cs="Times New Roman"/>
                <w:bCs/>
                <w:snapToGrid w:val="0"/>
                <w:color w:val="000000"/>
                <w:sz w:val="24"/>
              </w:rPr>
            </w:pPr>
            <w:r>
              <w:rPr>
                <w:rFonts w:hint="eastAsia" w:ascii="宋体" w:hAnsi="宋体" w:cs="Arial"/>
                <w:bCs/>
                <w:szCs w:val="21"/>
              </w:rPr>
              <w:t xml:space="preserve">□普通照明用双端荧光灯   </w:t>
            </w:r>
            <w:r>
              <w:rPr>
                <w:rFonts w:ascii="宋体" w:hAnsi="宋体" w:cs="Arial"/>
                <w:bCs/>
                <w:szCs w:val="21"/>
              </w:rPr>
              <w:t xml:space="preserve"> </w:t>
            </w:r>
            <w:r>
              <w:rPr>
                <w:rFonts w:hint="eastAsia" w:ascii="宋体" w:hAnsi="宋体" w:cs="Arial"/>
                <w:bCs/>
                <w:szCs w:val="21"/>
              </w:rPr>
              <w:t xml:space="preserve">  </w:t>
            </w:r>
            <w:r>
              <w:rPr>
                <w:rFonts w:ascii="宋体" w:hAnsi="宋体" w:cs="Arial"/>
                <w:bCs/>
                <w:szCs w:val="21"/>
              </w:rPr>
              <w:t xml:space="preserve">  </w:t>
            </w:r>
            <w:r>
              <w:rPr>
                <w:rFonts w:hint="eastAsia" w:ascii="宋体" w:hAnsi="宋体" w:cs="Arial"/>
                <w:bCs/>
                <w:szCs w:val="21"/>
              </w:rPr>
              <w:t xml:space="preserve">□电视设备    </w:t>
            </w:r>
            <w:r>
              <w:rPr>
                <w:rFonts w:ascii="宋体" w:hAnsi="宋体" w:cs="Arial"/>
                <w:bCs/>
                <w:szCs w:val="21"/>
              </w:rPr>
              <w:t xml:space="preserve">  </w:t>
            </w:r>
            <w:r>
              <w:rPr>
                <w:rFonts w:hint="eastAsia" w:ascii="宋体" w:hAnsi="宋体" w:cs="Arial"/>
                <w:bCs/>
                <w:szCs w:val="21"/>
              </w:rPr>
              <w:t>□空调机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1.14</w:t>
            </w:r>
            <w:r>
              <w:rPr>
                <w:rFonts w:ascii="宋体" w:hAnsi="宋体" w:cs="Arial"/>
                <w:bCs/>
                <w:color w:val="000000"/>
                <w:szCs w:val="21"/>
              </w:rPr>
              <w:t>.3</w:t>
            </w:r>
          </w:p>
        </w:tc>
        <w:tc>
          <w:tcPr>
            <w:tcW w:w="2077" w:type="dxa"/>
            <w:shd w:val="clear" w:color="auto" w:fill="auto"/>
            <w:vAlign w:val="center"/>
          </w:tcPr>
          <w:p>
            <w:pPr>
              <w:snapToGrid w:val="0"/>
              <w:spacing w:line="400" w:lineRule="exact"/>
              <w:jc w:val="center"/>
              <w:rPr>
                <w:rFonts w:ascii="宋体" w:hAnsi="宋体" w:cs="宋体"/>
                <w:szCs w:val="21"/>
              </w:rPr>
            </w:pPr>
            <w:r>
              <w:rPr>
                <w:rFonts w:hint="eastAsia" w:ascii="宋体" w:hAnsi="宋体" w:cs="宋体"/>
                <w:kern w:val="0"/>
                <w:szCs w:val="21"/>
              </w:rPr>
              <w:t>小型、微型企业的价格扣除</w:t>
            </w:r>
          </w:p>
        </w:tc>
        <w:tc>
          <w:tcPr>
            <w:tcW w:w="6397" w:type="dxa"/>
            <w:shd w:val="clear" w:color="auto" w:fill="auto"/>
            <w:vAlign w:val="center"/>
          </w:tcPr>
          <w:p>
            <w:pPr>
              <w:snapToGrid w:val="0"/>
              <w:spacing w:line="400" w:lineRule="exact"/>
              <w:rPr>
                <w:rFonts w:ascii="宋体" w:hAnsi="宋体" w:cs="Arial"/>
                <w:bCs/>
                <w:szCs w:val="21"/>
              </w:rPr>
            </w:pPr>
            <w:r>
              <w:rPr>
                <w:rFonts w:hint="eastAsia" w:ascii="宋体" w:hAnsi="宋体" w:cs="Arial"/>
                <w:bCs/>
                <w:szCs w:val="21"/>
              </w:rPr>
              <w:t xml:space="preserve">1.本项目所属行业：  </w:t>
            </w:r>
            <w:r>
              <w:rPr>
                <w:rFonts w:hint="eastAsia" w:ascii="宋体" w:hAnsi="宋体" w:cs="Arial"/>
                <w:bCs/>
                <w:szCs w:val="21"/>
                <w:lang w:val="en-US" w:eastAsia="zh-CN"/>
              </w:rPr>
              <w:t>新能源</w:t>
            </w:r>
            <w:r>
              <w:rPr>
                <w:rFonts w:hint="eastAsia" w:ascii="宋体" w:hAnsi="宋体" w:cs="Arial"/>
                <w:bCs/>
                <w:szCs w:val="21"/>
              </w:rPr>
              <w:t>工业（制造业） 。</w:t>
            </w:r>
          </w:p>
          <w:p>
            <w:pPr>
              <w:snapToGrid w:val="0"/>
              <w:spacing w:line="400" w:lineRule="exact"/>
              <w:rPr>
                <w:rFonts w:ascii="宋体" w:hAnsi="宋体" w:cs="Arial"/>
                <w:bCs/>
                <w:szCs w:val="21"/>
              </w:rPr>
            </w:pPr>
            <w:r>
              <w:rPr>
                <w:rFonts w:hint="eastAsia" w:ascii="宋体" w:hAnsi="宋体" w:cs="Arial"/>
                <w:bCs/>
                <w:szCs w:val="21"/>
              </w:rPr>
              <w:t>2.本项目 非 专门面向中小企业采购项目</w:t>
            </w:r>
          </w:p>
          <w:p>
            <w:pPr>
              <w:snapToGrid w:val="0"/>
              <w:spacing w:line="400" w:lineRule="exact"/>
              <w:rPr>
                <w:rFonts w:ascii="宋体" w:hAnsi="宋体" w:cs="Arial"/>
                <w:bCs/>
                <w:szCs w:val="21"/>
              </w:rPr>
            </w:pPr>
            <w:r>
              <w:rPr>
                <w:rFonts w:hint="eastAsia" w:ascii="宋体" w:hAnsi="宋体" w:cs="Arial"/>
                <w:bCs/>
                <w:szCs w:val="21"/>
              </w:rPr>
              <w:t>3.非专门面向中小企业采购项目，小微企业享受以下价格扣除优惠政策。</w:t>
            </w:r>
          </w:p>
          <w:p>
            <w:pPr>
              <w:snapToGrid w:val="0"/>
              <w:spacing w:line="400" w:lineRule="exact"/>
              <w:rPr>
                <w:rFonts w:ascii="宋体" w:hAnsi="宋体" w:cs="Arial"/>
                <w:bCs/>
                <w:szCs w:val="21"/>
              </w:rPr>
            </w:pPr>
            <w:r>
              <w:rPr>
                <w:rFonts w:hint="eastAsia" w:ascii="宋体" w:hAnsi="宋体" w:cs="Arial"/>
                <w:bCs/>
                <w:szCs w:val="21"/>
              </w:rPr>
              <w:t>（1）对小型和微型企业产品服务给予10%的价格扣除；</w:t>
            </w:r>
          </w:p>
          <w:p>
            <w:pPr>
              <w:snapToGrid w:val="0"/>
              <w:spacing w:line="400" w:lineRule="exact"/>
              <w:rPr>
                <w:rFonts w:ascii="宋体" w:hAnsi="宋体" w:cs="宋体"/>
                <w:bCs/>
                <w:color w:val="FF0000"/>
                <w:szCs w:val="21"/>
              </w:rPr>
            </w:pPr>
            <w:r>
              <w:rPr>
                <w:rFonts w:hint="eastAsia" w:ascii="宋体" w:hAnsi="宋体" w:cs="Arial"/>
                <w:bCs/>
                <w:szCs w:val="21"/>
              </w:rPr>
              <w:t>（2） 小型、微型企业的协议合同金额占到联合协议合同总金额30%以上的，给予联合体4%的价格扣除。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2.2.1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招标文件的澄清、答疑、修改、补充截止时间</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2.2.2</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招标文件的澄清、答疑、修改、补充发布地点</w:t>
            </w:r>
          </w:p>
        </w:tc>
        <w:tc>
          <w:tcPr>
            <w:tcW w:w="6397" w:type="dxa"/>
            <w:vAlign w:val="center"/>
          </w:tcPr>
          <w:p>
            <w:pPr>
              <w:snapToGrid w:val="0"/>
              <w:spacing w:line="400" w:lineRule="exact"/>
              <w:jc w:val="left"/>
              <w:rPr>
                <w:rFonts w:ascii="宋体" w:hAnsi="宋体" w:cs="Arial"/>
                <w:bCs/>
                <w:color w:val="000000"/>
                <w:szCs w:val="21"/>
              </w:rPr>
            </w:pPr>
            <w:r>
              <w:rPr>
                <w:rFonts w:hint="eastAsia" w:ascii="宋体" w:hAnsi="宋体" w:cs="Arial"/>
                <w:bCs/>
                <w:color w:val="000000"/>
                <w:szCs w:val="21"/>
              </w:rPr>
              <w:t>丽水市公共资源交易网（https://lssggzy.lishui.gov.cn）、浙江政府采购网（https://zfcg.czt.zj.gov.cn）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3.2.1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资格审查文件组成</w:t>
            </w:r>
          </w:p>
        </w:tc>
        <w:tc>
          <w:tcPr>
            <w:tcW w:w="6397" w:type="dxa"/>
            <w:vAlign w:val="center"/>
          </w:tcPr>
          <w:p>
            <w:pPr>
              <w:snapToGrid w:val="0"/>
              <w:spacing w:line="400" w:lineRule="exact"/>
              <w:jc w:val="left"/>
              <w:rPr>
                <w:rFonts w:ascii="宋体" w:hAnsi="宋体" w:cs="Arial"/>
                <w:bCs/>
                <w:color w:val="000000"/>
                <w:szCs w:val="21"/>
              </w:rPr>
            </w:pPr>
            <w:r>
              <w:rPr>
                <w:rFonts w:hint="eastAsia" w:ascii="宋体" w:hAnsi="宋体" w:cs="Arial"/>
                <w:bCs/>
                <w:color w:val="000000"/>
                <w:szCs w:val="21"/>
              </w:rPr>
              <w:t>1.投标函；</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2.授权委托书（有委托代理人时提供）；</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3.营业执照；</w:t>
            </w:r>
          </w:p>
          <w:p>
            <w:pPr>
              <w:snapToGrid w:val="0"/>
              <w:spacing w:line="400" w:lineRule="exact"/>
              <w:jc w:val="left"/>
              <w:rPr>
                <w:rFonts w:hAnsi="宋体"/>
                <w:b/>
                <w:color w:val="000000"/>
                <w:szCs w:val="21"/>
              </w:rPr>
            </w:pPr>
            <w:r>
              <w:rPr>
                <w:rFonts w:hint="eastAsia" w:ascii="宋体" w:hAnsi="宋体" w:cs="Arial"/>
                <w:bCs/>
                <w:color w:val="000000"/>
                <w:szCs w:val="21"/>
              </w:rPr>
              <w:t>4.关于《中华人民共和国政府采购法》第二十二条规定的承诺函。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3.3</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资信商务及技术文件的组成</w:t>
            </w:r>
          </w:p>
        </w:tc>
        <w:tc>
          <w:tcPr>
            <w:tcW w:w="6397" w:type="dxa"/>
            <w:vAlign w:val="center"/>
          </w:tcPr>
          <w:p>
            <w:pPr>
              <w:snapToGrid w:val="0"/>
              <w:spacing w:line="400" w:lineRule="exact"/>
              <w:jc w:val="left"/>
              <w:rPr>
                <w:rFonts w:ascii="宋体" w:hAnsi="宋体" w:cs="Arial"/>
                <w:bCs/>
                <w:color w:val="000000"/>
                <w:szCs w:val="21"/>
              </w:rPr>
            </w:pPr>
            <w:r>
              <w:rPr>
                <w:rFonts w:hint="eastAsia" w:ascii="宋体" w:hAnsi="宋体" w:cs="Arial"/>
                <w:bCs/>
                <w:color w:val="000000"/>
                <w:szCs w:val="21"/>
              </w:rPr>
              <w:t>评分响应表</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1．节能环保产品</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2．类似案例业绩</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3．商务响应表</w:t>
            </w:r>
          </w:p>
          <w:p>
            <w:pPr>
              <w:snapToGrid w:val="0"/>
              <w:spacing w:line="400" w:lineRule="exact"/>
              <w:jc w:val="left"/>
              <w:rPr>
                <w:rFonts w:ascii="宋体" w:hAnsi="宋体" w:cs="Arial"/>
                <w:bCs/>
                <w:color w:val="000000"/>
                <w:szCs w:val="21"/>
              </w:rPr>
            </w:pPr>
            <w:r>
              <w:rPr>
                <w:rFonts w:ascii="宋体" w:hAnsi="宋体" w:cs="Arial"/>
                <w:bCs/>
                <w:color w:val="000000"/>
                <w:szCs w:val="21"/>
              </w:rPr>
              <w:t>4</w:t>
            </w:r>
            <w:r>
              <w:rPr>
                <w:rFonts w:hint="eastAsia" w:ascii="宋体" w:hAnsi="宋体" w:cs="Arial"/>
                <w:bCs/>
                <w:color w:val="000000"/>
                <w:szCs w:val="21"/>
              </w:rPr>
              <w:t>．对本项目总体要求的理解</w:t>
            </w:r>
          </w:p>
          <w:p>
            <w:pPr>
              <w:snapToGrid w:val="0"/>
              <w:spacing w:line="400" w:lineRule="exact"/>
              <w:jc w:val="left"/>
              <w:rPr>
                <w:rFonts w:ascii="宋体" w:hAnsi="宋体" w:cs="Arial"/>
                <w:bCs/>
                <w:color w:val="000000"/>
                <w:szCs w:val="21"/>
              </w:rPr>
            </w:pPr>
            <w:r>
              <w:rPr>
                <w:rFonts w:ascii="宋体" w:hAnsi="宋体" w:cs="Arial"/>
                <w:bCs/>
                <w:color w:val="000000"/>
                <w:szCs w:val="21"/>
              </w:rPr>
              <w:t>5</w:t>
            </w:r>
            <w:r>
              <w:rPr>
                <w:rFonts w:hint="eastAsia" w:ascii="宋体" w:hAnsi="宋体" w:cs="Arial"/>
                <w:bCs/>
                <w:color w:val="000000"/>
                <w:szCs w:val="21"/>
              </w:rPr>
              <w:t>．项目方案</w:t>
            </w:r>
          </w:p>
          <w:p>
            <w:pPr>
              <w:snapToGrid w:val="0"/>
              <w:spacing w:line="400" w:lineRule="exact"/>
              <w:jc w:val="left"/>
              <w:rPr>
                <w:rFonts w:ascii="宋体" w:hAnsi="宋体" w:cs="Arial"/>
                <w:bCs/>
                <w:color w:val="000000"/>
                <w:szCs w:val="21"/>
              </w:rPr>
            </w:pPr>
            <w:r>
              <w:rPr>
                <w:rFonts w:ascii="宋体" w:hAnsi="宋体" w:cs="Arial"/>
                <w:bCs/>
                <w:color w:val="000000"/>
                <w:szCs w:val="21"/>
              </w:rPr>
              <w:t>6</w:t>
            </w:r>
            <w:r>
              <w:rPr>
                <w:rFonts w:hint="eastAsia" w:ascii="宋体" w:hAnsi="宋体" w:cs="Arial"/>
                <w:bCs/>
                <w:color w:val="000000"/>
                <w:szCs w:val="21"/>
              </w:rPr>
              <w:t>．投标产品配置清单</w:t>
            </w:r>
          </w:p>
          <w:p>
            <w:pPr>
              <w:snapToGrid w:val="0"/>
              <w:spacing w:line="400" w:lineRule="exact"/>
              <w:jc w:val="left"/>
              <w:rPr>
                <w:rFonts w:ascii="宋体" w:hAnsi="宋体" w:cs="Arial"/>
                <w:bCs/>
                <w:color w:val="000000"/>
                <w:szCs w:val="21"/>
              </w:rPr>
            </w:pPr>
            <w:r>
              <w:rPr>
                <w:rFonts w:ascii="宋体" w:hAnsi="宋体" w:cs="Arial"/>
                <w:bCs/>
                <w:color w:val="000000"/>
                <w:szCs w:val="21"/>
              </w:rPr>
              <w:t>7</w:t>
            </w:r>
            <w:r>
              <w:rPr>
                <w:rFonts w:hint="eastAsia" w:ascii="宋体" w:hAnsi="宋体" w:cs="Arial"/>
                <w:bCs/>
                <w:color w:val="000000"/>
                <w:szCs w:val="21"/>
              </w:rPr>
              <w:t>．技术规格偏离表</w:t>
            </w:r>
          </w:p>
          <w:p>
            <w:pPr>
              <w:snapToGrid w:val="0"/>
              <w:spacing w:line="400" w:lineRule="exact"/>
              <w:jc w:val="left"/>
              <w:rPr>
                <w:rFonts w:ascii="宋体" w:hAnsi="宋体" w:cs="Arial"/>
                <w:bCs/>
                <w:color w:val="000000"/>
                <w:szCs w:val="21"/>
              </w:rPr>
            </w:pPr>
            <w:r>
              <w:rPr>
                <w:rFonts w:ascii="宋体" w:hAnsi="宋体" w:cs="Arial"/>
                <w:bCs/>
                <w:color w:val="000000"/>
                <w:szCs w:val="21"/>
              </w:rPr>
              <w:t>8</w:t>
            </w:r>
            <w:r>
              <w:rPr>
                <w:rFonts w:hint="eastAsia" w:ascii="宋体" w:hAnsi="宋体" w:cs="Arial"/>
                <w:bCs/>
                <w:color w:val="000000"/>
                <w:szCs w:val="21"/>
              </w:rPr>
              <w:t>．拟投入的项目班子</w:t>
            </w:r>
          </w:p>
          <w:p>
            <w:pPr>
              <w:snapToGrid w:val="0"/>
              <w:spacing w:line="400" w:lineRule="exact"/>
              <w:jc w:val="left"/>
              <w:rPr>
                <w:rFonts w:ascii="宋体" w:hAnsi="宋体" w:cs="Arial"/>
                <w:bCs/>
                <w:color w:val="000000"/>
                <w:szCs w:val="21"/>
              </w:rPr>
            </w:pPr>
            <w:r>
              <w:rPr>
                <w:rFonts w:ascii="宋体" w:hAnsi="宋体" w:cs="Arial"/>
                <w:bCs/>
                <w:color w:val="000000"/>
                <w:szCs w:val="21"/>
              </w:rPr>
              <w:t>9</w:t>
            </w:r>
            <w:r>
              <w:rPr>
                <w:rFonts w:hint="eastAsia" w:ascii="宋体" w:hAnsi="宋体" w:cs="Arial"/>
                <w:bCs/>
                <w:color w:val="000000"/>
                <w:szCs w:val="21"/>
              </w:rPr>
              <w:t>．售后服务</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1</w:t>
            </w:r>
            <w:r>
              <w:rPr>
                <w:rFonts w:ascii="宋体" w:hAnsi="宋体" w:cs="Arial"/>
                <w:bCs/>
                <w:color w:val="000000"/>
                <w:szCs w:val="21"/>
              </w:rPr>
              <w:t>0</w:t>
            </w:r>
            <w:r>
              <w:rPr>
                <w:rFonts w:hint="eastAsia" w:ascii="宋体" w:hAnsi="宋体" w:cs="Arial"/>
                <w:bCs/>
                <w:color w:val="000000"/>
                <w:szCs w:val="21"/>
              </w:rPr>
              <w:t>．投标人质量管理体系证书、环境管理体系认证证书复印件</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11．投标人需要说明的其他文件和说明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3.4</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报价文件的组成</w:t>
            </w:r>
          </w:p>
        </w:tc>
        <w:tc>
          <w:tcPr>
            <w:tcW w:w="6397" w:type="dxa"/>
            <w:vAlign w:val="center"/>
          </w:tcPr>
          <w:p>
            <w:pPr>
              <w:rPr>
                <w:rFonts w:ascii="宋体" w:hAnsi="宋体" w:cs="Arial"/>
                <w:bCs/>
                <w:color w:val="000000"/>
                <w:szCs w:val="21"/>
              </w:rPr>
            </w:pPr>
            <w:r>
              <w:rPr>
                <w:rFonts w:hint="eastAsia" w:ascii="宋体" w:hAnsi="宋体" w:cs="Arial"/>
                <w:bCs/>
                <w:color w:val="000000"/>
                <w:szCs w:val="21"/>
              </w:rPr>
              <w:t>1.开标一览表；</w:t>
            </w:r>
          </w:p>
          <w:p>
            <w:pPr>
              <w:rPr>
                <w:rFonts w:ascii="宋体" w:hAnsi="宋体" w:cs="Arial"/>
                <w:bCs/>
                <w:color w:val="000000"/>
                <w:szCs w:val="21"/>
              </w:rPr>
            </w:pPr>
            <w:r>
              <w:rPr>
                <w:rFonts w:hint="eastAsia" w:ascii="宋体" w:hAnsi="宋体" w:cs="Arial"/>
                <w:bCs/>
                <w:color w:val="000000"/>
                <w:szCs w:val="21"/>
              </w:rPr>
              <w:t>2.投标报价分项表；</w:t>
            </w:r>
          </w:p>
          <w:p>
            <w:pPr>
              <w:rPr>
                <w:rFonts w:ascii="宋体" w:hAnsi="宋体" w:cs="Arial"/>
                <w:bCs/>
                <w:color w:val="000000"/>
                <w:szCs w:val="21"/>
              </w:rPr>
            </w:pPr>
            <w:r>
              <w:rPr>
                <w:rFonts w:hint="eastAsia" w:ascii="宋体" w:hAnsi="宋体" w:cs="Arial"/>
                <w:bCs/>
                <w:color w:val="000000"/>
                <w:szCs w:val="21"/>
              </w:rPr>
              <w:t>3.投标人类型声明函。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4.3</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投标有效期</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4.4.1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投标保证金</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4.5.1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投标文件的份数</w:t>
            </w:r>
          </w:p>
        </w:tc>
        <w:tc>
          <w:tcPr>
            <w:tcW w:w="6397" w:type="dxa"/>
            <w:vAlign w:val="center"/>
          </w:tcPr>
          <w:p>
            <w:pPr>
              <w:spacing w:line="360" w:lineRule="auto"/>
              <w:rPr>
                <w:rFonts w:ascii="宋体" w:hAnsi="宋体" w:cs="Arial"/>
                <w:bCs/>
                <w:color w:val="000000"/>
                <w:szCs w:val="21"/>
              </w:rPr>
            </w:pPr>
            <w:r>
              <w:rPr>
                <w:rFonts w:hint="eastAsia"/>
              </w:rPr>
              <w:t>（</w:t>
            </w:r>
            <w:r>
              <w:rPr>
                <w:rFonts w:hint="eastAsia" w:ascii="宋体" w:hAnsi="宋体" w:cs="Arial"/>
                <w:bCs/>
                <w:color w:val="000000"/>
                <w:szCs w:val="21"/>
              </w:rPr>
              <w:t>1）资格审查文件正本</w:t>
            </w:r>
            <w:r>
              <w:rPr>
                <w:rFonts w:hint="eastAsia" w:ascii="宋体" w:hAnsi="宋体" w:cs="Arial"/>
                <w:bCs/>
                <w:color w:val="000000"/>
                <w:szCs w:val="21"/>
                <w:u w:val="single"/>
              </w:rPr>
              <w:t>1</w:t>
            </w:r>
            <w:r>
              <w:rPr>
                <w:rFonts w:hint="eastAsia" w:ascii="宋体" w:hAnsi="宋体" w:cs="Arial"/>
                <w:bCs/>
                <w:color w:val="000000"/>
                <w:szCs w:val="21"/>
              </w:rPr>
              <w:t>份；副本</w:t>
            </w:r>
            <w:r>
              <w:rPr>
                <w:rFonts w:hint="eastAsia" w:ascii="宋体" w:hAnsi="宋体" w:cs="Arial"/>
                <w:bCs/>
                <w:color w:val="000000"/>
                <w:szCs w:val="21"/>
                <w:u w:val="single"/>
                <w:lang w:val="en-US" w:eastAsia="zh-CN"/>
              </w:rPr>
              <w:t>3</w:t>
            </w:r>
            <w:r>
              <w:rPr>
                <w:rFonts w:hint="eastAsia" w:ascii="宋体" w:hAnsi="宋体" w:cs="Arial"/>
                <w:bCs/>
                <w:color w:val="000000"/>
                <w:szCs w:val="21"/>
              </w:rPr>
              <w:t>份；</w:t>
            </w:r>
          </w:p>
          <w:p>
            <w:pPr>
              <w:spacing w:line="360" w:lineRule="auto"/>
              <w:rPr>
                <w:rFonts w:ascii="宋体" w:hAnsi="宋体" w:cs="Arial"/>
                <w:bCs/>
                <w:color w:val="000000"/>
                <w:szCs w:val="21"/>
              </w:rPr>
            </w:pPr>
            <w:r>
              <w:rPr>
                <w:rFonts w:hint="eastAsia" w:ascii="宋体" w:hAnsi="宋体" w:cs="Arial"/>
                <w:bCs/>
                <w:color w:val="000000"/>
                <w:szCs w:val="21"/>
              </w:rPr>
              <w:t>（2）资信商务及技术文件正本</w:t>
            </w:r>
            <w:r>
              <w:rPr>
                <w:rFonts w:hint="eastAsia" w:ascii="宋体" w:hAnsi="宋体" w:cs="Arial"/>
                <w:bCs/>
                <w:color w:val="000000"/>
                <w:szCs w:val="21"/>
                <w:u w:val="single"/>
              </w:rPr>
              <w:t>1</w:t>
            </w:r>
            <w:r>
              <w:rPr>
                <w:rFonts w:hint="eastAsia" w:ascii="宋体" w:hAnsi="宋体" w:cs="Arial"/>
                <w:bCs/>
                <w:color w:val="000000"/>
                <w:szCs w:val="21"/>
              </w:rPr>
              <w:t>份，副本</w:t>
            </w:r>
            <w:r>
              <w:rPr>
                <w:rFonts w:hint="eastAsia" w:ascii="宋体" w:hAnsi="宋体" w:cs="Arial"/>
                <w:bCs/>
                <w:color w:val="000000"/>
                <w:szCs w:val="21"/>
                <w:u w:val="single"/>
                <w:lang w:val="en-US" w:eastAsia="zh-CN"/>
              </w:rPr>
              <w:t>6</w:t>
            </w:r>
            <w:r>
              <w:rPr>
                <w:rFonts w:hint="eastAsia" w:ascii="宋体" w:hAnsi="宋体" w:cs="Arial"/>
                <w:bCs/>
                <w:color w:val="000000"/>
                <w:szCs w:val="21"/>
              </w:rPr>
              <w:t>份；</w:t>
            </w:r>
          </w:p>
          <w:p>
            <w:pPr>
              <w:spacing w:line="360" w:lineRule="auto"/>
            </w:pPr>
            <w:r>
              <w:rPr>
                <w:rFonts w:hint="eastAsia" w:ascii="宋体" w:hAnsi="宋体" w:cs="Arial"/>
                <w:bCs/>
                <w:color w:val="000000"/>
                <w:szCs w:val="21"/>
              </w:rPr>
              <w:t>（3）报价文件正本</w:t>
            </w:r>
            <w:r>
              <w:rPr>
                <w:rFonts w:hint="eastAsia" w:ascii="宋体" w:hAnsi="宋体" w:cs="Arial"/>
                <w:bCs/>
                <w:color w:val="000000"/>
                <w:szCs w:val="21"/>
                <w:u w:val="single"/>
              </w:rPr>
              <w:t>1</w:t>
            </w:r>
            <w:r>
              <w:rPr>
                <w:rFonts w:hint="eastAsia" w:ascii="宋体" w:hAnsi="宋体" w:cs="Arial"/>
                <w:bCs/>
                <w:color w:val="000000"/>
                <w:szCs w:val="21"/>
              </w:rPr>
              <w:t>份，副本</w:t>
            </w:r>
            <w:r>
              <w:rPr>
                <w:rFonts w:hint="eastAsia" w:ascii="宋体" w:hAnsi="宋体" w:cs="Arial"/>
                <w:bCs/>
                <w:color w:val="000000"/>
                <w:szCs w:val="21"/>
                <w:u w:val="single"/>
                <w:lang w:val="en-US" w:eastAsia="zh-CN"/>
              </w:rPr>
              <w:t>6</w:t>
            </w:r>
            <w:r>
              <w:rPr>
                <w:rFonts w:hint="eastAsia" w:ascii="宋体" w:hAnsi="宋体" w:cs="Arial"/>
                <w:bCs/>
                <w:color w:val="00000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5.3.1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投标文件递交地点</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青田县瓯南街道百悦城5幢（华侨总部经济大楼）1</w:t>
            </w:r>
            <w:r>
              <w:rPr>
                <w:rFonts w:hint="eastAsia" w:ascii="宋体" w:hAnsi="宋体" w:cs="Arial"/>
                <w:bCs/>
                <w:szCs w:val="21"/>
              </w:rPr>
              <w:t>2楼1201开标室（一）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5.3.2</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投标文件递交截止时间</w:t>
            </w:r>
          </w:p>
        </w:tc>
        <w:tc>
          <w:tcPr>
            <w:tcW w:w="6397" w:type="dxa"/>
            <w:vAlign w:val="center"/>
          </w:tcPr>
          <w:p>
            <w:pPr>
              <w:snapToGrid w:val="0"/>
              <w:spacing w:line="400" w:lineRule="exact"/>
              <w:rPr>
                <w:rFonts w:ascii="宋体" w:hAnsi="宋体" w:cs="Arial"/>
                <w:b/>
                <w:bCs/>
                <w:color w:val="000000"/>
                <w:szCs w:val="21"/>
              </w:rPr>
            </w:pPr>
            <w:r>
              <w:rPr>
                <w:rFonts w:hint="eastAsia" w:ascii="宋体" w:hAnsi="宋体" w:cs="Arial"/>
                <w:b/>
                <w:bCs/>
                <w:szCs w:val="21"/>
                <w:u w:val="single"/>
              </w:rPr>
              <w:t>202</w:t>
            </w:r>
            <w:r>
              <w:rPr>
                <w:rFonts w:hint="eastAsia" w:ascii="宋体" w:hAnsi="宋体" w:cs="Arial"/>
                <w:b/>
                <w:bCs/>
                <w:szCs w:val="21"/>
                <w:u w:val="single"/>
                <w:lang w:val="en-US" w:eastAsia="zh-CN"/>
              </w:rPr>
              <w:t>4</w:t>
            </w:r>
            <w:r>
              <w:rPr>
                <w:rFonts w:hint="eastAsia" w:ascii="宋体" w:hAnsi="宋体" w:cs="Arial"/>
                <w:b/>
                <w:bCs/>
                <w:szCs w:val="21"/>
                <w:u w:val="none"/>
              </w:rPr>
              <w:t>年</w:t>
            </w:r>
            <w:r>
              <w:rPr>
                <w:rFonts w:hint="eastAsia" w:ascii="宋体" w:hAnsi="宋体" w:cs="Arial"/>
                <w:b/>
                <w:bCs/>
                <w:szCs w:val="21"/>
                <w:u w:val="single"/>
                <w:lang w:val="en-US" w:eastAsia="zh-CN"/>
              </w:rPr>
              <w:t xml:space="preserve"> 04 </w:t>
            </w:r>
            <w:r>
              <w:rPr>
                <w:rFonts w:hint="eastAsia" w:ascii="宋体" w:hAnsi="宋体" w:cs="Arial"/>
                <w:b/>
                <w:bCs/>
                <w:szCs w:val="21"/>
                <w:u w:val="none"/>
              </w:rPr>
              <w:t>月</w:t>
            </w:r>
            <w:r>
              <w:rPr>
                <w:rFonts w:hint="eastAsia" w:ascii="宋体" w:hAnsi="宋体" w:cs="Arial"/>
                <w:b/>
                <w:bCs/>
                <w:szCs w:val="21"/>
                <w:u w:val="single"/>
                <w:lang w:val="en-US" w:eastAsia="zh-CN"/>
              </w:rPr>
              <w:t xml:space="preserve"> 01 </w:t>
            </w:r>
            <w:r>
              <w:rPr>
                <w:rFonts w:hint="eastAsia" w:ascii="宋体" w:hAnsi="宋体" w:cs="Arial"/>
                <w:b/>
                <w:bCs/>
                <w:szCs w:val="21"/>
                <w:u w:val="none"/>
              </w:rPr>
              <w:t>日</w:t>
            </w:r>
            <w:r>
              <w:rPr>
                <w:rFonts w:hint="eastAsia" w:ascii="宋体" w:hAnsi="宋体" w:cs="Arial"/>
                <w:b/>
                <w:bCs/>
                <w:szCs w:val="21"/>
                <w:u w:val="single"/>
              </w:rPr>
              <w:t>09</w:t>
            </w:r>
            <w:r>
              <w:rPr>
                <w:rFonts w:hint="eastAsia" w:ascii="宋体" w:hAnsi="宋体" w:cs="Arial"/>
                <w:b/>
                <w:bCs/>
                <w:szCs w:val="21"/>
              </w:rPr>
              <w:t>时</w:t>
            </w:r>
            <w:r>
              <w:rPr>
                <w:rFonts w:hint="eastAsia" w:ascii="宋体" w:hAnsi="宋体" w:cs="Arial"/>
                <w:b/>
                <w:bCs/>
                <w:szCs w:val="21"/>
                <w:u w:val="single"/>
              </w:rPr>
              <w:t>00</w:t>
            </w:r>
            <w:r>
              <w:rPr>
                <w:rFonts w:hint="eastAsia" w:ascii="宋体" w:hAnsi="宋体" w:cs="Arial"/>
                <w:b/>
                <w:bCs/>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5.3.3</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是否退还投标文件</w:t>
            </w:r>
          </w:p>
        </w:tc>
        <w:tc>
          <w:tcPr>
            <w:tcW w:w="6397" w:type="dxa"/>
            <w:vAlign w:val="center"/>
          </w:tcPr>
          <w:p>
            <w:pPr>
              <w:snapToGrid w:val="0"/>
              <w:spacing w:line="400" w:lineRule="exact"/>
              <w:rPr>
                <w:rFonts w:ascii="宋体" w:hAnsi="宋体" w:cs="Arial"/>
                <w:bCs/>
                <w:color w:val="000000"/>
                <w:szCs w:val="21"/>
              </w:rPr>
            </w:pPr>
            <w:r>
              <w:rPr>
                <w:rFonts w:ascii="宋体" w:hAnsi="宋体" w:cs="Arial"/>
                <w:bCs/>
                <w:color w:val="000000"/>
                <w:szCs w:val="21"/>
              </w:rPr>
              <w:fldChar w:fldCharType="begin"/>
            </w:r>
            <w:r>
              <w:rPr>
                <w:rFonts w:ascii="宋体" w:hAnsi="宋体" w:cs="Arial"/>
                <w:bCs/>
                <w:color w:val="000000"/>
                <w:szCs w:val="21"/>
              </w:rPr>
              <w:instrText xml:space="preserve"> </w:instrText>
            </w:r>
            <w:r>
              <w:rPr>
                <w:rFonts w:hint="eastAsia" w:ascii="宋体" w:hAnsi="宋体" w:cs="Arial"/>
                <w:bCs/>
                <w:color w:val="000000"/>
                <w:szCs w:val="21"/>
              </w:rPr>
              <w:instrText xml:space="preserve">eq \o\ac(□,√)</w:instrText>
            </w:r>
            <w:r>
              <w:rPr>
                <w:rFonts w:ascii="宋体" w:hAnsi="宋体" w:cs="Arial"/>
                <w:bCs/>
                <w:color w:val="000000"/>
                <w:szCs w:val="21"/>
              </w:rPr>
              <w:fldChar w:fldCharType="end"/>
            </w:r>
            <w:r>
              <w:rPr>
                <w:rFonts w:hint="eastAsia" w:ascii="宋体" w:hAnsi="宋体" w:cs="Arial"/>
                <w:bCs/>
                <w:color w:val="000000"/>
                <w:szCs w:val="21"/>
              </w:rPr>
              <w:t>否</w:t>
            </w:r>
          </w:p>
          <w:p>
            <w:pPr>
              <w:snapToGrid w:val="0"/>
              <w:spacing w:line="400" w:lineRule="exact"/>
              <w:rPr>
                <w:rFonts w:ascii="宋体" w:hAnsi="宋体" w:cs="Arial"/>
                <w:bCs/>
                <w:color w:val="000000"/>
                <w:szCs w:val="21"/>
              </w:rPr>
            </w:pPr>
            <w:r>
              <w:rPr>
                <w:rFonts w:ascii="宋体" w:hAnsi="宋体" w:cs="Arial"/>
                <w:bCs/>
                <w:color w:val="000000"/>
                <w:szCs w:val="21"/>
              </w:rPr>
              <w:t>□</w:t>
            </w:r>
            <w:r>
              <w:rPr>
                <w:rFonts w:hint="eastAsia" w:ascii="宋体" w:hAnsi="宋体" w:cs="Arial"/>
                <w:bCs/>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7.1.1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开标时间和地点</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开标时间：</w:t>
            </w:r>
            <w:r>
              <w:rPr>
                <w:rFonts w:hint="eastAsia" w:ascii="宋体" w:hAnsi="宋体" w:cs="Arial"/>
                <w:bCs/>
                <w:color w:val="000000"/>
                <w:szCs w:val="21"/>
                <w:u w:val="single"/>
              </w:rPr>
              <w:t>202</w:t>
            </w:r>
            <w:r>
              <w:rPr>
                <w:rFonts w:hint="eastAsia" w:ascii="宋体" w:hAnsi="宋体" w:cs="Arial"/>
                <w:bCs/>
                <w:color w:val="000000"/>
                <w:szCs w:val="21"/>
                <w:u w:val="single"/>
                <w:lang w:val="en-US" w:eastAsia="zh-CN"/>
              </w:rPr>
              <w:t>4</w:t>
            </w:r>
            <w:r>
              <w:rPr>
                <w:rFonts w:hint="eastAsia" w:ascii="宋体" w:hAnsi="宋体" w:cs="Arial"/>
                <w:bCs/>
                <w:color w:val="000000"/>
                <w:szCs w:val="21"/>
                <w:u w:val="none"/>
              </w:rPr>
              <w:t>年</w:t>
            </w:r>
            <w:r>
              <w:rPr>
                <w:rFonts w:hint="eastAsia" w:ascii="宋体" w:hAnsi="宋体" w:cs="Arial"/>
                <w:bCs/>
                <w:color w:val="000000"/>
                <w:szCs w:val="21"/>
                <w:u w:val="single"/>
                <w:lang w:val="en-US" w:eastAsia="zh-CN"/>
              </w:rPr>
              <w:t xml:space="preserve"> 04 </w:t>
            </w:r>
            <w:r>
              <w:rPr>
                <w:rFonts w:hint="eastAsia" w:ascii="宋体" w:hAnsi="宋体" w:cs="Arial"/>
                <w:bCs/>
                <w:color w:val="000000"/>
                <w:szCs w:val="21"/>
                <w:u w:val="none"/>
              </w:rPr>
              <w:t>月</w:t>
            </w:r>
            <w:r>
              <w:rPr>
                <w:rFonts w:hint="eastAsia" w:ascii="宋体" w:hAnsi="宋体" w:cs="Arial"/>
                <w:bCs/>
                <w:color w:val="000000"/>
                <w:szCs w:val="21"/>
                <w:u w:val="single"/>
                <w:lang w:val="en-US" w:eastAsia="zh-CN"/>
              </w:rPr>
              <w:t xml:space="preserve"> 01 </w:t>
            </w:r>
            <w:r>
              <w:rPr>
                <w:rFonts w:hint="eastAsia" w:ascii="宋体" w:hAnsi="宋体" w:cs="Arial"/>
                <w:bCs/>
                <w:color w:val="000000"/>
                <w:szCs w:val="21"/>
                <w:u w:val="none"/>
              </w:rPr>
              <w:t>日</w:t>
            </w:r>
            <w:r>
              <w:rPr>
                <w:rFonts w:hint="eastAsia" w:ascii="宋体" w:hAnsi="宋体" w:cs="Arial"/>
                <w:bCs/>
                <w:color w:val="000000"/>
                <w:szCs w:val="21"/>
                <w:u w:val="single"/>
              </w:rPr>
              <w:t>09</w:t>
            </w:r>
            <w:r>
              <w:rPr>
                <w:rFonts w:hint="eastAsia" w:ascii="宋体" w:hAnsi="宋体" w:cs="Arial"/>
                <w:bCs/>
                <w:color w:val="000000"/>
                <w:szCs w:val="21"/>
              </w:rPr>
              <w:t>时</w:t>
            </w:r>
            <w:r>
              <w:rPr>
                <w:rFonts w:hint="eastAsia" w:ascii="宋体" w:hAnsi="宋体" w:cs="Arial"/>
                <w:bCs/>
                <w:color w:val="000000"/>
                <w:szCs w:val="21"/>
                <w:u w:val="single"/>
              </w:rPr>
              <w:t>00</w:t>
            </w:r>
            <w:r>
              <w:rPr>
                <w:rFonts w:hint="eastAsia" w:ascii="宋体" w:hAnsi="宋体" w:cs="Arial"/>
                <w:bCs/>
                <w:color w:val="000000"/>
                <w:szCs w:val="21"/>
              </w:rPr>
              <w:t>分</w:t>
            </w:r>
          </w:p>
          <w:p>
            <w:pPr>
              <w:snapToGrid w:val="0"/>
              <w:spacing w:line="400" w:lineRule="exact"/>
              <w:rPr>
                <w:rFonts w:ascii="宋体" w:hAnsi="宋体" w:cs="Arial"/>
                <w:bCs/>
                <w:color w:val="000000"/>
                <w:szCs w:val="21"/>
              </w:rPr>
            </w:pPr>
            <w:r>
              <w:rPr>
                <w:rFonts w:hint="eastAsia" w:ascii="宋体" w:hAnsi="宋体" w:cs="Arial"/>
                <w:bCs/>
                <w:color w:val="000000"/>
                <w:szCs w:val="21"/>
              </w:rPr>
              <w:t>开标地点：青田县瓯南街道百悦城5幢（华侨总部经济大楼）12楼1201</w:t>
            </w:r>
            <w:r>
              <w:rPr>
                <w:rFonts w:hint="eastAsia" w:ascii="宋体" w:hAnsi="宋体" w:cs="Arial"/>
                <w:bCs/>
                <w:szCs w:val="21"/>
              </w:rPr>
              <w:t>开标室（一）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7.1.4</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开标时投标人须携带的资料</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
                <w:bCs/>
                <w:color w:val="000000"/>
                <w:szCs w:val="21"/>
              </w:rPr>
              <w:t>见投标须知3.2.1条。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7.3.1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评标委员会组成</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评标委员会构成：</w:t>
            </w:r>
            <w:r>
              <w:rPr>
                <w:rFonts w:hint="eastAsia" w:ascii="宋体" w:hAnsi="宋体" w:cs="Arial"/>
                <w:bCs/>
                <w:color w:val="000000"/>
                <w:szCs w:val="21"/>
                <w:u w:val="single"/>
                <w:lang w:val="en-US" w:eastAsia="zh-CN"/>
              </w:rPr>
              <w:t>5</w:t>
            </w:r>
            <w:r>
              <w:rPr>
                <w:rFonts w:hint="eastAsia" w:ascii="宋体" w:hAnsi="宋体" w:cs="Arial"/>
                <w:bCs/>
                <w:color w:val="000000"/>
                <w:szCs w:val="21"/>
              </w:rPr>
              <w:t>人及以上单数</w:t>
            </w:r>
          </w:p>
          <w:p>
            <w:pPr>
              <w:snapToGrid w:val="0"/>
              <w:spacing w:line="400" w:lineRule="exact"/>
              <w:rPr>
                <w:rFonts w:ascii="宋体" w:hAnsi="宋体" w:cs="Arial"/>
                <w:bCs/>
                <w:color w:val="000000"/>
                <w:szCs w:val="21"/>
              </w:rPr>
            </w:pPr>
            <w:r>
              <w:rPr>
                <w:rFonts w:hint="eastAsia" w:ascii="宋体" w:hAnsi="宋体" w:cs="Arial"/>
                <w:bCs/>
                <w:color w:val="000000"/>
                <w:szCs w:val="21"/>
              </w:rPr>
              <w:t>评标专家确定方式：随机抽取产生</w:t>
            </w:r>
            <w:r>
              <w:rPr>
                <w:rFonts w:hint="eastAsia" w:ascii="宋体" w:hAnsi="宋体" w:cs="Arial"/>
                <w:bCs/>
                <w:color w:val="000000"/>
                <w:szCs w:val="21"/>
                <w:u w:val="single"/>
                <w:lang w:val="en-US" w:eastAsia="zh-CN"/>
              </w:rPr>
              <w:t>4</w:t>
            </w:r>
            <w:r>
              <w:rPr>
                <w:rFonts w:hint="eastAsia" w:ascii="宋体" w:hAnsi="宋体" w:cs="Arial"/>
                <w:bCs/>
                <w:color w:val="000000"/>
                <w:szCs w:val="21"/>
                <w:lang w:val="en-US" w:eastAsia="zh-CN"/>
              </w:rPr>
              <w:t>名</w:t>
            </w:r>
            <w:r>
              <w:rPr>
                <w:rFonts w:hint="eastAsia" w:ascii="宋体" w:hAnsi="宋体" w:cs="Arial"/>
                <w:bCs/>
                <w:color w:val="000000"/>
                <w:szCs w:val="21"/>
                <w:lang w:eastAsia="zh-CN"/>
              </w:rPr>
              <w:t>，</w:t>
            </w:r>
            <w:r>
              <w:rPr>
                <w:rFonts w:hint="eastAsia" w:ascii="宋体" w:hAnsi="宋体" w:cs="Arial"/>
                <w:bCs/>
                <w:color w:val="000000"/>
                <w:szCs w:val="21"/>
                <w:lang w:val="en-US" w:eastAsia="zh-CN"/>
              </w:rPr>
              <w:t>采购人代表</w:t>
            </w:r>
            <w:r>
              <w:rPr>
                <w:rFonts w:hint="eastAsia" w:ascii="宋体" w:hAnsi="宋体" w:cs="Arial"/>
                <w:bCs/>
                <w:color w:val="000000"/>
                <w:szCs w:val="21"/>
                <w:u w:val="single"/>
                <w:lang w:val="en-US" w:eastAsia="zh-CN"/>
              </w:rPr>
              <w:t>1</w:t>
            </w:r>
            <w:r>
              <w:rPr>
                <w:rFonts w:hint="eastAsia" w:ascii="宋体" w:hAnsi="宋体" w:cs="Arial"/>
                <w:bCs/>
                <w:color w:val="000000"/>
                <w:szCs w:val="21"/>
                <w:lang w:val="en-US" w:eastAsia="zh-CN"/>
              </w:rPr>
              <w:t>名</w:t>
            </w:r>
            <w:r>
              <w:rPr>
                <w:rFonts w:hint="eastAsia" w:ascii="宋体" w:hAnsi="宋体" w:cs="Arial"/>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7.3.4</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评标办法</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本项目的评标办法是：</w:t>
            </w:r>
          </w:p>
          <w:p>
            <w:pPr>
              <w:snapToGrid w:val="0"/>
              <w:spacing w:line="400" w:lineRule="exact"/>
              <w:rPr>
                <w:rFonts w:ascii="宋体" w:hAnsi="宋体" w:cs="Arial"/>
                <w:bCs/>
                <w:color w:val="000000"/>
                <w:sz w:val="24"/>
                <w:szCs w:val="21"/>
                <w:u w:val="single"/>
              </w:rPr>
            </w:pPr>
            <w:r>
              <w:rPr>
                <w:rFonts w:ascii="宋体" w:hAnsi="宋体" w:cs="Arial"/>
                <w:bCs/>
                <w:color w:val="000000"/>
                <w:szCs w:val="21"/>
              </w:rPr>
              <w:fldChar w:fldCharType="begin"/>
            </w:r>
            <w:r>
              <w:rPr>
                <w:rFonts w:ascii="宋体" w:hAnsi="宋体" w:cs="Arial"/>
                <w:bCs/>
                <w:color w:val="000000"/>
                <w:szCs w:val="21"/>
              </w:rPr>
              <w:instrText xml:space="preserve"> </w:instrText>
            </w:r>
            <w:r>
              <w:rPr>
                <w:rFonts w:hint="eastAsia" w:ascii="宋体" w:hAnsi="宋体" w:cs="Arial"/>
                <w:bCs/>
                <w:color w:val="000000"/>
                <w:szCs w:val="21"/>
              </w:rPr>
              <w:instrText xml:space="preserve">eq \o\ac(□,√)</w:instrText>
            </w:r>
            <w:r>
              <w:rPr>
                <w:rFonts w:ascii="宋体" w:hAnsi="宋体" w:cs="Arial"/>
                <w:bCs/>
                <w:color w:val="000000"/>
                <w:szCs w:val="21"/>
              </w:rPr>
              <w:fldChar w:fldCharType="end"/>
            </w:r>
            <w:r>
              <w:rPr>
                <w:rFonts w:hint="eastAsia" w:ascii="宋体" w:hAnsi="宋体" w:cs="Arial"/>
                <w:bCs/>
                <w:color w:val="000000"/>
                <w:szCs w:val="21"/>
              </w:rPr>
              <w:t>综合评分法</w:t>
            </w:r>
            <w:r>
              <w:rPr>
                <w:rFonts w:ascii="宋体" w:hAnsi="宋体" w:cs="Arial"/>
                <w:bCs/>
                <w:color w:val="000000"/>
                <w:szCs w:val="21"/>
              </w:rPr>
              <w:t>□</w:t>
            </w:r>
            <w:r>
              <w:rPr>
                <w:rFonts w:hint="eastAsia" w:ascii="宋体" w:hAnsi="宋体" w:cs="Arial"/>
                <w:bCs/>
                <w:color w:val="000000"/>
                <w:szCs w:val="21"/>
              </w:rPr>
              <w:t>最低评标价法，</w:t>
            </w:r>
            <w:r>
              <w:rPr>
                <w:rFonts w:ascii="宋体" w:hAnsi="宋体" w:cs="Arial"/>
                <w:bCs/>
                <w:color w:val="000000"/>
                <w:szCs w:val="21"/>
              </w:rPr>
              <w:t>具体评标内容及评分标准等详见《第</w:t>
            </w:r>
            <w:r>
              <w:rPr>
                <w:rFonts w:hint="eastAsia" w:ascii="宋体" w:hAnsi="宋体" w:cs="Arial"/>
                <w:bCs/>
                <w:color w:val="000000"/>
                <w:szCs w:val="21"/>
              </w:rPr>
              <w:t>六</w:t>
            </w:r>
            <w:r>
              <w:rPr>
                <w:rFonts w:ascii="宋体" w:hAnsi="宋体" w:cs="Arial"/>
                <w:bCs/>
                <w:color w:val="000000"/>
                <w:szCs w:val="21"/>
              </w:rPr>
              <w:t>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9.1.1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履约保证金</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宋体"/>
                <w:color w:val="000000" w:themeColor="text1"/>
                <w:szCs w:val="21"/>
                <w14:textFill>
                  <w14:solidFill>
                    <w14:schemeClr w14:val="tx1"/>
                  </w14:solidFill>
                </w14:textFill>
              </w:rPr>
              <w:t>履约保证金为合同总金额的</w:t>
            </w:r>
            <w:r>
              <w:rPr>
                <w:rFonts w:hint="eastAsia" w:ascii="宋体" w:hAnsi="宋体" w:cs="宋体"/>
                <w:b/>
                <w:bCs/>
                <w:color w:val="0000FF"/>
                <w:szCs w:val="21"/>
                <w:u w:val="single"/>
              </w:rPr>
              <w:t>1%</w:t>
            </w:r>
            <w:r>
              <w:rPr>
                <w:rFonts w:hint="eastAsia" w:ascii="宋体" w:hAnsi="宋体" w:cs="宋体"/>
                <w:color w:val="000000" w:themeColor="text1"/>
                <w:szCs w:val="21"/>
                <w14:textFill>
                  <w14:solidFill>
                    <w14:schemeClr w14:val="tx1"/>
                  </w14:solidFill>
                </w14:textFill>
              </w:rPr>
              <w:t>，在签订合同后5日内交纳，在项目全部交付完毕并验收合格（采购单位出具验收合格报告）之日起15个工作日内无息退还，履约保证金可为现金或银行、保险公司出具的保函。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10.4.1</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采购代理机构</w:t>
            </w:r>
          </w:p>
        </w:tc>
        <w:tc>
          <w:tcPr>
            <w:tcW w:w="6397" w:type="dxa"/>
            <w:vAlign w:val="center"/>
          </w:tcPr>
          <w:p>
            <w:pPr>
              <w:snapToGrid w:val="0"/>
              <w:spacing w:line="400" w:lineRule="exact"/>
              <w:rPr>
                <w:rFonts w:ascii="宋体" w:hAnsi="宋体" w:cs="Arial"/>
                <w:bCs/>
                <w:color w:val="000000"/>
                <w:szCs w:val="21"/>
              </w:rPr>
            </w:pPr>
            <w:r>
              <w:rPr>
                <w:rFonts w:hint="eastAsia" w:ascii="宋体" w:hAnsi="宋体" w:cs="Arial"/>
                <w:bCs/>
                <w:color w:val="000000"/>
                <w:szCs w:val="21"/>
              </w:rPr>
              <w:t>代理机构：浙江同益咨询有限公司</w:t>
            </w:r>
          </w:p>
          <w:p>
            <w:pPr>
              <w:snapToGrid w:val="0"/>
              <w:spacing w:line="400" w:lineRule="exact"/>
              <w:rPr>
                <w:rFonts w:ascii="宋体" w:hAnsi="宋体" w:cs="Arial"/>
                <w:bCs/>
                <w:color w:val="000000"/>
                <w:szCs w:val="21"/>
              </w:rPr>
            </w:pPr>
            <w:r>
              <w:rPr>
                <w:rFonts w:hint="eastAsia" w:ascii="宋体" w:hAnsi="宋体" w:cs="Arial"/>
                <w:bCs/>
                <w:color w:val="000000"/>
                <w:szCs w:val="21"/>
              </w:rPr>
              <w:t>联系人：刘益丽</w:t>
            </w:r>
          </w:p>
          <w:p>
            <w:pPr>
              <w:snapToGrid w:val="0"/>
              <w:spacing w:line="400" w:lineRule="exact"/>
              <w:rPr>
                <w:rFonts w:ascii="宋体" w:hAnsi="宋体" w:cs="Arial"/>
                <w:bCs/>
                <w:color w:val="000000"/>
                <w:szCs w:val="21"/>
              </w:rPr>
            </w:pPr>
            <w:r>
              <w:rPr>
                <w:rFonts w:hint="eastAsia" w:ascii="宋体" w:hAnsi="宋体" w:cs="Arial"/>
                <w:bCs/>
                <w:color w:val="000000"/>
                <w:szCs w:val="21"/>
              </w:rPr>
              <w:t>联系电话：</w:t>
            </w:r>
            <w:r>
              <w:rPr>
                <w:rFonts w:hint="eastAsia"/>
                <w:color w:val="333333"/>
                <w:spacing w:val="-6"/>
                <w:shd w:val="clear" w:color="auto" w:fill="FFFFFF"/>
              </w:rPr>
              <w:t xml:space="preserve"> 0578-6891098</w:t>
            </w:r>
            <w:r>
              <w:rPr>
                <w:rFonts w:hint="eastAsia" w:ascii="宋体" w:hAnsi="宋体" w:cs="Arial"/>
                <w:bCs/>
                <w:color w:val="000000"/>
                <w:szCs w:val="21"/>
              </w:rPr>
              <w:t xml:space="preserve"> </w:t>
            </w:r>
            <w:r>
              <w:rPr>
                <w:rFonts w:hint="eastAsia" w:ascii="宋体" w:hAnsi="宋体" w:cs="Arial"/>
                <w:bCs/>
                <w:color w:val="000000"/>
                <w:szCs w:val="21"/>
              </w:rPr>
              <w:tab/>
            </w:r>
          </w:p>
          <w:p>
            <w:pPr>
              <w:snapToGrid w:val="0"/>
              <w:spacing w:line="400" w:lineRule="exact"/>
              <w:rPr>
                <w:rFonts w:ascii="宋体" w:hAnsi="宋体" w:cs="Arial"/>
                <w:bCs/>
                <w:color w:val="000000"/>
                <w:szCs w:val="21"/>
              </w:rPr>
            </w:pPr>
            <w:r>
              <w:rPr>
                <w:rFonts w:hint="eastAsia" w:ascii="宋体" w:hAnsi="宋体" w:cs="Arial"/>
                <w:bCs/>
                <w:color w:val="000000"/>
                <w:szCs w:val="21"/>
              </w:rPr>
              <w:t>地址：</w:t>
            </w:r>
            <w:r>
              <w:rPr>
                <w:rFonts w:hint="eastAsia"/>
                <w:color w:val="333333"/>
                <w:spacing w:val="-6"/>
                <w:shd w:val="clear" w:color="auto" w:fill="FFFFFF"/>
              </w:rPr>
              <w:t>青田县戈岙湾7号401室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1008"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10.4.2</w:t>
            </w:r>
          </w:p>
        </w:tc>
        <w:tc>
          <w:tcPr>
            <w:tcW w:w="2077" w:type="dxa"/>
            <w:vAlign w:val="center"/>
          </w:tcPr>
          <w:p>
            <w:pPr>
              <w:snapToGrid w:val="0"/>
              <w:spacing w:line="400" w:lineRule="exact"/>
              <w:jc w:val="center"/>
              <w:rPr>
                <w:rFonts w:ascii="宋体" w:hAnsi="宋体" w:cs="Arial"/>
                <w:bCs/>
                <w:color w:val="000000"/>
                <w:szCs w:val="21"/>
              </w:rPr>
            </w:pPr>
            <w:r>
              <w:rPr>
                <w:rFonts w:hint="eastAsia" w:ascii="宋体" w:hAnsi="宋体" w:cs="Arial"/>
                <w:bCs/>
                <w:color w:val="000000"/>
                <w:szCs w:val="21"/>
              </w:rPr>
              <w:t>采购人</w:t>
            </w:r>
          </w:p>
        </w:tc>
        <w:tc>
          <w:tcPr>
            <w:tcW w:w="6397" w:type="dxa"/>
            <w:vAlign w:val="center"/>
          </w:tcPr>
          <w:p>
            <w:pPr>
              <w:snapToGrid w:val="0"/>
              <w:spacing w:line="400" w:lineRule="exact"/>
              <w:rPr>
                <w:rFonts w:hint="eastAsia" w:eastAsia="宋体"/>
                <w:color w:val="333333"/>
                <w:spacing w:val="-6"/>
                <w:shd w:val="clear" w:color="auto" w:fill="FFFFFF"/>
                <w:lang w:eastAsia="zh-CN"/>
              </w:rPr>
            </w:pPr>
            <w:r>
              <w:rPr>
                <w:rFonts w:hint="eastAsia"/>
                <w:color w:val="333333"/>
                <w:spacing w:val="-6"/>
                <w:shd w:val="clear" w:color="auto" w:fill="FFFFFF"/>
              </w:rPr>
              <w:t>1.采购人名称：</w:t>
            </w:r>
            <w:r>
              <w:rPr>
                <w:rFonts w:hint="eastAsia"/>
                <w:color w:val="333333"/>
                <w:spacing w:val="-6"/>
                <w:shd w:val="clear" w:color="auto" w:fill="FFFFFF"/>
                <w:lang w:eastAsia="zh-CN"/>
              </w:rPr>
              <w:t>青田县金坑电站有限公司</w:t>
            </w:r>
          </w:p>
          <w:p>
            <w:pPr>
              <w:snapToGrid w:val="0"/>
              <w:spacing w:line="400" w:lineRule="exact"/>
              <w:rPr>
                <w:rFonts w:hint="eastAsia" w:eastAsia="宋体"/>
                <w:color w:val="333333"/>
                <w:spacing w:val="-6"/>
                <w:shd w:val="clear" w:color="auto" w:fill="FFFFFF"/>
                <w:lang w:eastAsia="zh-CN"/>
              </w:rPr>
            </w:pPr>
            <w:r>
              <w:rPr>
                <w:rFonts w:hint="eastAsia"/>
                <w:color w:val="333333"/>
                <w:spacing w:val="-6"/>
                <w:shd w:val="clear" w:color="auto" w:fill="FFFFFF"/>
              </w:rPr>
              <w:t>联系人：</w:t>
            </w:r>
            <w:r>
              <w:rPr>
                <w:rFonts w:hint="eastAsia"/>
                <w:color w:val="333333"/>
                <w:spacing w:val="-6"/>
                <w:shd w:val="clear" w:color="auto" w:fill="FFFFFF"/>
                <w:lang w:eastAsia="zh-CN"/>
              </w:rPr>
              <w:t>陈勇军</w:t>
            </w:r>
            <w:r>
              <w:rPr>
                <w:rFonts w:hint="eastAsia"/>
                <w:color w:val="333333"/>
                <w:spacing w:val="-6"/>
                <w:shd w:val="clear" w:color="auto" w:fill="FFFFFF"/>
              </w:rPr>
              <w:t xml:space="preserve">       联系电话：</w:t>
            </w:r>
            <w:r>
              <w:rPr>
                <w:rFonts w:hint="eastAsia"/>
                <w:color w:val="333333"/>
                <w:spacing w:val="-6"/>
                <w:shd w:val="clear" w:color="auto" w:fill="FFFFFF"/>
                <w:lang w:eastAsia="zh-CN"/>
              </w:rPr>
              <w:t>13575389801</w:t>
            </w:r>
          </w:p>
          <w:p>
            <w:pPr>
              <w:snapToGrid w:val="0"/>
              <w:spacing w:line="400" w:lineRule="exact"/>
              <w:rPr>
                <w:rFonts w:hint="eastAsia" w:eastAsia="宋体"/>
                <w:color w:val="333333"/>
                <w:spacing w:val="-6"/>
                <w:shd w:val="clear" w:color="auto" w:fill="FFFFFF"/>
                <w:lang w:eastAsia="zh-CN"/>
              </w:rPr>
            </w:pPr>
            <w:r>
              <w:rPr>
                <w:rFonts w:hint="eastAsia"/>
                <w:color w:val="333333"/>
                <w:spacing w:val="-6"/>
                <w:shd w:val="clear" w:color="auto" w:fill="FFFFFF"/>
              </w:rPr>
              <w:t>质疑联系人：</w:t>
            </w:r>
            <w:r>
              <w:rPr>
                <w:rFonts w:hint="eastAsia"/>
                <w:color w:val="333333"/>
                <w:spacing w:val="-6"/>
                <w:shd w:val="clear" w:color="auto" w:fill="FFFFFF"/>
                <w:lang w:eastAsia="zh-CN"/>
              </w:rPr>
              <w:t>袁勇</w:t>
            </w:r>
            <w:r>
              <w:rPr>
                <w:rFonts w:hint="eastAsia"/>
                <w:color w:val="333333"/>
                <w:spacing w:val="-6"/>
                <w:shd w:val="clear" w:color="auto" w:fill="FFFFFF"/>
              </w:rPr>
              <w:t xml:space="preserve">     联系电话：</w:t>
            </w:r>
            <w:r>
              <w:rPr>
                <w:rFonts w:hint="eastAsia"/>
                <w:color w:val="333333"/>
                <w:spacing w:val="-6"/>
                <w:shd w:val="clear" w:color="auto" w:fill="FFFFFF"/>
                <w:lang w:eastAsia="zh-CN"/>
              </w:rPr>
              <w:t>13575376587</w:t>
            </w:r>
          </w:p>
          <w:p>
            <w:pPr>
              <w:snapToGrid w:val="0"/>
              <w:spacing w:line="400" w:lineRule="exact"/>
              <w:rPr>
                <w:rFonts w:ascii="宋体" w:hAnsi="宋体" w:cs="Arial"/>
                <w:bCs/>
                <w:color w:val="000000"/>
                <w:szCs w:val="21"/>
              </w:rPr>
            </w:pPr>
            <w:r>
              <w:rPr>
                <w:rFonts w:hint="eastAsia"/>
                <w:color w:val="333333"/>
                <w:spacing w:val="-6"/>
                <w:shd w:val="clear" w:color="auto" w:fill="FFFFFF"/>
              </w:rPr>
              <w:t xml:space="preserve">地址: </w:t>
            </w:r>
            <w:r>
              <w:rPr>
                <w:rFonts w:hint="eastAsia"/>
                <w:color w:val="333333"/>
                <w:spacing w:val="-6"/>
                <w:shd w:val="clear" w:color="auto" w:fill="FFFFFF"/>
                <w:lang w:eastAsia="zh-CN"/>
              </w:rPr>
              <w:t>青田县季宅乡水牛塘村</w:t>
            </w:r>
          </w:p>
        </w:tc>
      </w:tr>
    </w:tbl>
    <w:p>
      <w:pPr>
        <w:rPr>
          <w:rFonts w:ascii="宋体" w:hAnsi="宋体"/>
          <w:color w:val="000000"/>
          <w:szCs w:val="21"/>
        </w:rPr>
      </w:pPr>
      <w:bookmarkStart w:id="86" w:name="_Toc359934559"/>
      <w:bookmarkStart w:id="87" w:name="_Toc303756364"/>
      <w:bookmarkStart w:id="88" w:name="_Toc100221373"/>
      <w:bookmarkStart w:id="89" w:name="_Toc532908823"/>
      <w:bookmarkStart w:id="90" w:name="_Toc303756367"/>
      <w:bookmarkStart w:id="91" w:name="_Toc4579"/>
      <w:bookmarkStart w:id="92" w:name="_Toc522886520"/>
      <w:bookmarkStart w:id="93" w:name="_Toc301187591"/>
      <w:bookmarkStart w:id="94" w:name="_Toc498327008"/>
      <w:bookmarkStart w:id="95" w:name="_Toc499128553"/>
      <w:bookmarkStart w:id="96" w:name="_Toc359934562"/>
      <w:r>
        <w:rPr>
          <w:rFonts w:hint="eastAsia" w:ascii="宋体" w:hAnsi="宋体"/>
          <w:color w:val="000000"/>
          <w:szCs w:val="21"/>
        </w:rPr>
        <w:br w:type="page"/>
      </w:r>
    </w:p>
    <w:p/>
    <w:p>
      <w:pPr>
        <w:spacing w:line="360" w:lineRule="auto"/>
        <w:rPr>
          <w:rFonts w:ascii="宋体" w:hAnsi="宋体"/>
          <w:b/>
          <w:bCs/>
          <w:color w:val="000000"/>
          <w:szCs w:val="21"/>
        </w:rPr>
      </w:pPr>
      <w:r>
        <w:rPr>
          <w:rFonts w:hint="eastAsia" w:ascii="宋体" w:hAnsi="宋体"/>
          <w:b/>
          <w:bCs/>
          <w:color w:val="000000"/>
          <w:szCs w:val="21"/>
        </w:rPr>
        <w:t>1.总则</w:t>
      </w:r>
      <w:bookmarkEnd w:id="86"/>
      <w:bookmarkEnd w:id="87"/>
      <w:bookmarkEnd w:id="88"/>
    </w:p>
    <w:p>
      <w:pPr>
        <w:spacing w:line="360" w:lineRule="auto"/>
        <w:rPr>
          <w:rFonts w:ascii="宋体" w:hAnsi="宋体"/>
          <w:b/>
          <w:bCs/>
          <w:color w:val="000000"/>
          <w:szCs w:val="21"/>
        </w:rPr>
      </w:pPr>
      <w:bookmarkStart w:id="97" w:name="_Toc303756365"/>
      <w:bookmarkStart w:id="98" w:name="_Toc301187578"/>
      <w:bookmarkStart w:id="99" w:name="_Toc100221374"/>
      <w:bookmarkStart w:id="100" w:name="_Toc359934560"/>
      <w:r>
        <w:rPr>
          <w:rFonts w:hint="eastAsia" w:ascii="宋体" w:hAnsi="宋体"/>
          <w:b/>
          <w:bCs/>
          <w:color w:val="000000"/>
          <w:szCs w:val="21"/>
        </w:rPr>
        <w:t>1.1适用范围：</w:t>
      </w:r>
      <w:bookmarkEnd w:id="97"/>
      <w:bookmarkEnd w:id="98"/>
      <w:bookmarkEnd w:id="99"/>
      <w:bookmarkEnd w:id="100"/>
    </w:p>
    <w:p>
      <w:pPr>
        <w:spacing w:line="360" w:lineRule="auto"/>
        <w:ind w:firstLine="525" w:firstLineChars="250"/>
        <w:rPr>
          <w:rFonts w:ascii="宋体" w:hAnsi="宋体"/>
          <w:color w:val="000000"/>
          <w:szCs w:val="21"/>
        </w:rPr>
      </w:pPr>
      <w:bookmarkStart w:id="101" w:name="_Toc301187579"/>
      <w:r>
        <w:rPr>
          <w:rFonts w:hint="eastAsia" w:ascii="宋体" w:hAnsi="宋体"/>
          <w:color w:val="000000"/>
          <w:szCs w:val="21"/>
        </w:rPr>
        <w:t>本招标文件适用于本招标文件所叙述项目的公开招标。</w:t>
      </w:r>
      <w:bookmarkEnd w:id="101"/>
    </w:p>
    <w:p>
      <w:pPr>
        <w:spacing w:line="360" w:lineRule="auto"/>
        <w:rPr>
          <w:rFonts w:ascii="宋体" w:hAnsi="宋体"/>
          <w:b/>
          <w:bCs/>
          <w:color w:val="000000"/>
          <w:szCs w:val="21"/>
        </w:rPr>
      </w:pPr>
      <w:bookmarkStart w:id="102" w:name="_Toc303756366"/>
      <w:bookmarkStart w:id="103" w:name="_Toc359934561"/>
      <w:bookmarkStart w:id="104" w:name="_Toc100221375"/>
      <w:bookmarkStart w:id="105" w:name="_Toc301187580"/>
      <w:r>
        <w:rPr>
          <w:rFonts w:hint="eastAsia" w:ascii="宋体" w:hAnsi="宋体"/>
          <w:b/>
          <w:bCs/>
          <w:color w:val="000000"/>
          <w:szCs w:val="21"/>
        </w:rPr>
        <w:t>1.2定义：</w:t>
      </w:r>
      <w:bookmarkEnd w:id="102"/>
      <w:bookmarkEnd w:id="103"/>
      <w:bookmarkEnd w:id="104"/>
      <w:bookmarkEnd w:id="105"/>
    </w:p>
    <w:p>
      <w:pPr>
        <w:spacing w:line="360" w:lineRule="auto"/>
        <w:ind w:firstLine="525" w:firstLineChars="250"/>
        <w:rPr>
          <w:rFonts w:ascii="宋体" w:hAnsi="宋体"/>
          <w:color w:val="000000"/>
          <w:szCs w:val="21"/>
        </w:rPr>
      </w:pPr>
      <w:bookmarkStart w:id="106" w:name="_Toc301187581"/>
      <w:r>
        <w:rPr>
          <w:rFonts w:hint="eastAsia" w:ascii="宋体" w:hAnsi="宋体"/>
          <w:color w:val="000000"/>
          <w:szCs w:val="21"/>
        </w:rPr>
        <w:t>1.2.1采购人：见投标须知前附表。</w:t>
      </w:r>
      <w:bookmarkEnd w:id="106"/>
    </w:p>
    <w:p>
      <w:pPr>
        <w:spacing w:line="360" w:lineRule="auto"/>
        <w:ind w:firstLine="525" w:firstLineChars="250"/>
        <w:rPr>
          <w:rFonts w:ascii="宋体" w:hAnsi="宋体"/>
          <w:color w:val="000000" w:themeColor="text1"/>
          <w:szCs w:val="21"/>
          <w14:textFill>
            <w14:solidFill>
              <w14:schemeClr w14:val="tx1"/>
            </w14:solidFill>
          </w14:textFill>
        </w:rPr>
      </w:pPr>
      <w:bookmarkStart w:id="107" w:name="_Toc301187582"/>
      <w:r>
        <w:rPr>
          <w:rFonts w:hint="eastAsia" w:ascii="宋体" w:hAnsi="宋体"/>
          <w:color w:val="000000"/>
          <w:szCs w:val="21"/>
        </w:rPr>
        <w:t>1.2.2采购代理机构：见投标须知前附表。</w:t>
      </w:r>
      <w:bookmarkEnd w:id="107"/>
    </w:p>
    <w:p>
      <w:pPr>
        <w:spacing w:line="360" w:lineRule="auto"/>
        <w:ind w:firstLine="525" w:firstLineChars="250"/>
        <w:rPr>
          <w:rFonts w:ascii="宋体" w:hAnsi="宋体"/>
          <w:color w:val="000000" w:themeColor="text1"/>
          <w:szCs w:val="21"/>
          <w14:textFill>
            <w14:solidFill>
              <w14:schemeClr w14:val="tx1"/>
            </w14:solidFill>
          </w14:textFill>
        </w:rPr>
      </w:pPr>
      <w:bookmarkStart w:id="108" w:name="_Toc301187583"/>
      <w:r>
        <w:rPr>
          <w:rFonts w:hint="eastAsia" w:ascii="宋体" w:hAnsi="宋体"/>
          <w:color w:val="000000" w:themeColor="text1"/>
          <w:szCs w:val="21"/>
          <w14:textFill>
            <w14:solidFill>
              <w14:schemeClr w14:val="tx1"/>
            </w14:solidFill>
          </w14:textFill>
        </w:rPr>
        <w:t>1.2.3“</w:t>
      </w:r>
      <w:r>
        <w:rPr>
          <w:rFonts w:ascii="宋体" w:hAnsi="宋体"/>
          <w:color w:val="000000" w:themeColor="text1"/>
          <w:szCs w:val="21"/>
          <w14:textFill>
            <w14:solidFill>
              <w14:schemeClr w14:val="tx1"/>
            </w14:solidFill>
          </w14:textFill>
        </w:rPr>
        <w:t>投标人</w:t>
      </w:r>
      <w:r>
        <w:rPr>
          <w:rFonts w:hint="eastAsia" w:ascii="宋体" w:hAnsi="宋体"/>
          <w:color w:val="000000" w:themeColor="text1"/>
          <w:szCs w:val="21"/>
          <w14:textFill>
            <w14:solidFill>
              <w14:schemeClr w14:val="tx1"/>
            </w14:solidFill>
          </w14:textFill>
        </w:rPr>
        <w:t>”系指按照招标文件的规定参加投标竞争的自然人、法人或其他社会经济组织</w:t>
      </w:r>
      <w:r>
        <w:rPr>
          <w:rFonts w:ascii="宋体" w:hAnsi="宋体"/>
          <w:color w:val="000000" w:themeColor="text1"/>
          <w:szCs w:val="21"/>
          <w14:textFill>
            <w14:solidFill>
              <w14:schemeClr w14:val="tx1"/>
            </w14:solidFill>
          </w14:textFill>
        </w:rPr>
        <w:t>。</w:t>
      </w:r>
      <w:bookmarkEnd w:id="108"/>
    </w:p>
    <w:p>
      <w:pPr>
        <w:spacing w:line="360" w:lineRule="auto"/>
        <w:ind w:firstLine="525" w:firstLineChars="250"/>
        <w:rPr>
          <w:rFonts w:ascii="宋体" w:hAnsi="宋体" w:cs="Times New Roman"/>
          <w:color w:val="000000" w:themeColor="text1"/>
          <w:szCs w:val="21"/>
          <w14:textFill>
            <w14:solidFill>
              <w14:schemeClr w14:val="tx1"/>
            </w14:solidFill>
          </w14:textFill>
        </w:rPr>
      </w:pPr>
      <w:bookmarkStart w:id="109" w:name="_Toc301187584"/>
      <w:r>
        <w:rPr>
          <w:rFonts w:hint="eastAsia" w:ascii="宋体" w:hAnsi="宋体"/>
          <w:color w:val="000000" w:themeColor="text1"/>
          <w:szCs w:val="21"/>
          <w14:textFill>
            <w14:solidFill>
              <w14:schemeClr w14:val="tx1"/>
            </w14:solidFill>
          </w14:textFill>
        </w:rPr>
        <w:t>1.2.4“监督机构”系</w:t>
      </w:r>
      <w:r>
        <w:rPr>
          <w:rFonts w:hint="eastAsia" w:asciiTheme="minorEastAsia" w:hAnsiTheme="minorEastAsia" w:eastAsiaTheme="minorEastAsia" w:cstheme="minorEastAsia"/>
          <w:color w:val="000000" w:themeColor="text1"/>
          <w:szCs w:val="21"/>
          <w14:textFill>
            <w14:solidFill>
              <w14:schemeClr w14:val="tx1"/>
            </w14:solidFill>
          </w14:textFill>
        </w:rPr>
        <w:t>指</w:t>
      </w:r>
      <w:bookmarkEnd w:id="109"/>
      <w:r>
        <w:rPr>
          <w:rFonts w:hint="eastAsia" w:asciiTheme="minorEastAsia" w:hAnsiTheme="minorEastAsia" w:eastAsiaTheme="minorEastAsia" w:cstheme="minorEastAsia"/>
          <w:color w:val="000000" w:themeColor="text1"/>
          <w:szCs w:val="21"/>
          <w14:textFill>
            <w14:solidFill>
              <w14:schemeClr w14:val="tx1"/>
            </w14:solidFill>
          </w14:textFill>
        </w:rPr>
        <w:t>县纪委监委派驻第二纪检监察组</w:t>
      </w:r>
      <w:r>
        <w:rPr>
          <w:rFonts w:asciiTheme="minorEastAsia" w:hAnsiTheme="minorEastAsia" w:eastAsiaTheme="minorEastAsia" w:cs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1"/>
          <w14:textFill>
            <w14:solidFill>
              <w14:schemeClr w14:val="tx1"/>
            </w14:solidFill>
          </w14:textFill>
        </w:rPr>
        <w:t>。</w:t>
      </w:r>
    </w:p>
    <w:p>
      <w:pPr>
        <w:spacing w:line="360" w:lineRule="auto"/>
        <w:ind w:firstLine="525" w:firstLineChars="250"/>
        <w:rPr>
          <w:rFonts w:ascii="宋体" w:hAnsi="宋体"/>
          <w:color w:val="000000"/>
          <w:szCs w:val="21"/>
        </w:rPr>
      </w:pPr>
      <w:bookmarkStart w:id="110" w:name="_Toc301187585"/>
      <w:r>
        <w:rPr>
          <w:rFonts w:hint="eastAsia" w:ascii="宋体" w:hAnsi="宋体"/>
          <w:color w:val="000000"/>
          <w:szCs w:val="21"/>
        </w:rPr>
        <w:t>1.2.5“采购人”系指采购人，“中标人”系指中标人。</w:t>
      </w:r>
      <w:bookmarkEnd w:id="110"/>
    </w:p>
    <w:p>
      <w:pPr>
        <w:spacing w:line="360" w:lineRule="auto"/>
        <w:ind w:firstLine="525" w:firstLineChars="250"/>
        <w:rPr>
          <w:rFonts w:ascii="宋体" w:hAnsi="宋体"/>
          <w:color w:val="000000"/>
          <w:szCs w:val="21"/>
        </w:rPr>
      </w:pPr>
      <w:bookmarkStart w:id="111" w:name="_Toc301187586"/>
      <w:r>
        <w:rPr>
          <w:rFonts w:hint="eastAsia" w:ascii="宋体" w:hAnsi="宋体"/>
          <w:color w:val="000000"/>
          <w:szCs w:val="21"/>
        </w:rPr>
        <w:t>1.2.6“货物”系指中标人按招标文件规定须向采购人提供的一切产品（包括：虚拟产品），以及产品相关的备品备件、工具、手册及其它有关技术资料和材料。</w:t>
      </w:r>
      <w:bookmarkEnd w:id="111"/>
    </w:p>
    <w:p>
      <w:pPr>
        <w:spacing w:line="360" w:lineRule="auto"/>
        <w:ind w:firstLine="525" w:firstLineChars="250"/>
        <w:rPr>
          <w:rFonts w:ascii="宋体" w:hAnsi="宋体"/>
          <w:color w:val="000000"/>
          <w:szCs w:val="21"/>
        </w:rPr>
      </w:pPr>
      <w:bookmarkStart w:id="112" w:name="_Toc301187587"/>
      <w:r>
        <w:rPr>
          <w:rFonts w:hint="eastAsia" w:ascii="宋体" w:hAnsi="宋体"/>
          <w:color w:val="000000"/>
          <w:szCs w:val="21"/>
        </w:rPr>
        <w:t>1.2.7“服务”系指中标人按招标文件规定须承担的安装、调试、技术协助以及其他类似的附随义务。</w:t>
      </w:r>
      <w:bookmarkEnd w:id="112"/>
    </w:p>
    <w:p>
      <w:pPr>
        <w:spacing w:line="360" w:lineRule="auto"/>
        <w:ind w:firstLine="525" w:firstLineChars="250"/>
        <w:rPr>
          <w:rFonts w:ascii="宋体" w:hAnsi="宋体"/>
          <w:color w:val="000000"/>
          <w:szCs w:val="21"/>
        </w:rPr>
      </w:pPr>
      <w:bookmarkStart w:id="113" w:name="_Toc301187588"/>
      <w:r>
        <w:rPr>
          <w:rFonts w:hint="eastAsia" w:ascii="宋体" w:hAnsi="宋体"/>
          <w:color w:val="000000"/>
          <w:szCs w:val="21"/>
        </w:rPr>
        <w:t>1.2.8“附随服务”系指根据合同规定中标人必须承担与货物有关的辅助服务，如送货上门、免费维护以及合同中规定中标人应承担的义务,以及合同中未规定,但依有利于合同履行原则,应当由中标人承担的其它义务。</w:t>
      </w:r>
      <w:bookmarkEnd w:id="113"/>
    </w:p>
    <w:p>
      <w:pPr>
        <w:spacing w:line="360" w:lineRule="auto"/>
        <w:ind w:firstLine="525" w:firstLineChars="250"/>
        <w:rPr>
          <w:rFonts w:ascii="宋体" w:hAnsi="宋体"/>
          <w:color w:val="000000"/>
          <w:szCs w:val="21"/>
        </w:rPr>
      </w:pPr>
      <w:bookmarkStart w:id="114" w:name="_Toc301187589"/>
      <w:r>
        <w:rPr>
          <w:rFonts w:hint="eastAsia" w:ascii="宋体" w:hAnsi="宋体"/>
          <w:color w:val="000000"/>
          <w:szCs w:val="21"/>
        </w:rPr>
        <w:t>1.2.9</w:t>
      </w:r>
      <w:bookmarkEnd w:id="114"/>
      <w:bookmarkStart w:id="115" w:name="_Toc301187590"/>
      <w:r>
        <w:rPr>
          <w:rFonts w:hint="eastAsia" w:ascii="宋体" w:hAnsi="宋体"/>
          <w:color w:val="000000"/>
          <w:szCs w:val="21"/>
        </w:rPr>
        <w:t>“工作日或天数”：“工作日”系指节假日除外的日历天数，“天数”系指日历天数。</w:t>
      </w:r>
    </w:p>
    <w:p>
      <w:pPr>
        <w:spacing w:line="360" w:lineRule="auto"/>
        <w:ind w:firstLine="525" w:firstLineChars="250"/>
        <w:rPr>
          <w:rFonts w:ascii="宋体" w:hAnsi="宋体"/>
          <w:color w:val="000000"/>
          <w:szCs w:val="21"/>
        </w:rPr>
      </w:pPr>
      <w:r>
        <w:rPr>
          <w:rFonts w:hint="eastAsia" w:ascii="宋体" w:hAnsi="宋体"/>
          <w:color w:val="000000"/>
          <w:szCs w:val="21"/>
        </w:rPr>
        <w:t>1.2.10</w:t>
      </w:r>
      <w:r>
        <w:rPr>
          <w:rFonts w:ascii="宋体" w:hAnsi="宋体"/>
          <w:color w:val="000000"/>
          <w:szCs w:val="21"/>
        </w:rPr>
        <w:t>“▲”系指实质性要求条款。</w:t>
      </w:r>
      <w:bookmarkEnd w:id="115"/>
    </w:p>
    <w:p>
      <w:pPr>
        <w:spacing w:line="360" w:lineRule="auto"/>
        <w:ind w:firstLine="525" w:firstLineChars="250"/>
        <w:rPr>
          <w:rFonts w:ascii="宋体" w:hAnsi="宋体"/>
          <w:color w:val="000000"/>
          <w:szCs w:val="21"/>
        </w:rPr>
      </w:pPr>
      <w:r>
        <w:rPr>
          <w:rFonts w:hint="eastAsia" w:ascii="宋体" w:hAnsi="宋体"/>
          <w:color w:val="000000"/>
          <w:szCs w:val="21"/>
        </w:rPr>
        <w:t>1</w:t>
      </w:r>
      <w:r>
        <w:rPr>
          <w:rFonts w:ascii="宋体" w:hAnsi="宋体"/>
          <w:color w:val="000000"/>
          <w:szCs w:val="21"/>
        </w:rPr>
        <w:t>.2.11</w:t>
      </w:r>
      <w:r>
        <w:rPr>
          <w:rFonts w:hint="eastAsia" w:ascii="宋体" w:hAnsi="宋体"/>
          <w:color w:val="000000"/>
          <w:szCs w:val="21"/>
        </w:rPr>
        <w:t>标有“★”系指项目关键核心产品，作为判断</w:t>
      </w:r>
      <w:r>
        <w:rPr>
          <w:rFonts w:ascii="宋体" w:hAnsi="宋体"/>
          <w:color w:val="000000"/>
          <w:szCs w:val="21"/>
        </w:rPr>
        <w:t>同品牌</w:t>
      </w:r>
      <w:r>
        <w:rPr>
          <w:rFonts w:hint="eastAsia" w:ascii="宋体" w:hAnsi="宋体"/>
          <w:color w:val="000000"/>
          <w:szCs w:val="21"/>
        </w:rPr>
        <w:t>产品的</w:t>
      </w:r>
      <w:r>
        <w:rPr>
          <w:rFonts w:ascii="宋体" w:hAnsi="宋体"/>
          <w:color w:val="000000"/>
          <w:szCs w:val="21"/>
        </w:rPr>
        <w:t>依据</w:t>
      </w:r>
      <w:r>
        <w:rPr>
          <w:rFonts w:hint="eastAsia" w:ascii="宋体" w:hAnsi="宋体"/>
          <w:color w:val="000000"/>
          <w:szCs w:val="21"/>
        </w:rPr>
        <w:t>。</w:t>
      </w:r>
    </w:p>
    <w:p>
      <w:pPr>
        <w:spacing w:line="360" w:lineRule="auto"/>
        <w:rPr>
          <w:rFonts w:ascii="宋体" w:hAnsi="宋体"/>
          <w:b/>
          <w:bCs/>
          <w:color w:val="000000"/>
          <w:szCs w:val="21"/>
        </w:rPr>
      </w:pPr>
      <w:bookmarkStart w:id="116" w:name="_Toc100221376"/>
      <w:r>
        <w:rPr>
          <w:rFonts w:hint="eastAsia" w:ascii="宋体" w:hAnsi="宋体"/>
          <w:b/>
          <w:bCs/>
          <w:color w:val="000000"/>
          <w:szCs w:val="21"/>
        </w:rPr>
        <w:t>1.3资金来源</w:t>
      </w:r>
      <w:bookmarkEnd w:id="89"/>
      <w:bookmarkEnd w:id="90"/>
      <w:bookmarkEnd w:id="91"/>
      <w:bookmarkEnd w:id="92"/>
      <w:bookmarkEnd w:id="93"/>
      <w:bookmarkEnd w:id="94"/>
      <w:bookmarkEnd w:id="95"/>
      <w:bookmarkEnd w:id="96"/>
      <w:bookmarkEnd w:id="116"/>
    </w:p>
    <w:p>
      <w:pPr>
        <w:spacing w:line="360" w:lineRule="auto"/>
        <w:ind w:firstLine="735" w:firstLineChars="350"/>
        <w:rPr>
          <w:rFonts w:ascii="宋体" w:hAnsi="宋体"/>
          <w:color w:val="auto"/>
          <w:szCs w:val="21"/>
        </w:rPr>
      </w:pPr>
      <w:bookmarkStart w:id="117" w:name="_Toc301187592"/>
      <w:r>
        <w:rPr>
          <w:rFonts w:hint="eastAsia" w:ascii="宋体" w:hAnsi="宋体"/>
          <w:color w:val="auto"/>
          <w:szCs w:val="21"/>
        </w:rPr>
        <w:t>自筹资金。</w:t>
      </w:r>
      <w:bookmarkEnd w:id="117"/>
    </w:p>
    <w:p>
      <w:pPr>
        <w:spacing w:line="360" w:lineRule="auto"/>
        <w:rPr>
          <w:rFonts w:ascii="宋体" w:hAnsi="宋体"/>
          <w:b/>
          <w:bCs/>
          <w:color w:val="000000"/>
          <w:szCs w:val="21"/>
        </w:rPr>
      </w:pPr>
      <w:bookmarkStart w:id="118" w:name="_Toc498327009"/>
      <w:bookmarkStart w:id="119" w:name="_Toc499128554"/>
      <w:bookmarkStart w:id="120" w:name="_Toc359934563"/>
      <w:bookmarkStart w:id="121" w:name="_Toc100221377"/>
      <w:bookmarkStart w:id="122" w:name="_Toc532908824"/>
      <w:bookmarkStart w:id="123" w:name="_Toc23811"/>
      <w:bookmarkStart w:id="124" w:name="_Toc303756368"/>
      <w:bookmarkStart w:id="125" w:name="_Toc522886521"/>
      <w:bookmarkStart w:id="126" w:name="_Toc301187593"/>
      <w:r>
        <w:rPr>
          <w:rFonts w:hint="eastAsia" w:ascii="宋体" w:hAnsi="宋体"/>
          <w:b/>
          <w:bCs/>
          <w:color w:val="000000"/>
          <w:szCs w:val="21"/>
        </w:rPr>
        <w:t>1.4合格的投标人</w:t>
      </w:r>
      <w:bookmarkEnd w:id="118"/>
      <w:bookmarkEnd w:id="119"/>
      <w:bookmarkEnd w:id="120"/>
      <w:bookmarkEnd w:id="121"/>
      <w:bookmarkEnd w:id="122"/>
      <w:bookmarkEnd w:id="123"/>
      <w:bookmarkEnd w:id="124"/>
      <w:bookmarkEnd w:id="125"/>
      <w:bookmarkEnd w:id="126"/>
    </w:p>
    <w:p>
      <w:pPr>
        <w:spacing w:line="360" w:lineRule="auto"/>
        <w:ind w:firstLine="525" w:firstLineChars="250"/>
        <w:rPr>
          <w:rFonts w:ascii="宋体" w:hAnsi="宋体"/>
          <w:color w:val="000000"/>
          <w:szCs w:val="21"/>
        </w:rPr>
      </w:pPr>
      <w:bookmarkStart w:id="127" w:name="_Toc301187594"/>
      <w:r>
        <w:rPr>
          <w:rFonts w:hint="eastAsia" w:ascii="宋体" w:hAnsi="宋体"/>
          <w:color w:val="000000"/>
          <w:szCs w:val="21"/>
        </w:rPr>
        <w:t>1</w:t>
      </w:r>
      <w:r>
        <w:rPr>
          <w:rFonts w:ascii="宋体" w:hAnsi="宋体"/>
          <w:color w:val="000000"/>
          <w:szCs w:val="21"/>
        </w:rPr>
        <w:t>.4.1</w:t>
      </w:r>
      <w:r>
        <w:rPr>
          <w:rFonts w:hint="eastAsia" w:ascii="宋体" w:hAnsi="宋体"/>
          <w:color w:val="000000"/>
          <w:szCs w:val="21"/>
        </w:rPr>
        <w:t>见投标人须知前附表。</w:t>
      </w:r>
      <w:bookmarkEnd w:id="127"/>
    </w:p>
    <w:p>
      <w:pPr>
        <w:spacing w:line="360" w:lineRule="auto"/>
        <w:ind w:firstLine="527" w:firstLineChars="250"/>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 xml:space="preserve">.4.2 </w:t>
      </w:r>
      <w:r>
        <w:rPr>
          <w:rFonts w:hint="eastAsia" w:ascii="宋体" w:hAnsi="宋体"/>
          <w:b/>
          <w:bCs/>
          <w:color w:val="000000"/>
          <w:szCs w:val="21"/>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rPr>
          <w:rFonts w:ascii="宋体" w:hAnsi="宋体"/>
          <w:b/>
          <w:bCs/>
          <w:color w:val="000000"/>
          <w:szCs w:val="21"/>
        </w:rPr>
      </w:pPr>
      <w:bookmarkStart w:id="128" w:name="_Toc532908825"/>
      <w:bookmarkStart w:id="129" w:name="_Toc303756369"/>
      <w:bookmarkStart w:id="130" w:name="_Toc100221378"/>
      <w:bookmarkStart w:id="131" w:name="_Toc522886522"/>
      <w:bookmarkStart w:id="132" w:name="_Toc498327010"/>
      <w:bookmarkStart w:id="133" w:name="_Toc359934564"/>
      <w:bookmarkStart w:id="134" w:name="_Toc2584"/>
      <w:bookmarkStart w:id="135" w:name="_Toc499128555"/>
      <w:bookmarkStart w:id="136" w:name="_Toc301187595"/>
      <w:r>
        <w:rPr>
          <w:rFonts w:hint="eastAsia" w:ascii="宋体" w:hAnsi="宋体"/>
          <w:b/>
          <w:bCs/>
          <w:color w:val="000000"/>
          <w:szCs w:val="21"/>
        </w:rPr>
        <w:t>1.5联合体投标</w:t>
      </w:r>
      <w:bookmarkEnd w:id="128"/>
      <w:bookmarkEnd w:id="129"/>
      <w:bookmarkEnd w:id="130"/>
      <w:bookmarkEnd w:id="131"/>
      <w:bookmarkEnd w:id="132"/>
      <w:bookmarkEnd w:id="133"/>
      <w:bookmarkEnd w:id="134"/>
      <w:bookmarkEnd w:id="135"/>
      <w:bookmarkEnd w:id="136"/>
    </w:p>
    <w:p>
      <w:pPr>
        <w:spacing w:line="360" w:lineRule="auto"/>
        <w:ind w:firstLine="525" w:firstLineChars="250"/>
        <w:rPr>
          <w:rFonts w:ascii="宋体" w:hAnsi="宋体"/>
          <w:color w:val="000000"/>
          <w:szCs w:val="21"/>
        </w:rPr>
      </w:pPr>
      <w:bookmarkStart w:id="137" w:name="_Toc301187596"/>
      <w:r>
        <w:rPr>
          <w:rFonts w:hint="eastAsia" w:ascii="宋体" w:hAnsi="宋体"/>
          <w:color w:val="000000"/>
          <w:szCs w:val="21"/>
        </w:rPr>
        <w:t>1.5.1联合体投标：见投标人须知前附表。</w:t>
      </w:r>
      <w:bookmarkEnd w:id="137"/>
    </w:p>
    <w:p>
      <w:pPr>
        <w:spacing w:line="360" w:lineRule="auto"/>
        <w:ind w:firstLine="525" w:firstLineChars="250"/>
        <w:rPr>
          <w:rFonts w:ascii="宋体" w:hAnsi="宋体"/>
          <w:color w:val="000000"/>
          <w:szCs w:val="21"/>
        </w:rPr>
      </w:pPr>
      <w:r>
        <w:rPr>
          <w:rFonts w:hint="eastAsia" w:ascii="宋体" w:hAnsi="宋体"/>
          <w:color w:val="000000"/>
          <w:szCs w:val="21"/>
        </w:rPr>
        <w:t>1.5.2联合体投标的各方应当符合第1.4条中的特定资质条件。</w:t>
      </w:r>
    </w:p>
    <w:p>
      <w:pPr>
        <w:spacing w:line="360" w:lineRule="auto"/>
        <w:ind w:firstLine="525" w:firstLineChars="250"/>
        <w:rPr>
          <w:rFonts w:ascii="宋体" w:hAnsi="宋体"/>
          <w:color w:val="000000"/>
          <w:szCs w:val="21"/>
        </w:rPr>
      </w:pPr>
      <w:r>
        <w:rPr>
          <w:rFonts w:hint="eastAsia" w:ascii="宋体" w:hAnsi="宋体"/>
          <w:color w:val="000000"/>
          <w:szCs w:val="21"/>
        </w:rPr>
        <w:t>1.5.3联合体投标的各方同一资质应当以资质最低一方作为合格投标人资格条件。</w:t>
      </w:r>
    </w:p>
    <w:p>
      <w:pPr>
        <w:spacing w:line="360" w:lineRule="auto"/>
        <w:ind w:firstLine="525" w:firstLineChars="250"/>
        <w:rPr>
          <w:rFonts w:ascii="宋体" w:hAnsi="宋体"/>
          <w:color w:val="000000"/>
          <w:szCs w:val="21"/>
        </w:rPr>
      </w:pPr>
      <w:r>
        <w:rPr>
          <w:rFonts w:hint="eastAsia" w:ascii="宋体" w:hAnsi="宋体"/>
          <w:color w:val="000000"/>
          <w:szCs w:val="21"/>
        </w:rPr>
        <w:t>1.5.4联合体投标的，必须提供《联合投标协议书》。</w:t>
      </w:r>
    </w:p>
    <w:p>
      <w:pPr>
        <w:spacing w:line="360" w:lineRule="auto"/>
        <w:rPr>
          <w:rFonts w:ascii="宋体" w:hAnsi="宋体"/>
          <w:b/>
          <w:bCs/>
          <w:color w:val="000000"/>
          <w:szCs w:val="21"/>
        </w:rPr>
      </w:pPr>
      <w:bookmarkStart w:id="138" w:name="_Toc100221379"/>
      <w:bookmarkStart w:id="139" w:name="_Toc498327011"/>
      <w:bookmarkStart w:id="140" w:name="_Toc303756370"/>
      <w:bookmarkStart w:id="141" w:name="_Toc522886523"/>
      <w:bookmarkStart w:id="142" w:name="_Toc301187597"/>
      <w:bookmarkStart w:id="143" w:name="_Toc532908826"/>
      <w:bookmarkStart w:id="144" w:name="_Toc499128556"/>
      <w:bookmarkStart w:id="145" w:name="_Toc359934565"/>
      <w:bookmarkStart w:id="146" w:name="_Toc22827"/>
      <w:r>
        <w:rPr>
          <w:rFonts w:hint="eastAsia" w:ascii="宋体" w:hAnsi="宋体"/>
          <w:b/>
          <w:bCs/>
          <w:color w:val="000000"/>
          <w:szCs w:val="21"/>
        </w:rPr>
        <w:t>1.6转包与分包</w:t>
      </w:r>
      <w:bookmarkEnd w:id="138"/>
      <w:bookmarkEnd w:id="139"/>
      <w:bookmarkEnd w:id="140"/>
      <w:bookmarkEnd w:id="141"/>
      <w:bookmarkEnd w:id="142"/>
      <w:bookmarkEnd w:id="143"/>
      <w:bookmarkEnd w:id="144"/>
      <w:bookmarkEnd w:id="145"/>
      <w:bookmarkEnd w:id="146"/>
    </w:p>
    <w:p>
      <w:pPr>
        <w:spacing w:line="360" w:lineRule="auto"/>
        <w:ind w:firstLine="525" w:firstLineChars="250"/>
        <w:rPr>
          <w:rFonts w:ascii="宋体" w:hAnsi="宋体"/>
          <w:color w:val="000000"/>
          <w:szCs w:val="21"/>
        </w:rPr>
      </w:pPr>
      <w:r>
        <w:rPr>
          <w:rFonts w:hint="eastAsia" w:ascii="宋体" w:hAnsi="宋体"/>
          <w:color w:val="000000"/>
          <w:szCs w:val="21"/>
        </w:rPr>
        <w:t>1.6.1转包与分包：见投标人须知前附表。</w:t>
      </w:r>
    </w:p>
    <w:p>
      <w:pPr>
        <w:spacing w:line="360" w:lineRule="auto"/>
        <w:ind w:firstLine="525" w:firstLineChars="250"/>
        <w:rPr>
          <w:rFonts w:ascii="宋体" w:hAnsi="宋体"/>
          <w:color w:val="000000"/>
          <w:szCs w:val="21"/>
        </w:rPr>
      </w:pPr>
      <w:r>
        <w:rPr>
          <w:rFonts w:hint="eastAsia" w:ascii="宋体" w:hAnsi="宋体"/>
          <w:color w:val="000000"/>
          <w:szCs w:val="21"/>
        </w:rPr>
        <w:t>1.6.2投标人根据招标文件的规定和采购项目的实际情况，拟在中标后将中标项目的非主体、非关键性工作分包的，应当在投标文件中载明分包承担主体，分包承担主体应当具备相应资质条件且不得再次分包。</w:t>
      </w:r>
    </w:p>
    <w:p>
      <w:pPr>
        <w:spacing w:line="360" w:lineRule="auto"/>
        <w:rPr>
          <w:rFonts w:ascii="宋体" w:hAnsi="宋体"/>
          <w:b/>
          <w:bCs/>
          <w:color w:val="000000"/>
          <w:szCs w:val="21"/>
        </w:rPr>
      </w:pPr>
      <w:bookmarkStart w:id="147" w:name="_Toc301187599"/>
      <w:bookmarkStart w:id="148" w:name="_Toc522886524"/>
      <w:bookmarkStart w:id="149" w:name="_Toc359934566"/>
      <w:bookmarkStart w:id="150" w:name="_Toc100221380"/>
      <w:bookmarkStart w:id="151" w:name="_Toc303756371"/>
      <w:bookmarkStart w:id="152" w:name="_Toc9197"/>
      <w:bookmarkStart w:id="153" w:name="_Toc532908827"/>
      <w:r>
        <w:rPr>
          <w:rFonts w:hint="eastAsia" w:ascii="宋体" w:hAnsi="宋体"/>
          <w:b/>
          <w:bCs/>
          <w:color w:val="000000"/>
          <w:szCs w:val="21"/>
        </w:rPr>
        <w:t>1.7投标费用</w:t>
      </w:r>
      <w:bookmarkEnd w:id="147"/>
      <w:bookmarkEnd w:id="148"/>
      <w:bookmarkEnd w:id="149"/>
      <w:bookmarkEnd w:id="150"/>
      <w:bookmarkEnd w:id="151"/>
      <w:bookmarkEnd w:id="152"/>
      <w:bookmarkEnd w:id="153"/>
    </w:p>
    <w:p>
      <w:pPr>
        <w:spacing w:line="360" w:lineRule="auto"/>
        <w:ind w:firstLine="525" w:firstLineChars="250"/>
        <w:rPr>
          <w:rFonts w:ascii="宋体" w:hAnsi="宋体"/>
          <w:b/>
          <w:bCs/>
          <w:color w:val="000000"/>
          <w:szCs w:val="21"/>
        </w:rPr>
      </w:pPr>
      <w:bookmarkStart w:id="154" w:name="_Toc301187600"/>
      <w:r>
        <w:rPr>
          <w:rFonts w:hint="eastAsia" w:ascii="宋体" w:hAnsi="宋体"/>
          <w:color w:val="000000"/>
          <w:szCs w:val="21"/>
        </w:rPr>
        <w:t>1.7.1不论投标的结果如何，投标人均应自行承担所有与投标有关的全部费用。</w:t>
      </w:r>
      <w:bookmarkEnd w:id="154"/>
      <w:bookmarkStart w:id="155" w:name="_Toc499128558"/>
      <w:bookmarkStart w:id="156" w:name="_Toc498327013"/>
      <w:bookmarkStart w:id="157" w:name="_Toc359934567"/>
      <w:bookmarkStart w:id="158" w:name="_Toc303756372"/>
      <w:bookmarkStart w:id="159" w:name="_Toc10985"/>
      <w:bookmarkStart w:id="160" w:name="_Toc532908828"/>
      <w:bookmarkStart w:id="161" w:name="_Toc301187601"/>
      <w:bookmarkStart w:id="162" w:name="_Toc100221381"/>
      <w:bookmarkStart w:id="163" w:name="_Toc522886525"/>
    </w:p>
    <w:p>
      <w:pPr>
        <w:spacing w:line="360" w:lineRule="auto"/>
        <w:rPr>
          <w:rFonts w:ascii="宋体" w:hAnsi="宋体"/>
          <w:b/>
          <w:bCs/>
          <w:color w:val="000000"/>
          <w:szCs w:val="21"/>
        </w:rPr>
      </w:pPr>
      <w:r>
        <w:rPr>
          <w:rFonts w:hint="eastAsia" w:ascii="宋体" w:hAnsi="宋体"/>
          <w:b/>
          <w:bCs/>
          <w:color w:val="000000"/>
          <w:szCs w:val="21"/>
        </w:rPr>
        <w:t>1.8投标文件的语言及计量</w:t>
      </w:r>
      <w:bookmarkEnd w:id="155"/>
      <w:bookmarkEnd w:id="156"/>
      <w:bookmarkEnd w:id="157"/>
      <w:bookmarkEnd w:id="158"/>
      <w:bookmarkEnd w:id="159"/>
      <w:bookmarkEnd w:id="160"/>
      <w:bookmarkEnd w:id="161"/>
      <w:bookmarkEnd w:id="162"/>
      <w:bookmarkEnd w:id="163"/>
    </w:p>
    <w:p>
      <w:pPr>
        <w:spacing w:line="360" w:lineRule="auto"/>
        <w:ind w:firstLine="525" w:firstLineChars="250"/>
        <w:rPr>
          <w:rFonts w:ascii="宋体" w:hAnsi="宋体"/>
          <w:color w:val="000000"/>
          <w:szCs w:val="21"/>
        </w:rPr>
      </w:pPr>
      <w:bookmarkStart w:id="164" w:name="_Toc301187602"/>
      <w:r>
        <w:rPr>
          <w:rFonts w:hint="eastAsia" w:ascii="宋体" w:hAnsi="宋体"/>
          <w:color w:val="000000"/>
          <w:szCs w:val="21"/>
        </w:rPr>
        <w:t>1.8.</w:t>
      </w:r>
      <w:r>
        <w:rPr>
          <w:rFonts w:ascii="宋体" w:hAnsi="宋体"/>
          <w:color w:val="000000"/>
          <w:szCs w:val="21"/>
        </w:rPr>
        <w:t>1投标文件以及投标</w:t>
      </w:r>
      <w:r>
        <w:rPr>
          <w:rFonts w:hint="eastAsia" w:ascii="宋体" w:hAnsi="宋体"/>
          <w:color w:val="000000"/>
          <w:szCs w:val="21"/>
        </w:rPr>
        <w:t>人</w:t>
      </w:r>
      <w:r>
        <w:rPr>
          <w:rFonts w:ascii="宋体" w:hAnsi="宋体"/>
          <w:color w:val="000000"/>
          <w:szCs w:val="21"/>
        </w:rPr>
        <w:t>与采购人就有关投标事宜的所有来往函电，应</w:t>
      </w:r>
      <w:r>
        <w:rPr>
          <w:rFonts w:hint="eastAsia" w:ascii="宋体" w:hAnsi="宋体"/>
          <w:color w:val="000000"/>
          <w:szCs w:val="21"/>
        </w:rPr>
        <w:t>当</w:t>
      </w:r>
      <w:r>
        <w:rPr>
          <w:rFonts w:ascii="宋体" w:hAnsi="宋体"/>
          <w:color w:val="000000"/>
          <w:szCs w:val="21"/>
        </w:rPr>
        <w:t>以中文</w:t>
      </w:r>
      <w:r>
        <w:rPr>
          <w:rFonts w:hint="eastAsia" w:ascii="宋体" w:hAnsi="宋体"/>
          <w:color w:val="000000"/>
          <w:szCs w:val="21"/>
        </w:rPr>
        <w:t>简体</w:t>
      </w:r>
      <w:r>
        <w:rPr>
          <w:rFonts w:ascii="宋体" w:hAnsi="宋体"/>
          <w:color w:val="000000"/>
          <w:szCs w:val="21"/>
        </w:rPr>
        <w:t>书写</w:t>
      </w:r>
      <w:r>
        <w:rPr>
          <w:rFonts w:hint="eastAsia" w:ascii="宋体" w:hAnsi="宋体"/>
          <w:color w:val="000000"/>
          <w:szCs w:val="21"/>
        </w:rPr>
        <w:t>，</w:t>
      </w:r>
      <w:r>
        <w:rPr>
          <w:rFonts w:ascii="宋体" w:hAnsi="宋体"/>
          <w:color w:val="000000"/>
          <w:szCs w:val="21"/>
        </w:rPr>
        <w:t>除签名、盖章、专用名称等特殊情形外。</w:t>
      </w:r>
      <w:bookmarkEnd w:id="164"/>
    </w:p>
    <w:p>
      <w:pPr>
        <w:spacing w:line="360" w:lineRule="auto"/>
        <w:ind w:firstLine="525" w:firstLineChars="250"/>
        <w:rPr>
          <w:rFonts w:ascii="宋体" w:hAnsi="宋体"/>
          <w:color w:val="000000"/>
          <w:szCs w:val="21"/>
        </w:rPr>
      </w:pPr>
      <w:bookmarkStart w:id="165" w:name="_Toc301187603"/>
      <w:r>
        <w:rPr>
          <w:rFonts w:hint="eastAsia" w:ascii="宋体" w:hAnsi="宋体"/>
          <w:color w:val="000000"/>
          <w:szCs w:val="21"/>
        </w:rPr>
        <w:t>1.8.</w:t>
      </w:r>
      <w:r>
        <w:rPr>
          <w:rFonts w:ascii="宋体" w:hAnsi="宋体"/>
          <w:color w:val="000000"/>
          <w:szCs w:val="21"/>
        </w:rPr>
        <w:t>2投标计量单位，招标文件已有明确规定的，使用招标文件规定的计量单位；招标文件没有规定的，应</w:t>
      </w:r>
      <w:r>
        <w:rPr>
          <w:rFonts w:hint="eastAsia" w:ascii="宋体" w:hAnsi="宋体"/>
          <w:color w:val="000000"/>
          <w:szCs w:val="21"/>
        </w:rPr>
        <w:t>当</w:t>
      </w:r>
      <w:r>
        <w:rPr>
          <w:rFonts w:ascii="宋体" w:hAnsi="宋体"/>
          <w:color w:val="000000"/>
          <w:szCs w:val="21"/>
        </w:rPr>
        <w:t>采用中华人民共和国法定计量单位（货币单位：人民币）。</w:t>
      </w:r>
      <w:bookmarkEnd w:id="165"/>
    </w:p>
    <w:p>
      <w:pPr>
        <w:spacing w:line="360" w:lineRule="auto"/>
        <w:ind w:firstLine="525" w:firstLineChars="250"/>
        <w:rPr>
          <w:rFonts w:ascii="宋体" w:hAnsi="宋体"/>
          <w:color w:val="000000"/>
          <w:szCs w:val="21"/>
        </w:rPr>
      </w:pPr>
      <w:r>
        <w:rPr>
          <w:rFonts w:hint="eastAsia" w:ascii="宋体" w:hAnsi="宋体"/>
          <w:color w:val="000000"/>
          <w:szCs w:val="21"/>
        </w:rPr>
        <w:t>1.8.3原版为外文的证书类文件，以及由外国人做出的本人签名、外国公司的名称或者外国印章等可以是外文，但应当提供中文翻译文件并加盖投标人公章。投标人也可以提供附有公证书的中文翻译文件或者与原版文件相一致的中文翻译文件。原版为外文的证书类、证明类文件，与投标人名称或者其它实际情况不符的，投标人应当提供相关证明文件。</w:t>
      </w:r>
    </w:p>
    <w:p>
      <w:pPr>
        <w:spacing w:line="360" w:lineRule="auto"/>
        <w:rPr>
          <w:rFonts w:ascii="宋体" w:hAnsi="宋体"/>
          <w:b/>
          <w:bCs/>
          <w:color w:val="000000"/>
          <w:szCs w:val="21"/>
        </w:rPr>
      </w:pPr>
      <w:bookmarkStart w:id="166" w:name="_Toc100221382"/>
      <w:bookmarkStart w:id="167" w:name="_Toc29342"/>
      <w:bookmarkStart w:id="168" w:name="_Toc301187604"/>
      <w:bookmarkStart w:id="169" w:name="_Toc359934568"/>
      <w:bookmarkStart w:id="170" w:name="_Toc522886526"/>
      <w:bookmarkStart w:id="171" w:name="_Toc498327014"/>
      <w:bookmarkStart w:id="172" w:name="_Toc303756373"/>
      <w:bookmarkStart w:id="173" w:name="_Toc532908829"/>
      <w:bookmarkStart w:id="174" w:name="_Toc499128559"/>
      <w:r>
        <w:rPr>
          <w:rFonts w:hint="eastAsia" w:ascii="宋体" w:hAnsi="宋体"/>
          <w:b/>
          <w:bCs/>
          <w:color w:val="000000"/>
          <w:szCs w:val="21"/>
        </w:rPr>
        <w:t>1.9</w:t>
      </w:r>
      <w:r>
        <w:rPr>
          <w:rFonts w:ascii="宋体" w:hAnsi="宋体"/>
          <w:b/>
          <w:bCs/>
          <w:color w:val="000000"/>
          <w:szCs w:val="21"/>
        </w:rPr>
        <w:t>质疑和投诉</w:t>
      </w:r>
      <w:bookmarkEnd w:id="166"/>
      <w:bookmarkEnd w:id="167"/>
      <w:bookmarkEnd w:id="168"/>
      <w:bookmarkEnd w:id="169"/>
      <w:bookmarkEnd w:id="170"/>
      <w:bookmarkEnd w:id="171"/>
      <w:bookmarkEnd w:id="172"/>
      <w:bookmarkEnd w:id="173"/>
      <w:bookmarkEnd w:id="174"/>
    </w:p>
    <w:p>
      <w:pPr>
        <w:spacing w:line="360" w:lineRule="auto"/>
        <w:ind w:firstLine="525" w:firstLineChars="250"/>
        <w:rPr>
          <w:rFonts w:ascii="宋体" w:hAnsi="宋体"/>
          <w:color w:val="000000"/>
          <w:szCs w:val="21"/>
        </w:rPr>
      </w:pPr>
      <w:bookmarkStart w:id="175" w:name="_Toc301187605"/>
      <w:r>
        <w:rPr>
          <w:rFonts w:hint="eastAsia" w:ascii="宋体" w:hAnsi="宋体"/>
          <w:color w:val="000000"/>
          <w:szCs w:val="21"/>
        </w:rPr>
        <w:t>1.9.1</w:t>
      </w:r>
      <w:r>
        <w:rPr>
          <w:rFonts w:ascii="宋体" w:hAnsi="宋体"/>
          <w:color w:val="000000"/>
          <w:szCs w:val="21"/>
        </w:rPr>
        <w:t>投标人认为招标文件、招标过程</w:t>
      </w:r>
      <w:r>
        <w:rPr>
          <w:rFonts w:hint="eastAsia" w:ascii="宋体" w:hAnsi="宋体"/>
          <w:color w:val="000000"/>
          <w:szCs w:val="21"/>
        </w:rPr>
        <w:t>或</w:t>
      </w:r>
      <w:r>
        <w:rPr>
          <w:rFonts w:ascii="宋体" w:hAnsi="宋体"/>
          <w:color w:val="000000"/>
          <w:szCs w:val="21"/>
        </w:rPr>
        <w:t>中标结果使自己的合法权益受到损害的，</w:t>
      </w:r>
      <w:r>
        <w:rPr>
          <w:rFonts w:hint="eastAsia" w:ascii="宋体" w:hAnsi="宋体"/>
          <w:color w:val="000000"/>
          <w:szCs w:val="21"/>
        </w:rPr>
        <w:t>可以</w:t>
      </w:r>
      <w:r>
        <w:rPr>
          <w:rFonts w:ascii="宋体" w:hAnsi="宋体"/>
          <w:color w:val="000000"/>
          <w:szCs w:val="21"/>
        </w:rPr>
        <w:t>在知道或者应知其权益受到损害之日起七个工作日内，以书面形式向</w:t>
      </w:r>
      <w:r>
        <w:rPr>
          <w:rFonts w:hint="eastAsia" w:ascii="宋体" w:hAnsi="宋体"/>
          <w:color w:val="000000"/>
          <w:szCs w:val="21"/>
        </w:rPr>
        <w:t>采购人</w:t>
      </w:r>
      <w:r>
        <w:rPr>
          <w:rFonts w:ascii="宋体" w:hAnsi="宋体"/>
          <w:color w:val="000000"/>
          <w:szCs w:val="21"/>
        </w:rPr>
        <w:t>、采购代理机构提出质疑。投标人对采购人的质疑答复不满意或者采购人未在规定时间内作出答复的，可以在答复期满后十五个工作日内向</w:t>
      </w:r>
      <w:r>
        <w:rPr>
          <w:rFonts w:hint="eastAsia" w:ascii="宋体" w:hAnsi="宋体"/>
          <w:color w:val="FF0000"/>
          <w:szCs w:val="21"/>
          <w:u w:val="single"/>
        </w:rPr>
        <w:t xml:space="preserve"> </w:t>
      </w:r>
      <w:r>
        <w:rPr>
          <w:rFonts w:ascii="宋体" w:hAnsi="宋体"/>
          <w:color w:val="auto"/>
          <w:szCs w:val="21"/>
          <w:u w:val="single"/>
        </w:rPr>
        <w:t xml:space="preserve"> </w:t>
      </w:r>
      <w:r>
        <w:rPr>
          <w:rFonts w:hint="eastAsia" w:ascii="宋体" w:hAnsi="宋体"/>
          <w:color w:val="auto"/>
          <w:szCs w:val="21"/>
          <w:u w:val="single"/>
          <w:lang w:eastAsia="zh-CN"/>
        </w:rPr>
        <w:t>监督管理单位</w:t>
      </w:r>
      <w:r>
        <w:rPr>
          <w:rFonts w:ascii="宋体" w:hAnsi="宋体"/>
          <w:color w:val="auto"/>
          <w:szCs w:val="21"/>
          <w:u w:val="single"/>
        </w:rPr>
        <w:t xml:space="preserve">   </w:t>
      </w:r>
      <w:r>
        <w:rPr>
          <w:rFonts w:ascii="宋体" w:hAnsi="宋体"/>
          <w:color w:val="000000"/>
          <w:szCs w:val="21"/>
        </w:rPr>
        <w:t>投诉。</w:t>
      </w:r>
      <w:bookmarkEnd w:id="175"/>
    </w:p>
    <w:p>
      <w:pPr>
        <w:spacing w:line="360" w:lineRule="auto"/>
        <w:ind w:firstLine="525" w:firstLineChars="250"/>
        <w:rPr>
          <w:rFonts w:ascii="宋体" w:hAnsi="宋体"/>
          <w:color w:val="000000"/>
          <w:szCs w:val="21"/>
        </w:rPr>
      </w:pPr>
      <w:r>
        <w:rPr>
          <w:rFonts w:hint="eastAsia" w:ascii="宋体" w:hAnsi="宋体"/>
          <w:color w:val="000000"/>
          <w:szCs w:val="21"/>
        </w:rPr>
        <w:t>（1）投标人对招标公告（含投标人资格条件）提出质疑的，请在招标公告发布之日起7个工作日内向采购代理机构和采购人提出。</w:t>
      </w:r>
    </w:p>
    <w:p>
      <w:pPr>
        <w:spacing w:line="360" w:lineRule="auto"/>
        <w:ind w:firstLine="525" w:firstLineChars="250"/>
        <w:rPr>
          <w:rFonts w:ascii="宋体" w:hAnsi="宋体"/>
          <w:color w:val="000000"/>
          <w:szCs w:val="21"/>
        </w:rPr>
      </w:pPr>
      <w:r>
        <w:rPr>
          <w:rFonts w:hint="eastAsia" w:ascii="宋体" w:hAnsi="宋体"/>
          <w:color w:val="000000"/>
          <w:szCs w:val="21"/>
        </w:rPr>
        <w:t>（2）对招标文件提出质疑的，请在招标公告期限届满之日起7个工作日内，且应当在投标截止时间之前向采购代理机构和采购人提出。</w:t>
      </w:r>
    </w:p>
    <w:p>
      <w:pPr>
        <w:spacing w:line="360" w:lineRule="auto"/>
        <w:ind w:firstLine="525" w:firstLineChars="250"/>
        <w:rPr>
          <w:rFonts w:ascii="宋体" w:hAnsi="宋体"/>
          <w:color w:val="000000"/>
          <w:szCs w:val="21"/>
        </w:rPr>
      </w:pPr>
      <w:r>
        <w:rPr>
          <w:rFonts w:hint="eastAsia" w:ascii="宋体" w:hAnsi="宋体"/>
          <w:color w:val="000000"/>
          <w:szCs w:val="21"/>
        </w:rPr>
        <w:t>（3）对招标结果提出质疑的，请在中标结果公告（包括公示、预公告、结果变更公告等）之日起7个工作日内向采购代理机构和采购人提出。</w:t>
      </w:r>
    </w:p>
    <w:p>
      <w:pPr>
        <w:spacing w:line="360" w:lineRule="auto"/>
        <w:ind w:firstLine="525" w:firstLineChars="250"/>
        <w:rPr>
          <w:rFonts w:ascii="宋体" w:hAnsi="宋体"/>
          <w:color w:val="000000"/>
          <w:szCs w:val="21"/>
        </w:rPr>
      </w:pPr>
      <w:r>
        <w:rPr>
          <w:rFonts w:hint="eastAsia" w:ascii="宋体" w:hAnsi="宋体"/>
          <w:color w:val="000000"/>
          <w:szCs w:val="21"/>
        </w:rPr>
        <w:t>（4）投标人认为招标过程不当、影响或可能影响招标结果的，可以在中标结果公告前提出质疑。</w:t>
      </w:r>
    </w:p>
    <w:p>
      <w:pPr>
        <w:spacing w:line="360" w:lineRule="auto"/>
        <w:ind w:firstLine="525" w:firstLineChars="250"/>
        <w:rPr>
          <w:rFonts w:ascii="宋体" w:hAnsi="宋体"/>
          <w:color w:val="000000"/>
          <w:szCs w:val="21"/>
        </w:rPr>
      </w:pPr>
      <w:bookmarkStart w:id="176" w:name="_Toc301187606"/>
      <w:r>
        <w:rPr>
          <w:rFonts w:hint="eastAsia" w:ascii="宋体" w:hAnsi="宋体"/>
          <w:color w:val="000000"/>
          <w:szCs w:val="21"/>
        </w:rPr>
        <w:t>1.9.2</w:t>
      </w:r>
      <w:r>
        <w:rPr>
          <w:rFonts w:ascii="宋体" w:hAnsi="宋体"/>
          <w:color w:val="000000"/>
          <w:szCs w:val="21"/>
        </w:rPr>
        <w:t>质疑、投诉应当采用书面形式，质疑书、投诉书</w:t>
      </w:r>
      <w:r>
        <w:rPr>
          <w:rFonts w:hint="eastAsia" w:ascii="宋体" w:hAnsi="宋体"/>
          <w:color w:val="000000"/>
          <w:szCs w:val="21"/>
        </w:rPr>
        <w:t>应当有</w:t>
      </w:r>
      <w:r>
        <w:rPr>
          <w:rFonts w:ascii="宋体" w:hAnsi="宋体"/>
          <w:color w:val="000000"/>
          <w:szCs w:val="21"/>
        </w:rPr>
        <w:t>明确</w:t>
      </w:r>
      <w:r>
        <w:rPr>
          <w:rFonts w:hint="eastAsia" w:ascii="宋体" w:hAnsi="宋体"/>
          <w:color w:val="000000"/>
          <w:szCs w:val="21"/>
        </w:rPr>
        <w:t>的请求和必要的证明材料，投诉的事项不得超出已质疑事项的范围。</w:t>
      </w:r>
      <w:bookmarkEnd w:id="176"/>
    </w:p>
    <w:p>
      <w:pPr>
        <w:spacing w:line="360" w:lineRule="auto"/>
        <w:ind w:firstLine="525" w:firstLineChars="250"/>
        <w:rPr>
          <w:rFonts w:ascii="宋体" w:hAnsi="宋体"/>
          <w:color w:val="000000"/>
          <w:szCs w:val="21"/>
        </w:rPr>
      </w:pPr>
      <w:bookmarkStart w:id="177" w:name="_Toc301187607"/>
      <w:r>
        <w:rPr>
          <w:rFonts w:hint="eastAsia" w:ascii="宋体" w:hAnsi="宋体"/>
          <w:color w:val="000000"/>
          <w:szCs w:val="21"/>
        </w:rPr>
        <w:t>1.9.3质疑处理办法和相关格式见《政府采购质疑和投诉办法》（财政部令第 94 号）文件要求。</w:t>
      </w:r>
      <w:bookmarkEnd w:id="177"/>
    </w:p>
    <w:p>
      <w:pPr>
        <w:spacing w:line="360" w:lineRule="auto"/>
        <w:rPr>
          <w:rFonts w:ascii="宋体" w:hAnsi="宋体"/>
          <w:b/>
          <w:bCs/>
          <w:color w:val="000000"/>
          <w:szCs w:val="21"/>
        </w:rPr>
      </w:pPr>
      <w:bookmarkStart w:id="178" w:name="_Toc301187608"/>
      <w:bookmarkStart w:id="179" w:name="_Toc499128560"/>
      <w:bookmarkStart w:id="180" w:name="_Toc303756374"/>
      <w:bookmarkStart w:id="181" w:name="_Toc3632"/>
      <w:bookmarkStart w:id="182" w:name="_Toc532908830"/>
      <w:bookmarkStart w:id="183" w:name="_Toc359934569"/>
      <w:bookmarkStart w:id="184" w:name="_Toc522886527"/>
      <w:bookmarkStart w:id="185" w:name="_Toc498327015"/>
      <w:bookmarkStart w:id="186" w:name="_Toc100221383"/>
      <w:r>
        <w:rPr>
          <w:rFonts w:hint="eastAsia" w:ascii="宋体" w:hAnsi="宋体"/>
          <w:b/>
          <w:bCs/>
          <w:color w:val="000000"/>
          <w:szCs w:val="21"/>
        </w:rPr>
        <w:t>1.10保密</w:t>
      </w:r>
      <w:bookmarkEnd w:id="178"/>
      <w:bookmarkEnd w:id="179"/>
      <w:bookmarkEnd w:id="180"/>
      <w:bookmarkEnd w:id="181"/>
      <w:bookmarkEnd w:id="182"/>
      <w:bookmarkEnd w:id="183"/>
      <w:bookmarkEnd w:id="184"/>
      <w:bookmarkEnd w:id="185"/>
      <w:bookmarkEnd w:id="186"/>
    </w:p>
    <w:p>
      <w:pPr>
        <w:spacing w:line="360" w:lineRule="auto"/>
        <w:ind w:firstLine="525" w:firstLineChars="250"/>
        <w:rPr>
          <w:rFonts w:ascii="宋体" w:hAnsi="宋体"/>
          <w:color w:val="000000"/>
          <w:szCs w:val="21"/>
        </w:rPr>
      </w:pPr>
      <w:bookmarkStart w:id="187" w:name="_Toc301187609"/>
      <w:r>
        <w:rPr>
          <w:rFonts w:hint="eastAsia" w:ascii="宋体" w:hAnsi="宋体"/>
          <w:color w:val="000000"/>
          <w:szCs w:val="21"/>
        </w:rPr>
        <w:t>参与招标投标活动的各方当事人应当对评标情况以及在评标过程中的获悉的国家秘密、商业密负有保密责任，违者应对由此造成的后果承担法律责任。</w:t>
      </w:r>
      <w:bookmarkEnd w:id="187"/>
    </w:p>
    <w:p>
      <w:pPr>
        <w:spacing w:line="360" w:lineRule="auto"/>
        <w:rPr>
          <w:rFonts w:ascii="宋体" w:hAnsi="宋体"/>
          <w:b/>
          <w:bCs/>
          <w:color w:val="000000"/>
          <w:szCs w:val="21"/>
        </w:rPr>
      </w:pPr>
      <w:bookmarkStart w:id="188" w:name="_Toc499128561"/>
      <w:bookmarkStart w:id="189" w:name="_Toc2393"/>
      <w:bookmarkStart w:id="190" w:name="_Toc100221384"/>
      <w:bookmarkStart w:id="191" w:name="_Toc532908831"/>
      <w:bookmarkStart w:id="192" w:name="_Toc522886528"/>
      <w:bookmarkStart w:id="193" w:name="_Toc498327016"/>
      <w:r>
        <w:rPr>
          <w:rFonts w:hint="eastAsia" w:ascii="宋体" w:hAnsi="宋体"/>
          <w:b/>
          <w:bCs/>
          <w:color w:val="000000"/>
          <w:szCs w:val="21"/>
        </w:rPr>
        <w:t>1.11信用信息记录查询</w:t>
      </w:r>
      <w:bookmarkEnd w:id="188"/>
      <w:bookmarkEnd w:id="189"/>
      <w:bookmarkEnd w:id="190"/>
      <w:bookmarkEnd w:id="191"/>
      <w:bookmarkEnd w:id="192"/>
      <w:bookmarkEnd w:id="193"/>
    </w:p>
    <w:p>
      <w:pPr>
        <w:spacing w:line="360" w:lineRule="auto"/>
        <w:ind w:firstLine="525" w:firstLineChars="250"/>
        <w:rPr>
          <w:rFonts w:ascii="宋体" w:hAnsi="宋体"/>
          <w:color w:val="000000"/>
          <w:szCs w:val="21"/>
        </w:rPr>
      </w:pPr>
      <w:r>
        <w:rPr>
          <w:rFonts w:hint="eastAsia" w:ascii="宋体" w:hAnsi="宋体"/>
          <w:color w:val="000000"/>
          <w:szCs w:val="21"/>
        </w:rPr>
        <w:t>1.11.1各投标人的信用信息记录应当从“信用中国”网站（</w:t>
      </w:r>
      <w:r>
        <w:fldChar w:fldCharType="begin"/>
      </w:r>
      <w:r>
        <w:instrText xml:space="preserve"> HYPERLINK "http://www.creditchina.gov.cn" </w:instrText>
      </w:r>
      <w:r>
        <w:fldChar w:fldCharType="separate"/>
      </w:r>
      <w:r>
        <w:rPr>
          <w:rFonts w:hint="eastAsia" w:ascii="宋体" w:hAnsi="宋体"/>
          <w:color w:val="000000"/>
          <w:szCs w:val="21"/>
        </w:rPr>
        <w:t>www.creditchi</w:t>
      </w:r>
      <w:bookmarkStart w:id="194" w:name="_Hlt492633520"/>
      <w:bookmarkStart w:id="195" w:name="_Hlt492633521"/>
      <w:r>
        <w:rPr>
          <w:rFonts w:hint="eastAsia" w:ascii="宋体" w:hAnsi="宋体"/>
          <w:color w:val="000000"/>
          <w:szCs w:val="21"/>
        </w:rPr>
        <w:t>n</w:t>
      </w:r>
      <w:bookmarkEnd w:id="194"/>
      <w:bookmarkEnd w:id="195"/>
      <w:r>
        <w:rPr>
          <w:rFonts w:hint="eastAsia" w:ascii="宋体" w:hAnsi="宋体"/>
          <w:color w:val="000000"/>
          <w:szCs w:val="21"/>
        </w:rPr>
        <w:t>a.gov.cn</w:t>
      </w:r>
      <w:r>
        <w:rPr>
          <w:rFonts w:hint="eastAsia" w:ascii="宋体" w:hAnsi="宋体"/>
          <w:color w:val="000000"/>
          <w:szCs w:val="21"/>
        </w:rPr>
        <w:fldChar w:fldCharType="end"/>
      </w:r>
      <w:r>
        <w:rPr>
          <w:rFonts w:hint="eastAsia" w:ascii="宋体" w:hAnsi="宋体"/>
          <w:color w:val="000000"/>
          <w:szCs w:val="21"/>
        </w:rPr>
        <w:t>）、中国政府采购网（www.ccgp</w:t>
      </w:r>
      <w:bookmarkStart w:id="196" w:name="_Hlt495587266"/>
      <w:r>
        <w:rPr>
          <w:rFonts w:hint="eastAsia" w:ascii="宋体" w:hAnsi="宋体"/>
          <w:color w:val="000000"/>
          <w:szCs w:val="21"/>
        </w:rPr>
        <w:t>.</w:t>
      </w:r>
      <w:bookmarkEnd w:id="196"/>
      <w:r>
        <w:rPr>
          <w:rFonts w:hint="eastAsia" w:ascii="宋体" w:hAnsi="宋体"/>
          <w:color w:val="000000"/>
          <w:szCs w:val="21"/>
        </w:rPr>
        <w:t>go</w:t>
      </w:r>
      <w:bookmarkStart w:id="197" w:name="_Hlt495587259"/>
      <w:bookmarkStart w:id="198" w:name="_Hlt495587290"/>
      <w:bookmarkStart w:id="199" w:name="_Hlt495587258"/>
      <w:r>
        <w:rPr>
          <w:rFonts w:hint="eastAsia" w:ascii="宋体" w:hAnsi="宋体"/>
          <w:color w:val="000000"/>
          <w:szCs w:val="21"/>
        </w:rPr>
        <w:t>v</w:t>
      </w:r>
      <w:bookmarkEnd w:id="197"/>
      <w:bookmarkEnd w:id="198"/>
      <w:bookmarkEnd w:id="199"/>
      <w:r>
        <w:rPr>
          <w:rFonts w:hint="eastAsia" w:ascii="宋体" w:hAnsi="宋体"/>
          <w:color w:val="000000"/>
          <w:szCs w:val="21"/>
        </w:rPr>
        <w:t>.cn）的“政府采购严重违法失信行为记录名单”进行查询。</w:t>
      </w:r>
    </w:p>
    <w:p>
      <w:pPr>
        <w:spacing w:line="360" w:lineRule="auto"/>
        <w:ind w:firstLine="525" w:firstLineChars="250"/>
        <w:rPr>
          <w:rFonts w:ascii="宋体" w:hAnsi="宋体"/>
          <w:color w:val="000000"/>
          <w:szCs w:val="21"/>
        </w:rPr>
      </w:pPr>
      <w:r>
        <w:rPr>
          <w:rFonts w:hint="eastAsia" w:ascii="宋体" w:hAnsi="宋体"/>
          <w:color w:val="000000"/>
          <w:szCs w:val="21"/>
        </w:rPr>
        <w:t>1.11.2信用信息记录查询截止时间：见投标人须知前附表。</w:t>
      </w:r>
    </w:p>
    <w:p>
      <w:pPr>
        <w:spacing w:line="360" w:lineRule="auto"/>
        <w:ind w:firstLine="525" w:firstLineChars="250"/>
        <w:rPr>
          <w:rFonts w:ascii="宋体" w:hAnsi="宋体"/>
          <w:color w:val="000000"/>
          <w:szCs w:val="21"/>
        </w:rPr>
      </w:pPr>
      <w:r>
        <w:rPr>
          <w:rFonts w:hint="eastAsia" w:ascii="宋体" w:hAnsi="宋体"/>
          <w:color w:val="000000"/>
          <w:szCs w:val="21"/>
        </w:rPr>
        <w:t>1.11.3信用信息查询记录和证据则应当以页面截图、打印等方式进行留存，作为档案的归档资料。</w:t>
      </w:r>
    </w:p>
    <w:p>
      <w:pPr>
        <w:spacing w:line="360" w:lineRule="auto"/>
        <w:ind w:firstLine="525" w:firstLineChars="250"/>
        <w:rPr>
          <w:rFonts w:ascii="宋体" w:hAnsi="宋体"/>
          <w:color w:val="000000"/>
          <w:szCs w:val="21"/>
        </w:rPr>
      </w:pPr>
      <w:r>
        <w:rPr>
          <w:rFonts w:hint="eastAsia" w:ascii="宋体" w:hAnsi="宋体"/>
          <w:color w:val="000000"/>
          <w:szCs w:val="21"/>
        </w:rPr>
        <w:t>1.11.4列入失信被执行人、重大税收违法案件当事人名单、政府采购严重违法失信行为记录名单及其他不符合《中华人民共和国政府采购法》第二十二条规定条件的投标人，应当拒绝其参与采购活动。</w:t>
      </w:r>
    </w:p>
    <w:p>
      <w:pPr>
        <w:spacing w:line="360" w:lineRule="auto"/>
        <w:ind w:firstLine="525" w:firstLineChars="250"/>
        <w:rPr>
          <w:rFonts w:ascii="宋体" w:hAnsi="宋体"/>
          <w:color w:val="000000"/>
          <w:szCs w:val="21"/>
        </w:rPr>
      </w:pPr>
      <w:r>
        <w:rPr>
          <w:rFonts w:hint="eastAsia" w:ascii="宋体" w:hAnsi="宋体"/>
          <w:color w:val="000000"/>
          <w:szCs w:val="21"/>
        </w:rPr>
        <w:t>1.11.5两个以上的自然人、法人或者其他组织组成一个联合体，以一个投标人的身份共同参加采购活动的，应当对所有联合体成员进行信用信息记录查询，联合体成员存在不良信用记录的，视同联合体存在不良信用记录。</w:t>
      </w:r>
    </w:p>
    <w:p>
      <w:pPr>
        <w:spacing w:line="360" w:lineRule="auto"/>
        <w:rPr>
          <w:rFonts w:ascii="宋体" w:hAnsi="宋体"/>
          <w:b/>
          <w:bCs/>
          <w:color w:val="000000"/>
          <w:szCs w:val="21"/>
        </w:rPr>
      </w:pPr>
      <w:bookmarkStart w:id="200" w:name="_Toc7534754"/>
      <w:bookmarkStart w:id="201" w:name="_Toc530551834"/>
      <w:bookmarkStart w:id="202" w:name="_Toc531358989"/>
      <w:bookmarkStart w:id="203" w:name="_Toc44919002"/>
      <w:r>
        <w:rPr>
          <w:rFonts w:hint="eastAsia" w:ascii="宋体" w:hAnsi="宋体"/>
          <w:b/>
          <w:bCs/>
          <w:color w:val="000000"/>
          <w:szCs w:val="21"/>
        </w:rPr>
        <w:t>1.1</w:t>
      </w:r>
      <w:r>
        <w:rPr>
          <w:rFonts w:ascii="宋体" w:hAnsi="宋体"/>
          <w:b/>
          <w:bCs/>
          <w:color w:val="000000"/>
          <w:szCs w:val="21"/>
        </w:rPr>
        <w:t>2</w:t>
      </w:r>
      <w:r>
        <w:rPr>
          <w:rFonts w:hint="eastAsia" w:ascii="宋体" w:hAnsi="宋体"/>
          <w:b/>
          <w:bCs/>
          <w:color w:val="000000"/>
          <w:szCs w:val="21"/>
        </w:rPr>
        <w:t xml:space="preserve">    相同</w:t>
      </w:r>
      <w:r>
        <w:rPr>
          <w:rFonts w:ascii="宋体" w:hAnsi="宋体"/>
          <w:b/>
          <w:bCs/>
          <w:color w:val="000000"/>
          <w:szCs w:val="21"/>
        </w:rPr>
        <w:t>品牌产品</w:t>
      </w:r>
      <w:bookmarkEnd w:id="200"/>
      <w:bookmarkEnd w:id="201"/>
      <w:bookmarkEnd w:id="202"/>
      <w:bookmarkEnd w:id="203"/>
    </w:p>
    <w:p>
      <w:pPr>
        <w:spacing w:line="360" w:lineRule="auto"/>
        <w:ind w:left="840" w:hanging="840" w:hangingChars="400"/>
        <w:rPr>
          <w:rFonts w:ascii="宋体" w:hAnsi="宋体"/>
          <w:color w:val="000000"/>
          <w:szCs w:val="21"/>
        </w:rPr>
      </w:pPr>
      <w:r>
        <w:rPr>
          <w:rFonts w:hint="eastAsia" w:ascii="宋体" w:hAnsi="宋体"/>
          <w:color w:val="000000"/>
          <w:szCs w:val="21"/>
        </w:rPr>
        <w:t>1.1</w:t>
      </w:r>
      <w:r>
        <w:rPr>
          <w:rFonts w:ascii="宋体" w:hAnsi="宋体"/>
          <w:color w:val="000000"/>
          <w:szCs w:val="21"/>
        </w:rPr>
        <w:t>2</w:t>
      </w:r>
      <w:r>
        <w:rPr>
          <w:rFonts w:hint="eastAsia" w:ascii="宋体" w:hAnsi="宋体"/>
          <w:color w:val="000000"/>
          <w:szCs w:val="21"/>
        </w:rPr>
        <w:t>.1  使用综合评分法的采购项目，提供相同品牌产品且通过资格审查、符合性审查的不同供应商参加同一项目响应的，按一家供应商计算，评审后得分最高的同品牌供应商获得中标人推荐资格；得分</w:t>
      </w:r>
      <w:r>
        <w:rPr>
          <w:rFonts w:ascii="宋体" w:hAnsi="宋体"/>
          <w:color w:val="000000"/>
          <w:szCs w:val="21"/>
        </w:rPr>
        <w:t>相同时，取报价</w:t>
      </w:r>
      <w:r>
        <w:rPr>
          <w:rFonts w:hint="eastAsia" w:ascii="宋体" w:hAnsi="宋体"/>
          <w:color w:val="000000"/>
          <w:szCs w:val="21"/>
        </w:rPr>
        <w:t>最低</w:t>
      </w:r>
      <w:r>
        <w:rPr>
          <w:rFonts w:ascii="宋体" w:hAnsi="宋体"/>
          <w:color w:val="000000"/>
          <w:szCs w:val="21"/>
        </w:rPr>
        <w:t>者</w:t>
      </w:r>
      <w:r>
        <w:rPr>
          <w:rFonts w:hint="eastAsia" w:ascii="宋体" w:hAnsi="宋体"/>
          <w:color w:val="000000"/>
          <w:szCs w:val="21"/>
        </w:rPr>
        <w:t>；均相同时，随机抽取</w:t>
      </w:r>
      <w:r>
        <w:rPr>
          <w:rFonts w:ascii="宋体" w:hAnsi="宋体"/>
          <w:color w:val="000000"/>
          <w:szCs w:val="21"/>
        </w:rPr>
        <w:t>方式确定</w:t>
      </w:r>
      <w:r>
        <w:rPr>
          <w:rFonts w:hint="eastAsia" w:ascii="宋体" w:hAnsi="宋体"/>
          <w:color w:val="000000"/>
          <w:szCs w:val="21"/>
        </w:rPr>
        <w:t>。其他同</w:t>
      </w:r>
      <w:r>
        <w:rPr>
          <w:rFonts w:ascii="宋体" w:hAnsi="宋体"/>
          <w:color w:val="000000"/>
          <w:szCs w:val="21"/>
        </w:rPr>
        <w:t>品牌供应商不作为中标候选人</w:t>
      </w:r>
      <w:r>
        <w:rPr>
          <w:rFonts w:hint="eastAsia" w:ascii="宋体" w:hAnsi="宋体"/>
          <w:color w:val="000000"/>
          <w:szCs w:val="21"/>
        </w:rPr>
        <w:t>；</w:t>
      </w:r>
    </w:p>
    <w:p>
      <w:pPr>
        <w:spacing w:line="360" w:lineRule="auto"/>
        <w:ind w:left="945" w:leftChars="450"/>
        <w:rPr>
          <w:rFonts w:ascii="宋体" w:hAnsi="宋体"/>
          <w:color w:val="000000"/>
          <w:szCs w:val="21"/>
        </w:rPr>
      </w:pPr>
      <w:r>
        <w:rPr>
          <w:rFonts w:hint="eastAsia" w:ascii="宋体" w:hAnsi="宋体"/>
          <w:color w:val="000000"/>
          <w:szCs w:val="21"/>
        </w:rPr>
        <w:t>非单一产品采购项目中，采购</w:t>
      </w:r>
      <w:r>
        <w:rPr>
          <w:rFonts w:ascii="宋体" w:hAnsi="宋体"/>
          <w:color w:val="000000"/>
          <w:szCs w:val="21"/>
        </w:rPr>
        <w:t>需求</w:t>
      </w:r>
      <w:r>
        <w:rPr>
          <w:rFonts w:hint="eastAsia" w:ascii="宋体" w:hAnsi="宋体"/>
          <w:color w:val="000000"/>
          <w:szCs w:val="21"/>
        </w:rPr>
        <w:t>中标注“★”的核心产品，多家供应商提供的核心产品品牌均相同的，按前</w:t>
      </w:r>
      <w:r>
        <w:rPr>
          <w:rFonts w:ascii="宋体" w:hAnsi="宋体"/>
          <w:color w:val="000000"/>
          <w:szCs w:val="21"/>
        </w:rPr>
        <w:t>款规定处理</w:t>
      </w:r>
      <w:r>
        <w:rPr>
          <w:rFonts w:hint="eastAsia" w:ascii="宋体" w:hAnsi="宋体"/>
          <w:color w:val="000000"/>
          <w:szCs w:val="21"/>
        </w:rPr>
        <w:t>；</w:t>
      </w:r>
      <w:r>
        <w:rPr>
          <w:rFonts w:ascii="宋体" w:hAnsi="宋体"/>
          <w:color w:val="000000"/>
          <w:szCs w:val="21"/>
        </w:rPr>
        <w:t xml:space="preserve"> </w:t>
      </w:r>
    </w:p>
    <w:p>
      <w:pPr>
        <w:spacing w:line="360" w:lineRule="auto"/>
        <w:ind w:left="840" w:hanging="840" w:hangingChars="400"/>
        <w:rPr>
          <w:rFonts w:ascii="宋体" w:hAnsi="宋体"/>
          <w:color w:val="000000"/>
          <w:szCs w:val="21"/>
        </w:rPr>
      </w:pPr>
      <w:r>
        <w:rPr>
          <w:rFonts w:ascii="宋体" w:hAnsi="宋体"/>
          <w:color w:val="000000"/>
          <w:szCs w:val="21"/>
        </w:rPr>
        <w:t xml:space="preserve">1.12.2  </w:t>
      </w:r>
      <w:r>
        <w:rPr>
          <w:rFonts w:hint="eastAsia" w:ascii="宋体" w:hAnsi="宋体"/>
          <w:color w:val="000000"/>
          <w:szCs w:val="21"/>
        </w:rPr>
        <w:t>核心产品：见投标人须知前附表（一）。非单一产品采购项目，采购人应当根据采购项目技术构成、产品价格比重等合同确定核心产品，并在采购文件中标明“★”标志的产品；</w:t>
      </w:r>
    </w:p>
    <w:p>
      <w:pPr>
        <w:spacing w:line="360" w:lineRule="auto"/>
        <w:ind w:left="840" w:hanging="840" w:hangingChars="400"/>
        <w:rPr>
          <w:rFonts w:ascii="宋体" w:hAnsi="宋体"/>
          <w:color w:val="000000"/>
          <w:szCs w:val="21"/>
        </w:rPr>
      </w:pPr>
      <w:r>
        <w:rPr>
          <w:rFonts w:hint="eastAsia" w:ascii="宋体" w:hAnsi="宋体"/>
          <w:color w:val="000000"/>
          <w:szCs w:val="21"/>
        </w:rPr>
        <w:t>1.1</w:t>
      </w:r>
      <w:r>
        <w:rPr>
          <w:rFonts w:ascii="宋体" w:hAnsi="宋体"/>
          <w:color w:val="000000"/>
          <w:szCs w:val="21"/>
        </w:rPr>
        <w:t>2</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 xml:space="preserve">  因相同品牌</w:t>
      </w:r>
      <w:r>
        <w:rPr>
          <w:rFonts w:ascii="宋体" w:hAnsi="宋体"/>
          <w:color w:val="000000"/>
          <w:szCs w:val="21"/>
        </w:rPr>
        <w:t>产品</w:t>
      </w:r>
      <w:r>
        <w:rPr>
          <w:rFonts w:hint="eastAsia" w:ascii="宋体" w:hAnsi="宋体"/>
          <w:color w:val="000000"/>
          <w:szCs w:val="21"/>
        </w:rPr>
        <w:t>原因造成多家</w:t>
      </w:r>
      <w:r>
        <w:rPr>
          <w:rFonts w:ascii="宋体" w:hAnsi="宋体"/>
          <w:color w:val="000000"/>
          <w:szCs w:val="21"/>
        </w:rPr>
        <w:t>供应商</w:t>
      </w:r>
      <w:r>
        <w:rPr>
          <w:rFonts w:hint="eastAsia" w:ascii="宋体" w:hAnsi="宋体"/>
          <w:color w:val="000000"/>
          <w:szCs w:val="21"/>
        </w:rPr>
        <w:t>按一家有效认定后，造成项目有效供应商不足三家的，项目应予以废标处理。</w:t>
      </w:r>
    </w:p>
    <w:p>
      <w:pPr>
        <w:spacing w:line="360" w:lineRule="auto"/>
        <w:rPr>
          <w:rFonts w:ascii="宋体" w:hAnsi="宋体"/>
          <w:b/>
          <w:bCs/>
          <w:color w:val="000000"/>
          <w:szCs w:val="21"/>
        </w:rPr>
      </w:pPr>
      <w:bookmarkStart w:id="204" w:name="_Toc499128564"/>
      <w:bookmarkStart w:id="205" w:name="_Toc498327019"/>
      <w:bookmarkStart w:id="206" w:name="_Toc532908834"/>
      <w:bookmarkStart w:id="207" w:name="_Toc10337"/>
      <w:bookmarkStart w:id="208" w:name="_Toc522886531"/>
      <w:bookmarkStart w:id="209" w:name="_Toc100221386"/>
      <w:bookmarkStart w:id="210" w:name="_Toc301187611"/>
      <w:bookmarkStart w:id="211" w:name="_Toc359934571"/>
      <w:bookmarkStart w:id="212" w:name="_Toc301187615"/>
      <w:bookmarkStart w:id="213" w:name="_Toc303756376"/>
      <w:r>
        <w:rPr>
          <w:rFonts w:hint="eastAsia" w:ascii="宋体" w:hAnsi="宋体"/>
          <w:b/>
          <w:bCs/>
          <w:color w:val="000000"/>
          <w:szCs w:val="21"/>
        </w:rPr>
        <w:t>1.13现场考察</w:t>
      </w:r>
      <w:bookmarkEnd w:id="204"/>
      <w:bookmarkEnd w:id="205"/>
      <w:bookmarkEnd w:id="206"/>
      <w:bookmarkEnd w:id="207"/>
      <w:bookmarkEnd w:id="208"/>
      <w:bookmarkEnd w:id="209"/>
    </w:p>
    <w:p>
      <w:pPr>
        <w:spacing w:line="360" w:lineRule="auto"/>
        <w:ind w:firstLine="525" w:firstLineChars="250"/>
        <w:rPr>
          <w:rFonts w:ascii="宋体" w:hAnsi="宋体"/>
          <w:color w:val="000000"/>
          <w:szCs w:val="21"/>
        </w:rPr>
      </w:pPr>
      <w:r>
        <w:rPr>
          <w:rFonts w:hint="eastAsia" w:ascii="宋体" w:hAnsi="宋体"/>
          <w:color w:val="000000"/>
          <w:szCs w:val="21"/>
        </w:rPr>
        <w:t>1.13.1现场考察：见投标人须知前附表。</w:t>
      </w:r>
    </w:p>
    <w:p>
      <w:pPr>
        <w:spacing w:line="360" w:lineRule="auto"/>
        <w:ind w:firstLine="525" w:firstLineChars="250"/>
        <w:rPr>
          <w:rFonts w:ascii="宋体" w:hAnsi="宋体"/>
          <w:color w:val="000000"/>
          <w:szCs w:val="21"/>
        </w:rPr>
      </w:pPr>
      <w:r>
        <w:rPr>
          <w:rFonts w:hint="eastAsia" w:ascii="宋体" w:hAnsi="宋体"/>
          <w:color w:val="000000"/>
          <w:szCs w:val="21"/>
        </w:rPr>
        <w:t>1.13.2</w:t>
      </w:r>
      <w:r>
        <w:rPr>
          <w:rFonts w:ascii="宋体" w:hAnsi="宋体"/>
          <w:color w:val="000000"/>
          <w:szCs w:val="21"/>
        </w:rPr>
        <w:t>为使投标</w:t>
      </w:r>
      <w:r>
        <w:rPr>
          <w:rFonts w:hint="eastAsia" w:ascii="宋体" w:hAnsi="宋体"/>
          <w:color w:val="000000"/>
          <w:szCs w:val="21"/>
        </w:rPr>
        <w:t>人</w:t>
      </w:r>
      <w:r>
        <w:rPr>
          <w:rFonts w:ascii="宋体" w:hAnsi="宋体"/>
          <w:color w:val="000000"/>
          <w:szCs w:val="21"/>
        </w:rPr>
        <w:t>对本项目情况有所了解，投标</w:t>
      </w:r>
      <w:r>
        <w:rPr>
          <w:rFonts w:hint="eastAsia" w:ascii="宋体" w:hAnsi="宋体"/>
          <w:color w:val="000000"/>
          <w:szCs w:val="21"/>
        </w:rPr>
        <w:t>人</w:t>
      </w:r>
      <w:r>
        <w:rPr>
          <w:rFonts w:ascii="宋体" w:hAnsi="宋体"/>
          <w:color w:val="000000"/>
          <w:szCs w:val="21"/>
        </w:rPr>
        <w:t>自行组织对项目所在场地及周围环境进行现场考察，以便获取由投标</w:t>
      </w:r>
      <w:r>
        <w:rPr>
          <w:rFonts w:hint="eastAsia" w:ascii="宋体" w:hAnsi="宋体"/>
          <w:color w:val="000000"/>
          <w:szCs w:val="21"/>
        </w:rPr>
        <w:t>人</w:t>
      </w:r>
      <w:r>
        <w:rPr>
          <w:rFonts w:ascii="宋体" w:hAnsi="宋体"/>
          <w:color w:val="000000"/>
          <w:szCs w:val="21"/>
        </w:rPr>
        <w:t>自行负责编制投标文件和签订合同所需的一切资料。现场考察所发生的费用由投标</w:t>
      </w:r>
      <w:r>
        <w:rPr>
          <w:rFonts w:hint="eastAsia" w:ascii="宋体" w:hAnsi="宋体"/>
          <w:color w:val="000000"/>
          <w:szCs w:val="21"/>
        </w:rPr>
        <w:t>人</w:t>
      </w:r>
      <w:r>
        <w:rPr>
          <w:rFonts w:ascii="宋体" w:hAnsi="宋体"/>
          <w:color w:val="000000"/>
          <w:szCs w:val="21"/>
        </w:rPr>
        <w:t>自行承担。</w:t>
      </w:r>
    </w:p>
    <w:p>
      <w:pPr>
        <w:spacing w:line="360" w:lineRule="auto"/>
        <w:ind w:firstLine="525" w:firstLineChars="250"/>
        <w:rPr>
          <w:rFonts w:ascii="宋体" w:hAnsi="宋体"/>
          <w:color w:val="000000"/>
          <w:szCs w:val="21"/>
        </w:rPr>
      </w:pPr>
      <w:r>
        <w:rPr>
          <w:rFonts w:hint="eastAsia" w:ascii="宋体" w:hAnsi="宋体"/>
          <w:color w:val="000000"/>
          <w:szCs w:val="21"/>
        </w:rPr>
        <w:t>1.13.3</w:t>
      </w:r>
      <w:r>
        <w:rPr>
          <w:rFonts w:ascii="宋体" w:hAnsi="宋体"/>
          <w:color w:val="000000"/>
          <w:szCs w:val="21"/>
        </w:rPr>
        <w:t>现场考察完毕，将认为</w:t>
      </w:r>
      <w:r>
        <w:rPr>
          <w:rFonts w:hint="eastAsia" w:ascii="宋体" w:hAnsi="宋体"/>
          <w:color w:val="000000"/>
          <w:szCs w:val="21"/>
        </w:rPr>
        <w:t>投标人</w:t>
      </w:r>
      <w:r>
        <w:rPr>
          <w:rFonts w:ascii="宋体" w:hAnsi="宋体"/>
          <w:color w:val="000000"/>
          <w:szCs w:val="21"/>
        </w:rPr>
        <w:t>已了解现场情况，并充分理解了为之所承担的风险、义务和责任</w:t>
      </w:r>
      <w:r>
        <w:rPr>
          <w:rFonts w:hint="eastAsia" w:ascii="宋体" w:hAnsi="宋体"/>
          <w:color w:val="000000"/>
          <w:szCs w:val="21"/>
        </w:rPr>
        <w:t>。</w:t>
      </w:r>
    </w:p>
    <w:p>
      <w:pPr>
        <w:spacing w:line="360" w:lineRule="auto"/>
        <w:ind w:firstLine="525" w:firstLineChars="250"/>
        <w:rPr>
          <w:rFonts w:ascii="宋体" w:hAnsi="宋体"/>
          <w:color w:val="000000"/>
          <w:szCs w:val="21"/>
        </w:rPr>
      </w:pPr>
      <w:r>
        <w:rPr>
          <w:rFonts w:hint="eastAsia" w:ascii="宋体" w:hAnsi="宋体"/>
          <w:color w:val="000000"/>
          <w:szCs w:val="21"/>
        </w:rPr>
        <w:t>1.13.4</w:t>
      </w:r>
      <w:r>
        <w:rPr>
          <w:rFonts w:ascii="宋体" w:hAnsi="宋体"/>
          <w:color w:val="000000"/>
          <w:szCs w:val="21"/>
        </w:rPr>
        <w:t>在现场考察过程中，投标</w:t>
      </w:r>
      <w:r>
        <w:rPr>
          <w:rFonts w:hint="eastAsia" w:ascii="宋体" w:hAnsi="宋体"/>
          <w:color w:val="000000"/>
          <w:szCs w:val="21"/>
        </w:rPr>
        <w:t>人</w:t>
      </w:r>
      <w:r>
        <w:rPr>
          <w:rFonts w:ascii="宋体" w:hAnsi="宋体"/>
          <w:color w:val="000000"/>
          <w:szCs w:val="21"/>
        </w:rPr>
        <w:t>应承担在此期间所造成的人身伤害、财产损失或损坏的责任，无论何种原因所造成，采购人均不负责，如由此导致采购人承担责任的，采购人有权向</w:t>
      </w:r>
      <w:r>
        <w:rPr>
          <w:rFonts w:hint="eastAsia" w:ascii="宋体" w:hAnsi="宋体"/>
          <w:color w:val="000000"/>
          <w:szCs w:val="21"/>
        </w:rPr>
        <w:t>投标人</w:t>
      </w:r>
      <w:r>
        <w:rPr>
          <w:rFonts w:ascii="宋体" w:hAnsi="宋体"/>
          <w:color w:val="000000"/>
          <w:szCs w:val="21"/>
        </w:rPr>
        <w:t>行使追偿权。</w:t>
      </w:r>
    </w:p>
    <w:p>
      <w:pPr>
        <w:spacing w:line="360" w:lineRule="auto"/>
        <w:ind w:firstLine="525" w:firstLineChars="250"/>
        <w:rPr>
          <w:rFonts w:ascii="宋体" w:hAnsi="宋体"/>
          <w:color w:val="000000"/>
          <w:szCs w:val="21"/>
        </w:rPr>
      </w:pPr>
      <w:r>
        <w:rPr>
          <w:rFonts w:hint="eastAsia" w:ascii="宋体" w:hAnsi="宋体"/>
          <w:color w:val="000000"/>
          <w:szCs w:val="21"/>
        </w:rPr>
        <w:t>1.13.5采购人联系方式见第10.4.2条。</w:t>
      </w:r>
    </w:p>
    <w:p>
      <w:pPr>
        <w:spacing w:line="360" w:lineRule="auto"/>
        <w:rPr>
          <w:rFonts w:ascii="宋体" w:hAnsi="宋体"/>
          <w:b/>
          <w:bCs/>
          <w:color w:val="000000"/>
          <w:szCs w:val="21"/>
        </w:rPr>
      </w:pPr>
      <w:bookmarkStart w:id="214" w:name="_Toc100221387"/>
      <w:r>
        <w:rPr>
          <w:rFonts w:hint="eastAsia" w:ascii="宋体" w:hAnsi="宋体"/>
          <w:b/>
          <w:bCs/>
          <w:color w:val="000000"/>
          <w:szCs w:val="21"/>
        </w:rPr>
        <w:t>1.14 政府采购政策</w:t>
      </w:r>
      <w:bookmarkEnd w:id="214"/>
    </w:p>
    <w:p>
      <w:pPr>
        <w:spacing w:line="360" w:lineRule="auto"/>
        <w:ind w:firstLine="525" w:firstLineChars="250"/>
        <w:rPr>
          <w:rFonts w:ascii="宋体" w:hAnsi="宋体"/>
          <w:color w:val="000000"/>
          <w:szCs w:val="21"/>
        </w:rPr>
      </w:pPr>
      <w:r>
        <w:rPr>
          <w:rFonts w:hint="eastAsia" w:ascii="宋体" w:hAnsi="宋体"/>
          <w:color w:val="000000"/>
          <w:szCs w:val="21"/>
        </w:rPr>
        <w:t>1.1</w:t>
      </w:r>
      <w:r>
        <w:rPr>
          <w:rFonts w:ascii="宋体" w:hAnsi="宋体"/>
          <w:color w:val="000000"/>
          <w:szCs w:val="21"/>
        </w:rPr>
        <w:t>4</w:t>
      </w:r>
      <w:r>
        <w:rPr>
          <w:rFonts w:hint="eastAsia" w:ascii="宋体" w:hAnsi="宋体"/>
          <w:color w:val="000000"/>
          <w:szCs w:val="21"/>
        </w:rPr>
        <w:t>.1  节能环保产品认证：有效的节能、环境标志产品认证系指国家确定的认证机构出具的、处于有效期之内的节能产品、环境标志产品认证证书，并且认证证书的认证标准必须符合国家规定的。</w:t>
      </w:r>
    </w:p>
    <w:p>
      <w:pPr>
        <w:spacing w:line="360" w:lineRule="auto"/>
        <w:ind w:firstLine="525" w:firstLineChars="250"/>
        <w:rPr>
          <w:rFonts w:ascii="宋体" w:hAnsi="宋体"/>
          <w:color w:val="000000"/>
          <w:szCs w:val="21"/>
        </w:rPr>
      </w:pPr>
      <w:r>
        <w:rPr>
          <w:rFonts w:hint="eastAsia" w:ascii="宋体" w:hAnsi="宋体"/>
          <w:color w:val="000000"/>
          <w:szCs w:val="21"/>
        </w:rPr>
        <w:t>1.1</w:t>
      </w:r>
      <w:r>
        <w:rPr>
          <w:rFonts w:ascii="宋体" w:hAnsi="宋体"/>
          <w:color w:val="000000"/>
          <w:szCs w:val="21"/>
        </w:rPr>
        <w:t>4</w:t>
      </w:r>
      <w:r>
        <w:rPr>
          <w:rFonts w:hint="eastAsia" w:ascii="宋体" w:hAnsi="宋体"/>
          <w:color w:val="000000"/>
          <w:szCs w:val="21"/>
        </w:rPr>
        <w:t>.</w:t>
      </w:r>
      <w:r>
        <w:rPr>
          <w:rFonts w:ascii="宋体" w:hAnsi="宋体"/>
          <w:color w:val="000000"/>
          <w:szCs w:val="21"/>
        </w:rPr>
        <w:t xml:space="preserve">2  </w:t>
      </w:r>
      <w:r>
        <w:rPr>
          <w:rFonts w:ascii="宋体" w:hAnsi="宋体"/>
          <w:color w:val="000000"/>
          <w:szCs w:val="21"/>
        </w:rPr>
        <w:sym w:font="Wingdings 3" w:char="F070"/>
      </w:r>
      <w:r>
        <w:rPr>
          <w:rFonts w:hint="eastAsia" w:ascii="宋体" w:hAnsi="宋体"/>
          <w:color w:val="000000"/>
          <w:szCs w:val="21"/>
        </w:rPr>
        <w:t>政府强制采购的节能产品品目：见投标人须知前附表（一）。各投标人拟投产品属于政府强制采购的，必须提供符合第1.1</w:t>
      </w:r>
      <w:r>
        <w:rPr>
          <w:rFonts w:ascii="宋体" w:hAnsi="宋体"/>
          <w:color w:val="000000"/>
          <w:szCs w:val="21"/>
        </w:rPr>
        <w:t>4</w:t>
      </w:r>
      <w:r>
        <w:rPr>
          <w:rFonts w:hint="eastAsia" w:ascii="宋体" w:hAnsi="宋体"/>
          <w:color w:val="000000"/>
          <w:szCs w:val="21"/>
        </w:rPr>
        <w:t>.1条规定的认证证书；</w:t>
      </w:r>
    </w:p>
    <w:p>
      <w:pPr>
        <w:spacing w:line="360" w:lineRule="auto"/>
        <w:ind w:firstLine="525" w:firstLineChars="250"/>
        <w:rPr>
          <w:rFonts w:ascii="宋体" w:hAnsi="宋体"/>
          <w:color w:val="000000"/>
          <w:szCs w:val="21"/>
        </w:rPr>
      </w:pPr>
      <w:r>
        <w:rPr>
          <w:rFonts w:hint="eastAsia" w:ascii="宋体" w:hAnsi="宋体"/>
          <w:color w:val="000000"/>
          <w:szCs w:val="21"/>
        </w:rPr>
        <w:t>1.14.</w:t>
      </w:r>
      <w:r>
        <w:rPr>
          <w:rFonts w:ascii="宋体" w:hAnsi="宋体"/>
          <w:color w:val="000000"/>
          <w:szCs w:val="21"/>
        </w:rPr>
        <w:t>3</w:t>
      </w:r>
      <w:r>
        <w:rPr>
          <w:rFonts w:hint="eastAsia" w:ascii="宋体" w:hAnsi="宋体"/>
          <w:color w:val="000000"/>
          <w:szCs w:val="21"/>
        </w:rPr>
        <w:t xml:space="preserve"> 根据《政府采购促进中小企业发展管理办法》（财库〔2020〕46号）文件要求，在政府采购活动按下列情形之一给予价格扣除：</w:t>
      </w:r>
    </w:p>
    <w:p>
      <w:pPr>
        <w:spacing w:line="360" w:lineRule="auto"/>
        <w:ind w:firstLine="525" w:firstLineChars="250"/>
        <w:rPr>
          <w:rFonts w:ascii="宋体" w:hAnsi="宋体"/>
          <w:color w:val="000000"/>
          <w:szCs w:val="21"/>
        </w:rPr>
      </w:pPr>
      <w:r>
        <w:rPr>
          <w:rFonts w:hint="eastAsia" w:ascii="宋体" w:hAnsi="宋体"/>
          <w:color w:val="000000"/>
          <w:szCs w:val="21"/>
        </w:rPr>
        <w:fldChar w:fldCharType="begin"/>
      </w:r>
      <w:r>
        <w:rPr>
          <w:rFonts w:hint="eastAsia" w:ascii="宋体" w:hAnsi="宋体"/>
          <w:color w:val="000000"/>
          <w:szCs w:val="21"/>
        </w:rPr>
        <w:instrText xml:space="preserve"> = 1 \* GB2 </w:instrText>
      </w:r>
      <w:r>
        <w:rPr>
          <w:rFonts w:hint="eastAsia" w:ascii="宋体" w:hAnsi="宋体"/>
          <w:color w:val="000000"/>
          <w:szCs w:val="21"/>
        </w:rPr>
        <w:fldChar w:fldCharType="separate"/>
      </w:r>
      <w:r>
        <w:rPr>
          <w:rFonts w:hint="eastAsia" w:ascii="宋体" w:hAnsi="宋体"/>
          <w:color w:val="000000"/>
          <w:szCs w:val="21"/>
        </w:rPr>
        <w:t>⑴</w:t>
      </w:r>
      <w:r>
        <w:rPr>
          <w:rFonts w:hint="eastAsia" w:ascii="宋体" w:hAnsi="宋体"/>
          <w:color w:val="000000"/>
          <w:szCs w:val="21"/>
        </w:rPr>
        <w:fldChar w:fldCharType="end"/>
      </w:r>
      <w:r>
        <w:rPr>
          <w:rFonts w:hint="eastAsia" w:ascii="宋体" w:hAnsi="宋体"/>
          <w:color w:val="000000"/>
          <w:szCs w:val="21"/>
        </w:rPr>
        <w:t>对于非专门面向中小企业的项目，对小型和微型企业产品的价格给予扣除，用扣除后的价格参与评审，价格扣除比例见投标人须知前附表（一）；</w:t>
      </w:r>
    </w:p>
    <w:p>
      <w:pPr>
        <w:spacing w:line="360" w:lineRule="auto"/>
        <w:ind w:firstLine="525" w:firstLineChars="250"/>
        <w:rPr>
          <w:rFonts w:ascii="宋体" w:hAnsi="宋体"/>
          <w:color w:val="000000"/>
          <w:szCs w:val="21"/>
        </w:rPr>
      </w:pPr>
      <w:r>
        <w:rPr>
          <w:rFonts w:hint="eastAsia" w:ascii="宋体" w:hAnsi="宋体"/>
          <w:color w:val="000000"/>
          <w:szCs w:val="21"/>
        </w:rPr>
        <w:fldChar w:fldCharType="begin"/>
      </w:r>
      <w:r>
        <w:rPr>
          <w:rFonts w:hint="eastAsia" w:ascii="宋体" w:hAnsi="宋体"/>
          <w:color w:val="000000"/>
          <w:szCs w:val="21"/>
        </w:rPr>
        <w:instrText xml:space="preserve"> = 2 \* GB2 </w:instrText>
      </w:r>
      <w:r>
        <w:rPr>
          <w:rFonts w:hint="eastAsia" w:ascii="宋体" w:hAnsi="宋体"/>
          <w:color w:val="000000"/>
          <w:szCs w:val="21"/>
        </w:rPr>
        <w:fldChar w:fldCharType="separate"/>
      </w:r>
      <w:r>
        <w:rPr>
          <w:rFonts w:hint="eastAsia" w:ascii="宋体" w:hAnsi="宋体"/>
          <w:color w:val="000000"/>
          <w:szCs w:val="21"/>
        </w:rPr>
        <w:t>⑵</w:t>
      </w:r>
      <w:r>
        <w:rPr>
          <w:rFonts w:hint="eastAsia" w:ascii="宋体" w:hAnsi="宋体"/>
          <w:color w:val="000000"/>
          <w:szCs w:val="21"/>
        </w:rPr>
        <w:fldChar w:fldCharType="end"/>
      </w:r>
      <w:r>
        <w:rPr>
          <w:rFonts w:hint="eastAsia" w:ascii="宋体" w:hAnsi="宋体"/>
          <w:color w:val="000000"/>
          <w:szCs w:val="21"/>
        </w:rPr>
        <w:t>联合体协议约定，小型、微型企业的协议合同金额占到联合协议合同总金额30%以上的，可给予联合体价格扣除，用扣除后的价格参与评审。联合体各方均为小型、微型企业的，联合体视同为小型、微型企业。价格扣除比例见投标人须知前附表（一）；</w:t>
      </w:r>
    </w:p>
    <w:p>
      <w:pPr>
        <w:spacing w:line="360" w:lineRule="auto"/>
        <w:ind w:firstLine="525" w:firstLineChars="250"/>
        <w:rPr>
          <w:rFonts w:ascii="宋体" w:hAnsi="宋体"/>
          <w:color w:val="000000"/>
          <w:szCs w:val="21"/>
        </w:rPr>
      </w:pPr>
      <w:r>
        <w:rPr>
          <w:rFonts w:hint="eastAsia" w:ascii="宋体" w:hAnsi="宋体"/>
          <w:color w:val="000000"/>
          <w:szCs w:val="21"/>
        </w:rPr>
        <w:fldChar w:fldCharType="begin"/>
      </w:r>
      <w:r>
        <w:rPr>
          <w:rFonts w:hint="eastAsia" w:ascii="宋体" w:hAnsi="宋体"/>
          <w:color w:val="000000"/>
          <w:szCs w:val="21"/>
        </w:rPr>
        <w:instrText xml:space="preserve"> = 3 \* GB2 </w:instrText>
      </w:r>
      <w:r>
        <w:rPr>
          <w:rFonts w:hint="eastAsia" w:ascii="宋体" w:hAnsi="宋体"/>
          <w:color w:val="000000"/>
          <w:szCs w:val="21"/>
        </w:rPr>
        <w:fldChar w:fldCharType="separate"/>
      </w:r>
      <w:r>
        <w:rPr>
          <w:rFonts w:hint="eastAsia" w:ascii="宋体" w:hAnsi="宋体"/>
          <w:color w:val="000000"/>
          <w:szCs w:val="21"/>
        </w:rPr>
        <w:t>⑶</w:t>
      </w:r>
      <w:r>
        <w:rPr>
          <w:rFonts w:hint="eastAsia" w:ascii="宋体" w:hAnsi="宋体"/>
          <w:color w:val="000000"/>
          <w:szCs w:val="21"/>
        </w:rPr>
        <w:fldChar w:fldCharType="end"/>
      </w:r>
      <w:r>
        <w:rPr>
          <w:rFonts w:hint="eastAsia" w:ascii="宋体" w:hAnsi="宋体"/>
          <w:color w:val="000000"/>
          <w:szCs w:val="21"/>
        </w:rPr>
        <w:t>参加政府采购活动的中小企业应当提供相应的《中小企业声明函》。</w:t>
      </w:r>
    </w:p>
    <w:p>
      <w:pPr>
        <w:spacing w:line="360" w:lineRule="auto"/>
        <w:ind w:firstLine="525" w:firstLineChars="250"/>
        <w:rPr>
          <w:rFonts w:ascii="宋体" w:hAnsi="宋体"/>
          <w:color w:val="000000"/>
          <w:szCs w:val="21"/>
        </w:rPr>
      </w:pPr>
      <w:r>
        <w:rPr>
          <w:rFonts w:hint="eastAsia" w:ascii="宋体" w:hAnsi="宋体"/>
          <w:color w:val="000000"/>
          <w:szCs w:val="21"/>
        </w:rPr>
        <w:t>1.14.</w:t>
      </w:r>
      <w:r>
        <w:rPr>
          <w:rFonts w:ascii="宋体" w:hAnsi="宋体"/>
          <w:color w:val="000000"/>
          <w:szCs w:val="21"/>
        </w:rPr>
        <w:t>4</w:t>
      </w:r>
      <w:r>
        <w:rPr>
          <w:rFonts w:hint="eastAsia" w:ascii="宋体" w:hAnsi="宋体"/>
          <w:color w:val="000000"/>
          <w:szCs w:val="21"/>
        </w:rPr>
        <w:t xml:space="preserve">在政府采购活动中，供应商提供的货物、工程或者服务符合下列情形的，享受本办法规定的中小企业扶持政策： </w:t>
      </w:r>
    </w:p>
    <w:p>
      <w:pPr>
        <w:spacing w:line="360" w:lineRule="auto"/>
        <w:ind w:firstLine="525" w:firstLineChars="250"/>
        <w:rPr>
          <w:rFonts w:ascii="宋体" w:hAnsi="宋体"/>
          <w:color w:val="000000"/>
          <w:szCs w:val="21"/>
        </w:rPr>
      </w:pPr>
      <w:r>
        <w:rPr>
          <w:rFonts w:hint="eastAsia" w:ascii="宋体" w:hAnsi="宋体"/>
          <w:color w:val="000000"/>
          <w:szCs w:val="21"/>
        </w:rPr>
        <w:t xml:space="preserve">（一）在货物采购项目中，货物由中小企业制造，即货物由中小企业生产且使用该中小企业商号或者注册商标； </w:t>
      </w:r>
    </w:p>
    <w:p>
      <w:pPr>
        <w:spacing w:line="360" w:lineRule="auto"/>
        <w:ind w:firstLine="525" w:firstLineChars="250"/>
        <w:rPr>
          <w:rFonts w:ascii="宋体" w:hAnsi="宋体"/>
          <w:color w:val="000000"/>
          <w:szCs w:val="21"/>
        </w:rPr>
      </w:pPr>
      <w:r>
        <w:rPr>
          <w:rFonts w:hint="eastAsia" w:ascii="宋体" w:hAnsi="宋体"/>
          <w:color w:val="000000"/>
          <w:szCs w:val="21"/>
        </w:rPr>
        <w:t xml:space="preserve">（二）在工程采购项目中，工程由中小企业承建，即工程施工单位为中小企业； </w:t>
      </w:r>
    </w:p>
    <w:p>
      <w:pPr>
        <w:spacing w:line="360" w:lineRule="auto"/>
        <w:ind w:firstLine="525" w:firstLineChars="250"/>
        <w:rPr>
          <w:rFonts w:ascii="宋体" w:hAnsi="宋体"/>
          <w:color w:val="000000"/>
          <w:szCs w:val="21"/>
        </w:rPr>
      </w:pPr>
      <w:r>
        <w:rPr>
          <w:rFonts w:hint="eastAsia" w:ascii="宋体" w:hAnsi="宋体"/>
          <w:color w:val="000000"/>
          <w:szCs w:val="21"/>
        </w:rPr>
        <w:t xml:space="preserve">（三）在服务采购项目中，服务由中小企业承接，即提供服务的人员为中小企业依照《中华人民共和国劳动合同法》 订立劳动合同的从业人员。 </w:t>
      </w:r>
    </w:p>
    <w:p>
      <w:pPr>
        <w:spacing w:line="360" w:lineRule="auto"/>
        <w:ind w:firstLine="527" w:firstLineChars="250"/>
        <w:rPr>
          <w:rFonts w:ascii="宋体" w:hAnsi="宋体"/>
          <w:b/>
          <w:bCs/>
          <w:color w:val="000000"/>
          <w:szCs w:val="21"/>
        </w:rPr>
      </w:pPr>
      <w:r>
        <w:rPr>
          <w:rFonts w:hint="eastAsia" w:ascii="宋体" w:hAnsi="宋体"/>
          <w:b/>
          <w:bCs/>
          <w:color w:val="000000"/>
          <w:szCs w:val="21"/>
        </w:rPr>
        <w:t xml:space="preserve">在货物采购项目中，供应商提供的货物既有中小企业制造货物，也有大型企业制造货物的，不享受本办法规定的中小企业扶持政策。 </w:t>
      </w:r>
    </w:p>
    <w:p>
      <w:pPr>
        <w:spacing w:line="360" w:lineRule="auto"/>
        <w:ind w:firstLine="525" w:firstLineChars="250"/>
        <w:rPr>
          <w:rFonts w:ascii="宋体" w:hAnsi="宋体"/>
          <w:color w:val="000000"/>
          <w:szCs w:val="21"/>
        </w:rPr>
      </w:pPr>
      <w:r>
        <w:rPr>
          <w:rFonts w:hint="eastAsia" w:ascii="宋体" w:hAnsi="宋体"/>
          <w:color w:val="000000"/>
          <w:szCs w:val="21"/>
        </w:rPr>
        <w:t>以联合体形式参加政府采购活动，联合体各方均为中小企业的，联合体视同中小企业。其中，联合体各方均为小微企业的，联合体视同小微企业。</w:t>
      </w:r>
    </w:p>
    <w:p>
      <w:pPr>
        <w:spacing w:line="360" w:lineRule="auto"/>
        <w:ind w:firstLine="525" w:firstLineChars="250"/>
        <w:rPr>
          <w:rFonts w:ascii="宋体" w:hAnsi="宋体"/>
          <w:color w:val="000000"/>
          <w:szCs w:val="21"/>
        </w:rPr>
      </w:pPr>
      <w:r>
        <w:rPr>
          <w:rFonts w:hint="eastAsia" w:ascii="宋体" w:hAnsi="宋体"/>
          <w:color w:val="000000"/>
          <w:szCs w:val="21"/>
        </w:rPr>
        <w:t>1.14.</w:t>
      </w:r>
      <w:r>
        <w:rPr>
          <w:rFonts w:ascii="宋体" w:hAnsi="宋体"/>
          <w:color w:val="000000"/>
          <w:szCs w:val="21"/>
        </w:rPr>
        <w:t>5</w:t>
      </w:r>
      <w:r>
        <w:rPr>
          <w:rFonts w:hint="eastAsia" w:ascii="宋体" w:hAnsi="宋体"/>
          <w:color w:val="000000"/>
          <w:szCs w:val="21"/>
        </w:rPr>
        <w:t>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1.14.</w:t>
      </w:r>
      <w:r>
        <w:rPr>
          <w:rFonts w:ascii="宋体" w:hAnsi="宋体"/>
          <w:color w:val="000000"/>
          <w:szCs w:val="21"/>
        </w:rPr>
        <w:t>3</w:t>
      </w:r>
      <w:r>
        <w:rPr>
          <w:rFonts w:hint="eastAsia" w:ascii="宋体" w:hAnsi="宋体"/>
          <w:color w:val="000000"/>
          <w:szCs w:val="21"/>
        </w:rPr>
        <w:t>条的扶持政策；</w:t>
      </w:r>
    </w:p>
    <w:p>
      <w:pPr>
        <w:spacing w:line="360" w:lineRule="auto"/>
        <w:ind w:firstLine="525" w:firstLineChars="250"/>
        <w:rPr>
          <w:rFonts w:ascii="宋体" w:hAnsi="宋体"/>
          <w:color w:val="000000"/>
          <w:szCs w:val="21"/>
        </w:rPr>
      </w:pPr>
      <w:r>
        <w:rPr>
          <w:rFonts w:hint="eastAsia" w:ascii="宋体" w:hAnsi="宋体"/>
          <w:color w:val="000000"/>
          <w:szCs w:val="21"/>
        </w:rPr>
        <w:t>1.14.</w:t>
      </w:r>
      <w:r>
        <w:rPr>
          <w:rFonts w:ascii="宋体" w:hAnsi="宋体"/>
          <w:color w:val="000000"/>
          <w:szCs w:val="21"/>
        </w:rPr>
        <w:t>6</w:t>
      </w:r>
      <w:r>
        <w:rPr>
          <w:rFonts w:hint="eastAsia" w:ascii="宋体" w:hAnsi="宋体"/>
          <w:color w:val="000000"/>
          <w:szCs w:val="21"/>
        </w:rPr>
        <w:t>投标人符合《三部门联合发布关于促进残疾人就业政府采购政策的通知》（财库〔2017〕141号）文件要求，并提供《残疾人福利性单位声明函》的，则视同小型、微型企业，享受第1.1</w:t>
      </w:r>
      <w:r>
        <w:rPr>
          <w:rFonts w:ascii="宋体" w:hAnsi="宋体"/>
          <w:color w:val="000000"/>
          <w:szCs w:val="21"/>
        </w:rPr>
        <w:t>4</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条的扶持政策。</w:t>
      </w:r>
    </w:p>
    <w:p>
      <w:pPr>
        <w:spacing w:line="360" w:lineRule="auto"/>
        <w:ind w:firstLine="525" w:firstLineChars="250"/>
        <w:rPr>
          <w:rFonts w:ascii="宋体" w:hAnsi="宋体"/>
          <w:color w:val="000000"/>
          <w:szCs w:val="21"/>
        </w:rPr>
      </w:pPr>
      <w:r>
        <w:rPr>
          <w:rFonts w:hint="eastAsia" w:ascii="宋体" w:hAnsi="宋体"/>
          <w:color w:val="000000"/>
          <w:szCs w:val="21"/>
        </w:rPr>
        <w:t>1.1</w:t>
      </w:r>
      <w:r>
        <w:rPr>
          <w:rFonts w:ascii="宋体" w:hAnsi="宋体"/>
          <w:color w:val="000000"/>
          <w:szCs w:val="21"/>
        </w:rPr>
        <w:t>4</w:t>
      </w:r>
      <w:r>
        <w:rPr>
          <w:rFonts w:hint="eastAsia" w:ascii="宋体" w:hAnsi="宋体"/>
          <w:color w:val="000000"/>
          <w:szCs w:val="21"/>
        </w:rPr>
        <w:t>.7  按规定享受扶持政策获得政府采购合同的，小微企业不得将合同分包给大中型企业，中型企业不得将合同分包给大型企业。</w:t>
      </w:r>
    </w:p>
    <w:p>
      <w:pPr>
        <w:spacing w:line="360" w:lineRule="auto"/>
        <w:rPr>
          <w:rFonts w:ascii="宋体" w:hAnsi="宋体"/>
          <w:b/>
          <w:bCs/>
          <w:color w:val="000000"/>
          <w:szCs w:val="21"/>
        </w:rPr>
      </w:pPr>
      <w:bookmarkStart w:id="215" w:name="_Toc522886530"/>
      <w:bookmarkStart w:id="216" w:name="_Toc359934570"/>
      <w:bookmarkStart w:id="217" w:name="_Toc100221385"/>
      <w:bookmarkStart w:id="218" w:name="_Toc19154"/>
      <w:bookmarkStart w:id="219" w:name="_Toc303756375"/>
      <w:bookmarkStart w:id="220" w:name="_Toc301187610"/>
      <w:bookmarkStart w:id="221" w:name="_Toc498327018"/>
      <w:bookmarkStart w:id="222" w:name="_Toc532908833"/>
      <w:bookmarkStart w:id="223" w:name="_Toc499128563"/>
      <w:r>
        <w:rPr>
          <w:rFonts w:hint="eastAsia" w:ascii="宋体" w:hAnsi="宋体"/>
          <w:b/>
          <w:bCs/>
          <w:color w:val="000000"/>
          <w:szCs w:val="21"/>
        </w:rPr>
        <w:t>1.1</w:t>
      </w:r>
      <w:r>
        <w:rPr>
          <w:rFonts w:ascii="宋体" w:hAnsi="宋体"/>
          <w:b/>
          <w:bCs/>
          <w:color w:val="000000"/>
          <w:szCs w:val="21"/>
        </w:rPr>
        <w:t>5</w:t>
      </w:r>
      <w:r>
        <w:rPr>
          <w:rFonts w:hint="eastAsia" w:ascii="宋体" w:hAnsi="宋体"/>
          <w:b/>
          <w:bCs/>
          <w:color w:val="000000"/>
          <w:szCs w:val="21"/>
        </w:rPr>
        <w:t>特别声明</w:t>
      </w:r>
      <w:bookmarkEnd w:id="215"/>
      <w:bookmarkEnd w:id="216"/>
      <w:bookmarkEnd w:id="217"/>
      <w:bookmarkEnd w:id="218"/>
      <w:bookmarkEnd w:id="219"/>
      <w:bookmarkEnd w:id="220"/>
      <w:bookmarkEnd w:id="221"/>
      <w:bookmarkEnd w:id="222"/>
      <w:bookmarkEnd w:id="223"/>
    </w:p>
    <w:p>
      <w:pPr>
        <w:spacing w:line="360" w:lineRule="auto"/>
        <w:ind w:firstLine="525" w:firstLineChars="250"/>
        <w:rPr>
          <w:rFonts w:ascii="宋体" w:hAnsi="宋体"/>
          <w:color w:val="000000"/>
          <w:szCs w:val="21"/>
        </w:rPr>
      </w:pPr>
      <w:r>
        <w:rPr>
          <w:rFonts w:hint="eastAsia" w:ascii="宋体" w:hAnsi="宋体"/>
          <w:color w:val="000000"/>
          <w:szCs w:val="21"/>
        </w:rPr>
        <w:t>1.1</w:t>
      </w:r>
      <w:r>
        <w:rPr>
          <w:rFonts w:ascii="宋体" w:hAnsi="宋体"/>
          <w:color w:val="000000"/>
          <w:szCs w:val="21"/>
        </w:rPr>
        <w:t>5</w:t>
      </w:r>
      <w:r>
        <w:rPr>
          <w:rFonts w:hint="eastAsia" w:ascii="宋体" w:hAnsi="宋体"/>
          <w:color w:val="000000"/>
          <w:szCs w:val="21"/>
        </w:rPr>
        <w:t>.1单位负责人为同一人或者存在直接控股、管理关系的不同投标人，不得参加同一合同项下的政府采购活动。</w:t>
      </w:r>
    </w:p>
    <w:p>
      <w:pPr>
        <w:spacing w:line="360" w:lineRule="auto"/>
        <w:ind w:firstLine="525" w:firstLineChars="250"/>
      </w:pPr>
      <w:r>
        <w:rPr>
          <w:rFonts w:hint="eastAsia" w:ascii="宋体" w:hAnsi="宋体"/>
          <w:color w:val="000000"/>
          <w:szCs w:val="21"/>
        </w:rPr>
        <w:t>1.1</w:t>
      </w:r>
      <w:r>
        <w:rPr>
          <w:rFonts w:ascii="宋体" w:hAnsi="宋体"/>
          <w:color w:val="000000"/>
          <w:szCs w:val="21"/>
        </w:rPr>
        <w:t>5</w:t>
      </w:r>
      <w:r>
        <w:rPr>
          <w:rFonts w:hint="eastAsia" w:ascii="宋体" w:hAnsi="宋体"/>
          <w:color w:val="000000"/>
          <w:szCs w:val="21"/>
        </w:rPr>
        <w:t>.2为采购项目提供整体设计、规范编制或者项目管理、监理、检测等服务的投标人，不得再参加该采购项目的其他采购活动。</w:t>
      </w:r>
    </w:p>
    <w:bookmarkEnd w:id="210"/>
    <w:p>
      <w:pPr>
        <w:spacing w:line="360" w:lineRule="auto"/>
        <w:rPr>
          <w:rFonts w:ascii="宋体" w:hAnsi="宋体"/>
          <w:b/>
          <w:bCs/>
          <w:color w:val="000000"/>
          <w:sz w:val="24"/>
        </w:rPr>
      </w:pPr>
      <w:bookmarkStart w:id="224" w:name="_Toc499128565"/>
      <w:bookmarkStart w:id="225" w:name="_Toc532908835"/>
      <w:bookmarkStart w:id="226" w:name="_Toc522886532"/>
      <w:bookmarkStart w:id="227" w:name="_Toc100221388"/>
      <w:bookmarkStart w:id="228" w:name="_Toc498327020"/>
      <w:bookmarkStart w:id="229" w:name="_Toc13986"/>
      <w:r>
        <w:rPr>
          <w:rFonts w:hint="eastAsia" w:ascii="宋体" w:hAnsi="宋体"/>
          <w:b/>
          <w:bCs/>
          <w:color w:val="000000"/>
          <w:sz w:val="24"/>
        </w:rPr>
        <w:t>2．</w:t>
      </w:r>
      <w:r>
        <w:rPr>
          <w:rFonts w:ascii="宋体" w:hAnsi="宋体"/>
          <w:b/>
          <w:bCs/>
          <w:color w:val="000000"/>
          <w:sz w:val="24"/>
        </w:rPr>
        <w:t>招标文件</w:t>
      </w:r>
      <w:bookmarkEnd w:id="211"/>
      <w:bookmarkEnd w:id="212"/>
      <w:bookmarkEnd w:id="213"/>
      <w:bookmarkEnd w:id="224"/>
      <w:bookmarkEnd w:id="225"/>
      <w:bookmarkEnd w:id="226"/>
      <w:bookmarkEnd w:id="227"/>
      <w:bookmarkEnd w:id="228"/>
      <w:bookmarkEnd w:id="229"/>
    </w:p>
    <w:p>
      <w:pPr>
        <w:spacing w:line="360" w:lineRule="auto"/>
        <w:rPr>
          <w:rFonts w:ascii="宋体" w:hAnsi="宋体"/>
          <w:b/>
          <w:bCs/>
          <w:color w:val="000000"/>
          <w:szCs w:val="21"/>
        </w:rPr>
      </w:pPr>
      <w:bookmarkStart w:id="230" w:name="_Toc100221389"/>
      <w:bookmarkStart w:id="231" w:name="_Toc498327021"/>
      <w:bookmarkStart w:id="232" w:name="_Toc522886533"/>
      <w:bookmarkStart w:id="233" w:name="_Toc359934572"/>
      <w:bookmarkStart w:id="234" w:name="_Toc532908836"/>
      <w:bookmarkStart w:id="235" w:name="_Toc499128566"/>
      <w:bookmarkStart w:id="236" w:name="_Toc303756377"/>
      <w:bookmarkStart w:id="237" w:name="_Toc301187616"/>
      <w:bookmarkStart w:id="238" w:name="_Toc21574"/>
      <w:r>
        <w:rPr>
          <w:rFonts w:hint="eastAsia" w:ascii="宋体" w:hAnsi="宋体"/>
          <w:b/>
          <w:bCs/>
          <w:color w:val="000000"/>
          <w:szCs w:val="21"/>
        </w:rPr>
        <w:t>2.1招标文件的构成</w:t>
      </w:r>
      <w:bookmarkEnd w:id="230"/>
      <w:bookmarkEnd w:id="231"/>
      <w:bookmarkEnd w:id="232"/>
      <w:bookmarkEnd w:id="233"/>
      <w:bookmarkEnd w:id="234"/>
      <w:bookmarkEnd w:id="235"/>
      <w:bookmarkEnd w:id="236"/>
      <w:bookmarkEnd w:id="237"/>
      <w:bookmarkEnd w:id="238"/>
    </w:p>
    <w:p>
      <w:pPr>
        <w:spacing w:line="360" w:lineRule="auto"/>
        <w:ind w:firstLine="525" w:firstLineChars="250"/>
        <w:rPr>
          <w:rFonts w:ascii="宋体" w:hAnsi="宋体"/>
          <w:color w:val="000000"/>
          <w:szCs w:val="21"/>
        </w:rPr>
      </w:pPr>
      <w:bookmarkStart w:id="239" w:name="_Toc301187618"/>
      <w:r>
        <w:rPr>
          <w:rFonts w:hint="eastAsia" w:ascii="宋体" w:hAnsi="宋体"/>
          <w:color w:val="000000"/>
          <w:szCs w:val="21"/>
        </w:rPr>
        <w:t>2.1.1本招标文件的内容由以下部分组成：</w:t>
      </w:r>
    </w:p>
    <w:p>
      <w:pPr>
        <w:spacing w:line="360" w:lineRule="auto"/>
        <w:ind w:left="178" w:leftChars="85" w:firstLine="210" w:firstLineChars="100"/>
        <w:rPr>
          <w:rFonts w:ascii="宋体" w:hAnsi="宋体"/>
          <w:color w:val="000000"/>
          <w:szCs w:val="21"/>
        </w:rPr>
      </w:pPr>
      <w:r>
        <w:rPr>
          <w:rFonts w:hint="eastAsia" w:ascii="宋体" w:hAnsi="宋体"/>
          <w:color w:val="000000"/>
          <w:szCs w:val="21"/>
        </w:rPr>
        <w:t>（1）</w:t>
      </w:r>
      <w:r>
        <w:rPr>
          <w:rFonts w:ascii="宋体" w:hAnsi="宋体"/>
          <w:color w:val="000000"/>
          <w:szCs w:val="21"/>
        </w:rPr>
        <w:t>招标公告</w:t>
      </w:r>
      <w:bookmarkEnd w:id="239"/>
      <w:r>
        <w:rPr>
          <w:rFonts w:hint="eastAsia" w:ascii="宋体" w:hAnsi="宋体"/>
          <w:color w:val="000000"/>
          <w:szCs w:val="21"/>
        </w:rPr>
        <w:t>；</w:t>
      </w:r>
    </w:p>
    <w:p>
      <w:pPr>
        <w:spacing w:line="360" w:lineRule="auto"/>
        <w:ind w:left="178" w:leftChars="85" w:firstLine="210" w:firstLineChars="100"/>
        <w:rPr>
          <w:rFonts w:ascii="宋体" w:hAnsi="宋体"/>
          <w:color w:val="000000"/>
          <w:szCs w:val="21"/>
        </w:rPr>
      </w:pPr>
      <w:bookmarkStart w:id="240" w:name="_Toc301187619"/>
      <w:r>
        <w:rPr>
          <w:rFonts w:hint="eastAsia" w:ascii="宋体" w:hAnsi="宋体"/>
          <w:color w:val="000000"/>
          <w:szCs w:val="21"/>
        </w:rPr>
        <w:t>（2）</w:t>
      </w:r>
      <w:r>
        <w:rPr>
          <w:rFonts w:ascii="宋体" w:hAnsi="宋体"/>
          <w:color w:val="000000"/>
          <w:szCs w:val="21"/>
        </w:rPr>
        <w:t>招标需求</w:t>
      </w:r>
      <w:bookmarkEnd w:id="240"/>
      <w:r>
        <w:rPr>
          <w:rFonts w:hint="eastAsia" w:ascii="宋体" w:hAnsi="宋体"/>
          <w:color w:val="000000"/>
          <w:szCs w:val="21"/>
        </w:rPr>
        <w:t>；</w:t>
      </w:r>
    </w:p>
    <w:p>
      <w:pPr>
        <w:spacing w:line="360" w:lineRule="auto"/>
        <w:ind w:left="178" w:leftChars="85" w:firstLine="210" w:firstLineChars="100"/>
        <w:rPr>
          <w:rFonts w:ascii="宋体" w:hAnsi="宋体"/>
          <w:color w:val="000000"/>
          <w:szCs w:val="21"/>
        </w:rPr>
      </w:pPr>
      <w:bookmarkStart w:id="241" w:name="_Toc301187620"/>
      <w:r>
        <w:rPr>
          <w:rFonts w:hint="eastAsia" w:ascii="宋体" w:hAnsi="宋体"/>
          <w:color w:val="000000"/>
          <w:szCs w:val="21"/>
        </w:rPr>
        <w:t>（3）</w:t>
      </w:r>
      <w:r>
        <w:rPr>
          <w:rFonts w:ascii="宋体" w:hAnsi="宋体"/>
          <w:color w:val="000000"/>
          <w:szCs w:val="21"/>
        </w:rPr>
        <w:t>投标人须知</w:t>
      </w:r>
      <w:bookmarkEnd w:id="241"/>
      <w:r>
        <w:rPr>
          <w:rFonts w:hint="eastAsia" w:ascii="宋体" w:hAnsi="宋体"/>
          <w:color w:val="000000"/>
          <w:szCs w:val="21"/>
        </w:rPr>
        <w:t>；</w:t>
      </w:r>
    </w:p>
    <w:p>
      <w:pPr>
        <w:spacing w:line="360" w:lineRule="auto"/>
        <w:ind w:left="178" w:leftChars="85" w:firstLine="210" w:firstLineChars="100"/>
        <w:rPr>
          <w:rFonts w:ascii="宋体" w:hAnsi="宋体"/>
          <w:color w:val="000000"/>
          <w:szCs w:val="21"/>
        </w:rPr>
      </w:pPr>
      <w:bookmarkStart w:id="242" w:name="_Toc301187622"/>
      <w:bookmarkStart w:id="243" w:name="_Toc301187621"/>
      <w:r>
        <w:rPr>
          <w:rFonts w:hint="eastAsia" w:ascii="宋体" w:hAnsi="宋体"/>
          <w:color w:val="000000"/>
          <w:szCs w:val="21"/>
        </w:rPr>
        <w:t>（4）</w:t>
      </w:r>
      <w:r>
        <w:rPr>
          <w:rFonts w:ascii="宋体" w:hAnsi="宋体"/>
          <w:color w:val="000000"/>
          <w:szCs w:val="21"/>
        </w:rPr>
        <w:t>合同主要条款</w:t>
      </w:r>
      <w:bookmarkEnd w:id="242"/>
      <w:r>
        <w:rPr>
          <w:rFonts w:hint="eastAsia" w:ascii="宋体" w:hAnsi="宋体"/>
          <w:color w:val="000000"/>
          <w:szCs w:val="21"/>
        </w:rPr>
        <w:t>；</w:t>
      </w:r>
    </w:p>
    <w:p>
      <w:pPr>
        <w:spacing w:line="360" w:lineRule="auto"/>
        <w:ind w:left="178" w:leftChars="85" w:firstLine="210" w:firstLineChars="100"/>
        <w:rPr>
          <w:rFonts w:ascii="宋体" w:hAnsi="宋体"/>
          <w:color w:val="000000"/>
          <w:szCs w:val="21"/>
        </w:rPr>
      </w:pPr>
      <w:r>
        <w:rPr>
          <w:rFonts w:hint="eastAsia" w:ascii="宋体" w:hAnsi="宋体"/>
          <w:color w:val="000000"/>
          <w:szCs w:val="21"/>
        </w:rPr>
        <w:t>（5）</w:t>
      </w:r>
      <w:bookmarkEnd w:id="243"/>
      <w:r>
        <w:rPr>
          <w:rFonts w:ascii="宋体" w:hAnsi="宋体"/>
          <w:color w:val="000000"/>
          <w:szCs w:val="21"/>
        </w:rPr>
        <w:t>投标文件格式</w:t>
      </w:r>
      <w:r>
        <w:rPr>
          <w:rFonts w:hint="eastAsia" w:ascii="宋体" w:hAnsi="宋体"/>
          <w:color w:val="000000"/>
          <w:szCs w:val="21"/>
        </w:rPr>
        <w:t>；</w:t>
      </w:r>
    </w:p>
    <w:p>
      <w:pPr>
        <w:spacing w:line="360" w:lineRule="auto"/>
        <w:ind w:left="178" w:leftChars="85" w:firstLine="210" w:firstLineChars="100"/>
        <w:rPr>
          <w:rFonts w:ascii="宋体" w:hAnsi="宋体"/>
          <w:color w:val="000000"/>
          <w:szCs w:val="21"/>
        </w:rPr>
      </w:pPr>
      <w:bookmarkStart w:id="244" w:name="_Toc301187623"/>
      <w:r>
        <w:rPr>
          <w:rFonts w:hint="eastAsia" w:ascii="宋体" w:hAnsi="宋体"/>
          <w:color w:val="000000"/>
          <w:szCs w:val="21"/>
        </w:rPr>
        <w:t>（6）</w:t>
      </w:r>
      <w:r>
        <w:rPr>
          <w:rFonts w:ascii="宋体" w:hAnsi="宋体"/>
          <w:color w:val="000000"/>
          <w:szCs w:val="21"/>
        </w:rPr>
        <w:t>评标办法及标准</w:t>
      </w:r>
      <w:bookmarkEnd w:id="244"/>
      <w:r>
        <w:rPr>
          <w:rFonts w:hint="eastAsia" w:ascii="宋体" w:hAnsi="宋体"/>
          <w:color w:val="000000"/>
          <w:szCs w:val="21"/>
        </w:rPr>
        <w:t>；</w:t>
      </w:r>
    </w:p>
    <w:p>
      <w:pPr>
        <w:spacing w:line="360" w:lineRule="auto"/>
        <w:ind w:left="178" w:leftChars="85" w:firstLine="210" w:firstLineChars="100"/>
        <w:rPr>
          <w:rFonts w:ascii="宋体" w:hAnsi="宋体"/>
          <w:color w:val="000000"/>
          <w:szCs w:val="21"/>
        </w:rPr>
      </w:pPr>
      <w:bookmarkStart w:id="245" w:name="_Toc301187624"/>
      <w:r>
        <w:rPr>
          <w:rFonts w:hint="eastAsia" w:ascii="宋体" w:hAnsi="宋体"/>
          <w:color w:val="000000"/>
          <w:szCs w:val="21"/>
        </w:rPr>
        <w:t>（7）本项目</w:t>
      </w:r>
      <w:r>
        <w:rPr>
          <w:rFonts w:ascii="宋体" w:hAnsi="宋体"/>
          <w:color w:val="000000"/>
          <w:szCs w:val="21"/>
        </w:rPr>
        <w:t>招标文件</w:t>
      </w:r>
      <w:r>
        <w:rPr>
          <w:rFonts w:hint="eastAsia" w:ascii="宋体" w:hAnsi="宋体"/>
          <w:color w:val="000000"/>
          <w:szCs w:val="21"/>
        </w:rPr>
        <w:t>的</w:t>
      </w:r>
      <w:r>
        <w:rPr>
          <w:rFonts w:ascii="宋体" w:hAnsi="宋体"/>
          <w:color w:val="000000"/>
          <w:szCs w:val="21"/>
        </w:rPr>
        <w:t>澄清、答复、修改、补充的内容</w:t>
      </w:r>
      <w:bookmarkEnd w:id="245"/>
      <w:r>
        <w:rPr>
          <w:rFonts w:hint="eastAsia" w:ascii="宋体" w:hAnsi="宋体"/>
          <w:color w:val="000000"/>
          <w:szCs w:val="21"/>
        </w:rPr>
        <w:t>。</w:t>
      </w:r>
    </w:p>
    <w:p>
      <w:pPr>
        <w:spacing w:line="360" w:lineRule="auto"/>
        <w:rPr>
          <w:rFonts w:ascii="宋体" w:hAnsi="宋体"/>
          <w:b/>
          <w:bCs/>
          <w:color w:val="000000"/>
          <w:szCs w:val="21"/>
        </w:rPr>
      </w:pPr>
      <w:bookmarkStart w:id="246" w:name="_Toc301187625"/>
      <w:bookmarkStart w:id="247" w:name="_Toc303756378"/>
      <w:bookmarkStart w:id="248" w:name="_Toc359934573"/>
      <w:bookmarkStart w:id="249" w:name="_Toc499128567"/>
      <w:bookmarkStart w:id="250" w:name="_Toc532908837"/>
      <w:bookmarkStart w:id="251" w:name="_Toc100221390"/>
      <w:bookmarkStart w:id="252" w:name="_Toc498327022"/>
      <w:bookmarkStart w:id="253" w:name="_Toc522886534"/>
      <w:bookmarkStart w:id="254" w:name="_Toc10898"/>
      <w:r>
        <w:rPr>
          <w:rFonts w:hint="eastAsia" w:ascii="宋体" w:hAnsi="宋体"/>
          <w:b/>
          <w:bCs/>
          <w:color w:val="000000"/>
          <w:szCs w:val="21"/>
        </w:rPr>
        <w:t>2.2招标文件的澄清</w:t>
      </w:r>
      <w:bookmarkEnd w:id="246"/>
      <w:bookmarkEnd w:id="247"/>
      <w:bookmarkEnd w:id="248"/>
      <w:r>
        <w:rPr>
          <w:rFonts w:hint="eastAsia" w:ascii="宋体" w:hAnsi="宋体"/>
          <w:b/>
          <w:bCs/>
          <w:color w:val="000000"/>
          <w:szCs w:val="21"/>
        </w:rPr>
        <w:t>、答疑、修改、补充</w:t>
      </w:r>
      <w:bookmarkEnd w:id="249"/>
      <w:bookmarkEnd w:id="250"/>
      <w:bookmarkEnd w:id="251"/>
      <w:bookmarkEnd w:id="252"/>
      <w:bookmarkEnd w:id="253"/>
      <w:bookmarkEnd w:id="254"/>
    </w:p>
    <w:p>
      <w:pPr>
        <w:spacing w:line="360" w:lineRule="auto"/>
        <w:ind w:firstLine="525" w:firstLineChars="250"/>
        <w:rPr>
          <w:rFonts w:ascii="宋体" w:hAnsi="宋体"/>
          <w:color w:val="000000"/>
          <w:szCs w:val="21"/>
        </w:rPr>
      </w:pPr>
      <w:bookmarkStart w:id="255" w:name="_Toc301187626"/>
      <w:r>
        <w:rPr>
          <w:rFonts w:ascii="宋体" w:hAnsi="宋体"/>
          <w:color w:val="000000"/>
          <w:szCs w:val="21"/>
        </w:rPr>
        <w:t>2.2.1</w:t>
      </w:r>
      <w:r>
        <w:rPr>
          <w:rFonts w:hint="eastAsia" w:ascii="宋体" w:hAnsi="宋体"/>
          <w:color w:val="000000"/>
          <w:szCs w:val="21"/>
        </w:rPr>
        <w:t>招标文件的澄清、答疑、修改、补充截止时间：见投标人须知前附表。投标人应仔细阅读和检查招标文件的全部内容。如发现缺页或附件不全，应及时向采购人或采购代理机构提出，以便补齐。如有疑问，应当在招标文件的澄清、答疑截止时间内以书面形式（包括信函、电报、传真等可以有形地表现所载内容的形式，下同），要求采购人或采购代理机构对招标文件予以澄清、答疑、修改、补充。</w:t>
      </w:r>
      <w:bookmarkEnd w:id="255"/>
    </w:p>
    <w:p>
      <w:pPr>
        <w:spacing w:line="360" w:lineRule="auto"/>
        <w:ind w:firstLine="525" w:firstLineChars="250"/>
        <w:rPr>
          <w:rFonts w:ascii="宋体" w:hAnsi="宋体"/>
          <w:color w:val="000000"/>
          <w:szCs w:val="21"/>
        </w:rPr>
      </w:pPr>
      <w:bookmarkStart w:id="256" w:name="_Toc301187627"/>
      <w:r>
        <w:rPr>
          <w:rFonts w:ascii="宋体" w:hAnsi="宋体"/>
          <w:color w:val="000000"/>
          <w:szCs w:val="21"/>
        </w:rPr>
        <w:t>2.2.2</w:t>
      </w:r>
      <w:bookmarkEnd w:id="256"/>
      <w:r>
        <w:rPr>
          <w:rFonts w:hint="eastAsia" w:ascii="宋体" w:hAnsi="宋体"/>
          <w:color w:val="000000"/>
          <w:szCs w:val="21"/>
        </w:rPr>
        <w:t>招标文件的澄清、答疑、修改、补充发布地点：见投标人须知前附表。澄清、答疑、修改、补充的内容可能影响投标文件编制的，采购人或者采购代理应当投标截止时间15天前，在本项目公告平台发布，供各投标人查询，无论因任何原因造成投标人无法查询或浏览，采购人和采购代理机构均不予以负责。澄清、答疑、修改、补充发出的时间距投标截止时间不足</w:t>
      </w:r>
      <w:r>
        <w:rPr>
          <w:rFonts w:ascii="宋体" w:hAnsi="宋体"/>
          <w:color w:val="000000"/>
          <w:szCs w:val="21"/>
        </w:rPr>
        <w:t>15</w:t>
      </w:r>
      <w:r>
        <w:rPr>
          <w:rFonts w:hint="eastAsia" w:ascii="宋体" w:hAnsi="宋体"/>
          <w:color w:val="000000"/>
          <w:szCs w:val="21"/>
        </w:rPr>
        <w:t>天，采购人或采购代理机构应当顺延提交投标文件的截止时间。</w:t>
      </w:r>
    </w:p>
    <w:p>
      <w:pPr>
        <w:spacing w:line="360" w:lineRule="auto"/>
        <w:ind w:firstLine="525" w:firstLineChars="250"/>
        <w:rPr>
          <w:rFonts w:ascii="宋体" w:hAnsi="宋体"/>
          <w:color w:val="000000"/>
          <w:szCs w:val="21"/>
        </w:rPr>
      </w:pPr>
      <w:r>
        <w:rPr>
          <w:rFonts w:hint="eastAsia" w:ascii="宋体" w:hAnsi="宋体"/>
          <w:color w:val="000000"/>
          <w:szCs w:val="21"/>
        </w:rPr>
        <w:t>2.2.3澄清、答疑、</w:t>
      </w:r>
      <w:r>
        <w:rPr>
          <w:rFonts w:ascii="宋体" w:hAnsi="宋体"/>
          <w:color w:val="000000"/>
          <w:szCs w:val="21"/>
        </w:rPr>
        <w:t>修改</w:t>
      </w:r>
      <w:r>
        <w:rPr>
          <w:rFonts w:hint="eastAsia" w:ascii="宋体" w:hAnsi="宋体"/>
          <w:color w:val="000000"/>
          <w:szCs w:val="21"/>
        </w:rPr>
        <w:t>、</w:t>
      </w:r>
      <w:r>
        <w:rPr>
          <w:rFonts w:ascii="宋体" w:hAnsi="宋体"/>
          <w:color w:val="000000"/>
          <w:szCs w:val="21"/>
        </w:rPr>
        <w:t>补充</w:t>
      </w:r>
      <w:r>
        <w:rPr>
          <w:rFonts w:hint="eastAsia" w:ascii="宋体" w:hAnsi="宋体"/>
          <w:color w:val="000000"/>
          <w:szCs w:val="21"/>
        </w:rPr>
        <w:t>的内容</w:t>
      </w:r>
      <w:r>
        <w:rPr>
          <w:rFonts w:ascii="宋体" w:hAnsi="宋体"/>
          <w:color w:val="000000"/>
          <w:szCs w:val="21"/>
        </w:rPr>
        <w:t>作为招标文件的组成部分，对各</w:t>
      </w:r>
      <w:r>
        <w:rPr>
          <w:rFonts w:hint="eastAsia" w:ascii="宋体" w:hAnsi="宋体"/>
          <w:color w:val="000000"/>
          <w:szCs w:val="21"/>
        </w:rPr>
        <w:t>投标人</w:t>
      </w:r>
      <w:r>
        <w:rPr>
          <w:rFonts w:ascii="宋体" w:hAnsi="宋体"/>
          <w:color w:val="000000"/>
          <w:szCs w:val="21"/>
        </w:rPr>
        <w:t>起同等约束作用</w:t>
      </w:r>
      <w:r>
        <w:rPr>
          <w:rFonts w:hint="eastAsia" w:ascii="宋体" w:hAnsi="宋体"/>
          <w:color w:val="000000"/>
          <w:szCs w:val="21"/>
        </w:rPr>
        <w:t>。</w:t>
      </w:r>
    </w:p>
    <w:p>
      <w:pPr>
        <w:spacing w:line="360" w:lineRule="auto"/>
        <w:rPr>
          <w:rFonts w:ascii="宋体" w:hAnsi="宋体"/>
          <w:b/>
          <w:bCs/>
          <w:color w:val="000000"/>
          <w:sz w:val="24"/>
        </w:rPr>
      </w:pPr>
      <w:bookmarkStart w:id="257" w:name="_Toc499128568"/>
      <w:bookmarkStart w:id="258" w:name="_Toc498327023"/>
      <w:bookmarkStart w:id="259" w:name="_Toc522886535"/>
      <w:bookmarkStart w:id="260" w:name="_Toc16562"/>
      <w:bookmarkStart w:id="261" w:name="_Toc100221391"/>
      <w:bookmarkStart w:id="262" w:name="_Toc532908838"/>
      <w:r>
        <w:rPr>
          <w:rFonts w:hint="eastAsia" w:ascii="宋体" w:hAnsi="宋体"/>
          <w:b/>
          <w:bCs/>
          <w:color w:val="000000"/>
          <w:sz w:val="24"/>
        </w:rPr>
        <w:t>3.投标文件的组成</w:t>
      </w:r>
      <w:bookmarkEnd w:id="257"/>
      <w:bookmarkEnd w:id="258"/>
      <w:bookmarkEnd w:id="259"/>
      <w:bookmarkEnd w:id="260"/>
      <w:bookmarkEnd w:id="261"/>
      <w:bookmarkEnd w:id="262"/>
    </w:p>
    <w:p>
      <w:pPr>
        <w:spacing w:line="360" w:lineRule="auto"/>
        <w:rPr>
          <w:rFonts w:ascii="宋体" w:hAnsi="宋体"/>
          <w:b/>
          <w:bCs/>
          <w:color w:val="000000"/>
          <w:szCs w:val="21"/>
        </w:rPr>
      </w:pPr>
      <w:bookmarkStart w:id="263" w:name="_Toc498327024"/>
      <w:bookmarkStart w:id="264" w:name="_Toc522886536"/>
      <w:bookmarkStart w:id="265" w:name="_Toc32572"/>
      <w:bookmarkStart w:id="266" w:name="_Toc532908839"/>
      <w:bookmarkStart w:id="267" w:name="_Toc499128569"/>
      <w:bookmarkStart w:id="268" w:name="_Toc100221392"/>
      <w:r>
        <w:rPr>
          <w:rFonts w:hint="eastAsia" w:ascii="宋体" w:hAnsi="宋体"/>
          <w:b/>
          <w:bCs/>
          <w:color w:val="000000"/>
          <w:szCs w:val="21"/>
        </w:rPr>
        <w:t>3.1投标文件内容的组成</w:t>
      </w:r>
      <w:bookmarkEnd w:id="263"/>
      <w:bookmarkEnd w:id="264"/>
      <w:bookmarkEnd w:id="265"/>
      <w:bookmarkEnd w:id="266"/>
      <w:bookmarkEnd w:id="267"/>
      <w:bookmarkEnd w:id="268"/>
    </w:p>
    <w:p>
      <w:pPr>
        <w:spacing w:line="360" w:lineRule="auto"/>
        <w:ind w:firstLine="525" w:firstLineChars="250"/>
        <w:rPr>
          <w:rFonts w:ascii="宋体" w:hAnsi="宋体"/>
          <w:color w:val="000000"/>
          <w:szCs w:val="21"/>
        </w:rPr>
      </w:pPr>
      <w:r>
        <w:rPr>
          <w:rFonts w:hint="eastAsia" w:ascii="宋体" w:hAnsi="宋体"/>
          <w:color w:val="000000"/>
          <w:szCs w:val="21"/>
        </w:rPr>
        <w:t>投标文件由资格审查文件、资信商务及技术文件、报价文件组成。</w:t>
      </w:r>
    </w:p>
    <w:p>
      <w:pPr>
        <w:spacing w:line="360" w:lineRule="auto"/>
        <w:rPr>
          <w:rFonts w:ascii="宋体" w:hAnsi="宋体"/>
          <w:b/>
          <w:bCs/>
          <w:color w:val="000000"/>
          <w:szCs w:val="21"/>
        </w:rPr>
      </w:pPr>
      <w:bookmarkStart w:id="269" w:name="_Toc7441"/>
      <w:bookmarkStart w:id="270" w:name="_Toc498327025"/>
      <w:bookmarkStart w:id="271" w:name="_Toc532908840"/>
      <w:bookmarkStart w:id="272" w:name="_Toc100221393"/>
      <w:bookmarkStart w:id="273" w:name="_Toc359934576"/>
      <w:bookmarkStart w:id="274" w:name="_Toc301187633"/>
      <w:bookmarkStart w:id="275" w:name="_Toc303756381"/>
      <w:bookmarkStart w:id="276" w:name="_Toc522886537"/>
      <w:bookmarkStart w:id="277" w:name="_Toc499128570"/>
      <w:r>
        <w:rPr>
          <w:rFonts w:hint="eastAsia" w:ascii="宋体" w:hAnsi="宋体"/>
          <w:b/>
          <w:bCs/>
          <w:color w:val="000000"/>
          <w:szCs w:val="21"/>
        </w:rPr>
        <w:t>3.2资格审查文件的组成</w:t>
      </w:r>
      <w:bookmarkEnd w:id="269"/>
      <w:bookmarkEnd w:id="270"/>
      <w:bookmarkEnd w:id="271"/>
      <w:bookmarkEnd w:id="272"/>
      <w:bookmarkEnd w:id="273"/>
      <w:bookmarkEnd w:id="274"/>
      <w:bookmarkEnd w:id="275"/>
      <w:bookmarkEnd w:id="276"/>
      <w:bookmarkEnd w:id="277"/>
    </w:p>
    <w:p>
      <w:pPr>
        <w:spacing w:line="360" w:lineRule="auto"/>
        <w:ind w:firstLine="525" w:firstLineChars="250"/>
        <w:rPr>
          <w:rFonts w:ascii="宋体" w:hAnsi="宋体"/>
          <w:color w:val="000000"/>
          <w:szCs w:val="21"/>
        </w:rPr>
      </w:pPr>
      <w:bookmarkStart w:id="278" w:name="_Toc301187634"/>
      <w:r>
        <w:rPr>
          <w:rFonts w:hint="eastAsia" w:ascii="宋体" w:hAnsi="宋体"/>
          <w:color w:val="000000"/>
          <w:szCs w:val="21"/>
        </w:rPr>
        <w:t>3.2.1资格审查文件的组成：见投标人须知前附表</w:t>
      </w:r>
      <w:bookmarkEnd w:id="278"/>
      <w:r>
        <w:rPr>
          <w:rFonts w:hint="eastAsia" w:ascii="宋体" w:hAnsi="宋体"/>
          <w:color w:val="000000"/>
          <w:szCs w:val="21"/>
        </w:rPr>
        <w:t>。</w:t>
      </w:r>
    </w:p>
    <w:p>
      <w:pPr>
        <w:spacing w:line="360" w:lineRule="auto"/>
        <w:ind w:firstLine="525" w:firstLineChars="250"/>
        <w:rPr>
          <w:rFonts w:ascii="宋体" w:hAnsi="宋体"/>
          <w:color w:val="000000"/>
          <w:szCs w:val="21"/>
        </w:rPr>
      </w:pPr>
      <w:r>
        <w:rPr>
          <w:rFonts w:hint="eastAsia" w:ascii="宋体" w:hAnsi="宋体"/>
          <w:color w:val="000000"/>
          <w:szCs w:val="21"/>
        </w:rPr>
        <w:t>3.2.2资格审查必须按照资格审查文件中的资格审查证明文件执行。联合体投标的各方投标人必须按照本条要求提供各自的资格审查证明文件。</w:t>
      </w:r>
    </w:p>
    <w:p>
      <w:pPr>
        <w:spacing w:line="360" w:lineRule="auto"/>
        <w:rPr>
          <w:rFonts w:ascii="宋体" w:hAnsi="宋体"/>
          <w:b/>
          <w:bCs/>
          <w:color w:val="000000"/>
          <w:szCs w:val="21"/>
        </w:rPr>
      </w:pPr>
      <w:bookmarkStart w:id="279" w:name="_Toc303756382"/>
      <w:bookmarkStart w:id="280" w:name="_Toc522886538"/>
      <w:bookmarkStart w:id="281" w:name="_Toc100221394"/>
      <w:bookmarkStart w:id="282" w:name="_Toc498327026"/>
      <w:bookmarkStart w:id="283" w:name="_Toc25253"/>
      <w:bookmarkStart w:id="284" w:name="_Toc359934577"/>
      <w:bookmarkStart w:id="285" w:name="_Toc301187635"/>
      <w:bookmarkStart w:id="286" w:name="_Toc499128571"/>
      <w:bookmarkStart w:id="287" w:name="_Toc532908841"/>
      <w:r>
        <w:rPr>
          <w:rFonts w:hint="eastAsia" w:ascii="宋体" w:hAnsi="宋体"/>
          <w:b/>
          <w:bCs/>
          <w:color w:val="000000"/>
          <w:szCs w:val="21"/>
        </w:rPr>
        <w:t>3.3资信商务及技术文件的组成</w:t>
      </w:r>
      <w:bookmarkEnd w:id="279"/>
      <w:bookmarkEnd w:id="280"/>
      <w:bookmarkEnd w:id="281"/>
      <w:bookmarkEnd w:id="282"/>
      <w:bookmarkEnd w:id="283"/>
      <w:bookmarkEnd w:id="284"/>
      <w:bookmarkEnd w:id="285"/>
      <w:bookmarkEnd w:id="286"/>
      <w:bookmarkEnd w:id="287"/>
    </w:p>
    <w:p>
      <w:pPr>
        <w:spacing w:line="360" w:lineRule="auto"/>
        <w:ind w:firstLine="525" w:firstLineChars="250"/>
        <w:rPr>
          <w:rFonts w:ascii="宋体" w:hAnsi="宋体"/>
          <w:color w:val="000000"/>
          <w:szCs w:val="21"/>
        </w:rPr>
      </w:pPr>
      <w:bookmarkStart w:id="288" w:name="_Toc301187636"/>
      <w:r>
        <w:rPr>
          <w:rFonts w:hint="eastAsia" w:ascii="宋体" w:hAnsi="宋体"/>
          <w:color w:val="000000"/>
          <w:szCs w:val="21"/>
        </w:rPr>
        <w:t>见投标人须知前附表</w:t>
      </w:r>
      <w:bookmarkEnd w:id="288"/>
      <w:r>
        <w:rPr>
          <w:rFonts w:hint="eastAsia" w:ascii="宋体" w:hAnsi="宋体"/>
          <w:color w:val="000000"/>
          <w:szCs w:val="21"/>
        </w:rPr>
        <w:t>。</w:t>
      </w:r>
    </w:p>
    <w:p>
      <w:pPr>
        <w:spacing w:line="360" w:lineRule="auto"/>
        <w:rPr>
          <w:rFonts w:ascii="宋体" w:hAnsi="宋体"/>
          <w:b/>
          <w:bCs/>
          <w:color w:val="000000"/>
          <w:szCs w:val="21"/>
        </w:rPr>
      </w:pPr>
      <w:bookmarkStart w:id="289" w:name="_Toc100221395"/>
      <w:r>
        <w:rPr>
          <w:rFonts w:hint="eastAsia" w:ascii="宋体" w:hAnsi="宋体"/>
          <w:b/>
          <w:bCs/>
          <w:color w:val="000000"/>
          <w:szCs w:val="21"/>
        </w:rPr>
        <w:t>3.4报价文件的组成</w:t>
      </w:r>
      <w:bookmarkEnd w:id="289"/>
    </w:p>
    <w:p>
      <w:pPr>
        <w:spacing w:line="360" w:lineRule="auto"/>
        <w:ind w:firstLine="525" w:firstLineChars="250"/>
        <w:rPr>
          <w:rFonts w:ascii="宋体" w:hAnsi="宋体"/>
          <w:color w:val="000000"/>
          <w:szCs w:val="21"/>
        </w:rPr>
      </w:pPr>
      <w:r>
        <w:rPr>
          <w:rFonts w:hint="eastAsia" w:ascii="宋体" w:hAnsi="宋体"/>
          <w:color w:val="000000"/>
          <w:szCs w:val="21"/>
        </w:rPr>
        <w:t>见投标人须知前附表。</w:t>
      </w:r>
    </w:p>
    <w:p>
      <w:pPr>
        <w:spacing w:line="360" w:lineRule="auto"/>
        <w:rPr>
          <w:rFonts w:ascii="宋体" w:hAnsi="宋体"/>
          <w:b/>
          <w:bCs/>
          <w:color w:val="000000"/>
          <w:sz w:val="24"/>
        </w:rPr>
      </w:pPr>
      <w:bookmarkStart w:id="290" w:name="_Toc359934575"/>
      <w:bookmarkStart w:id="291" w:name="_Toc301187631"/>
      <w:bookmarkStart w:id="292" w:name="_Toc532908844"/>
      <w:bookmarkStart w:id="293" w:name="_Toc30"/>
      <w:bookmarkStart w:id="294" w:name="_Toc100221396"/>
      <w:bookmarkStart w:id="295" w:name="_Toc498327031"/>
      <w:bookmarkStart w:id="296" w:name="_Toc303756380"/>
      <w:bookmarkStart w:id="297" w:name="_Toc499128576"/>
      <w:bookmarkStart w:id="298" w:name="_Toc522886541"/>
      <w:r>
        <w:rPr>
          <w:rFonts w:hint="eastAsia" w:ascii="宋体" w:hAnsi="宋体"/>
          <w:b/>
          <w:bCs/>
          <w:color w:val="000000"/>
          <w:sz w:val="24"/>
        </w:rPr>
        <w:t>4．投标文件的编制</w:t>
      </w:r>
      <w:bookmarkEnd w:id="290"/>
      <w:bookmarkEnd w:id="291"/>
      <w:bookmarkEnd w:id="292"/>
      <w:bookmarkEnd w:id="293"/>
      <w:bookmarkEnd w:id="294"/>
      <w:bookmarkEnd w:id="295"/>
      <w:bookmarkEnd w:id="296"/>
      <w:bookmarkEnd w:id="297"/>
      <w:bookmarkEnd w:id="298"/>
    </w:p>
    <w:p>
      <w:pPr>
        <w:spacing w:line="360" w:lineRule="auto"/>
        <w:ind w:firstLine="525" w:firstLineChars="250"/>
        <w:rPr>
          <w:rFonts w:ascii="宋体" w:hAnsi="宋体"/>
          <w:color w:val="000000"/>
          <w:szCs w:val="21"/>
        </w:rPr>
      </w:pPr>
      <w:r>
        <w:rPr>
          <w:rFonts w:hint="eastAsia" w:ascii="宋体" w:hAnsi="宋体"/>
          <w:color w:val="000000"/>
          <w:szCs w:val="21"/>
        </w:rPr>
        <w:t>本招标文件中若有分标段，则按标段独立编制投标文件</w:t>
      </w:r>
      <w:r>
        <w:rPr>
          <w:rFonts w:hint="eastAsia" w:ascii="宋体" w:hAnsi="宋体" w:cs="Arial"/>
          <w:b/>
          <w:bCs/>
          <w:color w:val="000000"/>
          <w:szCs w:val="21"/>
        </w:rPr>
        <w:t>。</w:t>
      </w:r>
    </w:p>
    <w:p>
      <w:pPr>
        <w:spacing w:line="360" w:lineRule="auto"/>
        <w:rPr>
          <w:rFonts w:ascii="宋体" w:hAnsi="宋体"/>
          <w:b/>
          <w:bCs/>
          <w:color w:val="000000"/>
          <w:szCs w:val="21"/>
        </w:rPr>
      </w:pPr>
      <w:bookmarkStart w:id="299" w:name="_Toc100221397"/>
      <w:bookmarkStart w:id="300" w:name="_Toc522886542"/>
      <w:bookmarkStart w:id="301" w:name="_Toc532908845"/>
      <w:bookmarkStart w:id="302" w:name="_Toc499128577"/>
      <w:bookmarkStart w:id="303" w:name="_Toc18683"/>
      <w:bookmarkStart w:id="304" w:name="_Toc498327032"/>
      <w:r>
        <w:rPr>
          <w:rFonts w:hint="eastAsia" w:ascii="宋体" w:hAnsi="宋体"/>
          <w:b/>
          <w:bCs/>
          <w:color w:val="000000"/>
          <w:szCs w:val="21"/>
        </w:rPr>
        <w:t>4.1投标文件的编制要求</w:t>
      </w:r>
      <w:bookmarkEnd w:id="299"/>
      <w:bookmarkEnd w:id="300"/>
      <w:bookmarkEnd w:id="301"/>
      <w:bookmarkEnd w:id="302"/>
      <w:bookmarkEnd w:id="303"/>
      <w:bookmarkEnd w:id="304"/>
    </w:p>
    <w:p>
      <w:pPr>
        <w:spacing w:line="360" w:lineRule="auto"/>
        <w:ind w:firstLine="525"/>
        <w:rPr>
          <w:rFonts w:ascii="宋体" w:hAnsi="宋体"/>
          <w:color w:val="000000"/>
          <w:szCs w:val="21"/>
        </w:rPr>
      </w:pPr>
      <w:r>
        <w:rPr>
          <w:rFonts w:hint="eastAsia" w:ascii="宋体" w:hAnsi="宋体"/>
          <w:color w:val="000000"/>
          <w:szCs w:val="21"/>
        </w:rPr>
        <w:t>4.1.1投标人应当仔细阅读招标文件的所有内容，按照招标文件的要求制作投标文件，并对所提供的全部资料的真实性承担法律责任。</w:t>
      </w:r>
    </w:p>
    <w:p>
      <w:pPr>
        <w:spacing w:line="360" w:lineRule="auto"/>
        <w:ind w:firstLine="525" w:firstLineChars="250"/>
        <w:rPr>
          <w:rFonts w:ascii="宋体" w:hAnsi="宋体"/>
          <w:color w:val="000000"/>
          <w:szCs w:val="21"/>
        </w:rPr>
      </w:pPr>
      <w:r>
        <w:rPr>
          <w:rFonts w:hint="eastAsia" w:ascii="宋体" w:hAnsi="宋体"/>
          <w:color w:val="000000"/>
          <w:szCs w:val="21"/>
        </w:rPr>
        <w:t>4.1.2投标人应按本招标文件规定的格式和顺序编制投标文件，投标文件内容不完整、编排混乱导致投标文件被误读、漏读或者查找不到相关内容的，投标人自行承担相关责任。</w:t>
      </w:r>
    </w:p>
    <w:p>
      <w:pPr>
        <w:spacing w:line="360" w:lineRule="auto"/>
        <w:ind w:firstLine="525"/>
        <w:rPr>
          <w:rFonts w:ascii="宋体" w:hAnsi="宋体"/>
          <w:color w:val="000000"/>
          <w:szCs w:val="21"/>
        </w:rPr>
      </w:pPr>
      <w:r>
        <w:rPr>
          <w:rFonts w:hint="eastAsia" w:ascii="宋体" w:hAnsi="宋体"/>
          <w:color w:val="000000"/>
          <w:szCs w:val="21"/>
        </w:rPr>
        <w:t>4.1.3投标人投标所使用的资格、信誉、荣誉、业绩与企业认证必须为本法人所拥有。投标人投标使用的实施项目人员必须为本法人员工（或必须为本法人或控股公司正式员工）。</w:t>
      </w:r>
    </w:p>
    <w:p>
      <w:pPr>
        <w:spacing w:line="360" w:lineRule="auto"/>
        <w:ind w:firstLine="525" w:firstLineChars="250"/>
        <w:rPr>
          <w:rFonts w:ascii="宋体" w:hAnsi="宋体"/>
          <w:color w:val="000000"/>
          <w:szCs w:val="21"/>
        </w:rPr>
      </w:pPr>
      <w:r>
        <w:rPr>
          <w:rFonts w:hint="eastAsia" w:ascii="宋体" w:hAnsi="宋体"/>
          <w:color w:val="000000"/>
          <w:szCs w:val="21"/>
        </w:rPr>
        <w:t>4.1.4纸质投标文件应当标注页码并单独装订成册，纸质投标文件的封面应注明“正本”、“副本”字样。当副本和正本不一致时，以正本为准。</w:t>
      </w:r>
    </w:p>
    <w:p>
      <w:pPr>
        <w:spacing w:line="360" w:lineRule="auto"/>
        <w:ind w:firstLine="525" w:firstLineChars="250"/>
        <w:rPr>
          <w:rFonts w:ascii="宋体" w:hAnsi="宋体"/>
          <w:color w:val="000000"/>
          <w:szCs w:val="21"/>
        </w:rPr>
      </w:pPr>
      <w:r>
        <w:rPr>
          <w:rFonts w:hint="eastAsia" w:ascii="宋体" w:hAnsi="宋体"/>
          <w:color w:val="000000"/>
          <w:szCs w:val="21"/>
        </w:rPr>
        <w:t>4.1.5提倡投标人采用A4规格纸张进行双面打印投标文件。</w:t>
      </w:r>
    </w:p>
    <w:p>
      <w:pPr>
        <w:spacing w:line="360" w:lineRule="auto"/>
        <w:rPr>
          <w:rFonts w:ascii="宋体" w:hAnsi="宋体"/>
          <w:b/>
          <w:bCs/>
          <w:color w:val="000000"/>
          <w:szCs w:val="21"/>
        </w:rPr>
      </w:pPr>
      <w:bookmarkStart w:id="305" w:name="_Toc100221398"/>
      <w:bookmarkStart w:id="306" w:name="_Toc1575"/>
      <w:bookmarkStart w:id="307" w:name="_Toc532908846"/>
      <w:bookmarkStart w:id="308" w:name="_Toc498327033"/>
      <w:bookmarkStart w:id="309" w:name="_Toc522886543"/>
      <w:bookmarkStart w:id="310" w:name="_Toc499128578"/>
      <w:bookmarkStart w:id="311" w:name="_Toc359934580"/>
      <w:r>
        <w:rPr>
          <w:rFonts w:hint="eastAsia" w:ascii="宋体" w:hAnsi="宋体"/>
          <w:b/>
          <w:bCs/>
          <w:color w:val="000000"/>
          <w:szCs w:val="21"/>
        </w:rPr>
        <w:t>4.2投标文件的格式</w:t>
      </w:r>
      <w:bookmarkEnd w:id="305"/>
      <w:bookmarkEnd w:id="306"/>
      <w:bookmarkEnd w:id="307"/>
      <w:bookmarkEnd w:id="308"/>
      <w:bookmarkEnd w:id="309"/>
      <w:bookmarkEnd w:id="310"/>
      <w:bookmarkEnd w:id="311"/>
    </w:p>
    <w:p>
      <w:pPr>
        <w:spacing w:line="360" w:lineRule="auto"/>
        <w:ind w:firstLine="420" w:firstLineChars="200"/>
        <w:rPr>
          <w:rFonts w:ascii="宋体" w:hAnsi="宋体"/>
          <w:color w:val="000000"/>
          <w:szCs w:val="21"/>
        </w:rPr>
      </w:pPr>
      <w:r>
        <w:rPr>
          <w:rFonts w:hint="eastAsia"/>
          <w:color w:val="000000"/>
        </w:rPr>
        <w:t>投标文件应当按照招标文件已提供的格式填写，无格式的自行设计</w:t>
      </w:r>
      <w:r>
        <w:rPr>
          <w:rFonts w:hint="eastAsia" w:ascii="宋体" w:hAnsi="宋体"/>
          <w:color w:val="000000"/>
          <w:szCs w:val="21"/>
        </w:rPr>
        <w:t>。</w:t>
      </w:r>
    </w:p>
    <w:p>
      <w:pPr>
        <w:spacing w:line="360" w:lineRule="auto"/>
        <w:rPr>
          <w:rFonts w:ascii="宋体" w:hAnsi="宋体"/>
          <w:b/>
          <w:bCs/>
          <w:color w:val="000000"/>
          <w:szCs w:val="21"/>
        </w:rPr>
      </w:pPr>
      <w:bookmarkStart w:id="312" w:name="_Toc303756384"/>
      <w:bookmarkStart w:id="313" w:name="_Toc532908847"/>
      <w:bookmarkStart w:id="314" w:name="_Toc14664"/>
      <w:bookmarkStart w:id="315" w:name="_Toc499128579"/>
      <w:bookmarkStart w:id="316" w:name="_Toc498327034"/>
      <w:bookmarkStart w:id="317" w:name="_Toc301187639"/>
      <w:bookmarkStart w:id="318" w:name="_Toc522886544"/>
      <w:bookmarkStart w:id="319" w:name="_Toc359934581"/>
      <w:bookmarkStart w:id="320" w:name="_Toc100221399"/>
      <w:r>
        <w:rPr>
          <w:rFonts w:hint="eastAsia" w:ascii="宋体" w:hAnsi="宋体"/>
          <w:b/>
          <w:bCs/>
          <w:color w:val="000000"/>
          <w:szCs w:val="21"/>
        </w:rPr>
        <w:t>4.3投标文件的有效期</w:t>
      </w:r>
      <w:bookmarkEnd w:id="312"/>
      <w:bookmarkEnd w:id="313"/>
      <w:bookmarkEnd w:id="314"/>
      <w:bookmarkEnd w:id="315"/>
      <w:bookmarkEnd w:id="316"/>
      <w:bookmarkEnd w:id="317"/>
      <w:bookmarkEnd w:id="318"/>
      <w:bookmarkEnd w:id="319"/>
      <w:bookmarkEnd w:id="320"/>
    </w:p>
    <w:p>
      <w:pPr>
        <w:spacing w:line="360" w:lineRule="auto"/>
        <w:ind w:firstLine="525"/>
        <w:rPr>
          <w:rFonts w:ascii="宋体" w:hAnsi="宋体"/>
          <w:color w:val="000000"/>
          <w:szCs w:val="21"/>
        </w:rPr>
      </w:pPr>
      <w:bookmarkStart w:id="321" w:name="_Toc301187640"/>
      <w:r>
        <w:rPr>
          <w:rFonts w:hint="eastAsia" w:ascii="宋体" w:hAnsi="宋体"/>
          <w:color w:val="000000"/>
          <w:szCs w:val="21"/>
        </w:rPr>
        <w:t>4.3.</w:t>
      </w:r>
      <w:r>
        <w:rPr>
          <w:rFonts w:ascii="宋体" w:hAnsi="宋体"/>
          <w:color w:val="000000"/>
          <w:szCs w:val="21"/>
        </w:rPr>
        <w:t>1</w:t>
      </w:r>
      <w:r>
        <w:rPr>
          <w:rFonts w:hint="eastAsia" w:ascii="宋体" w:hAnsi="宋体"/>
          <w:color w:val="000000"/>
          <w:szCs w:val="21"/>
        </w:rPr>
        <w:t>投标有效期：见投标人须知前附表。投标有效期从提交投标文件的</w:t>
      </w:r>
      <w:r>
        <w:rPr>
          <w:rFonts w:ascii="宋体" w:hAnsi="宋体"/>
          <w:color w:val="000000"/>
          <w:szCs w:val="21"/>
        </w:rPr>
        <w:t>截止</w:t>
      </w:r>
      <w:r>
        <w:rPr>
          <w:rFonts w:hint="eastAsia" w:ascii="宋体" w:hAnsi="宋体"/>
          <w:color w:val="000000"/>
          <w:szCs w:val="21"/>
        </w:rPr>
        <w:t>之日起算</w:t>
      </w:r>
      <w:r>
        <w:rPr>
          <w:rFonts w:ascii="宋体" w:hAnsi="宋体"/>
          <w:color w:val="000000"/>
          <w:szCs w:val="21"/>
        </w:rPr>
        <w:t>。</w:t>
      </w:r>
      <w:r>
        <w:rPr>
          <w:rFonts w:hint="eastAsia" w:ascii="宋体" w:hAnsi="宋体"/>
          <w:color w:val="000000"/>
          <w:szCs w:val="21"/>
        </w:rPr>
        <w:t>投标文件中承诺的投标</w:t>
      </w:r>
      <w:r>
        <w:rPr>
          <w:rFonts w:ascii="宋体" w:hAnsi="宋体"/>
          <w:color w:val="000000"/>
          <w:szCs w:val="21"/>
        </w:rPr>
        <w:t>有效期</w:t>
      </w:r>
      <w:r>
        <w:rPr>
          <w:rFonts w:hint="eastAsia" w:ascii="宋体" w:hAnsi="宋体"/>
          <w:color w:val="000000"/>
          <w:szCs w:val="21"/>
        </w:rPr>
        <w:t>应当不少于招标文件中载明的投标有效期。</w:t>
      </w:r>
      <w:bookmarkEnd w:id="321"/>
    </w:p>
    <w:p>
      <w:pPr>
        <w:spacing w:line="360" w:lineRule="auto"/>
        <w:ind w:firstLine="525"/>
        <w:rPr>
          <w:rFonts w:ascii="宋体" w:hAnsi="宋体"/>
          <w:color w:val="000000"/>
          <w:szCs w:val="21"/>
        </w:rPr>
      </w:pPr>
      <w:bookmarkStart w:id="322" w:name="_Toc301187641"/>
      <w:r>
        <w:rPr>
          <w:rFonts w:hint="eastAsia" w:ascii="宋体" w:hAnsi="宋体"/>
          <w:color w:val="000000"/>
          <w:szCs w:val="21"/>
        </w:rPr>
        <w:t>4.3.2</w:t>
      </w:r>
      <w:r>
        <w:rPr>
          <w:rFonts w:ascii="宋体" w:hAnsi="宋体"/>
          <w:color w:val="000000"/>
          <w:szCs w:val="21"/>
        </w:rPr>
        <w:t>在特殊情况下，采购人可与投标人协商延长投标书的有效期，这种要求和答复均以书面形式进行。</w:t>
      </w:r>
      <w:bookmarkEnd w:id="322"/>
    </w:p>
    <w:p>
      <w:pPr>
        <w:spacing w:line="360" w:lineRule="auto"/>
        <w:ind w:firstLine="525" w:firstLineChars="250"/>
        <w:rPr>
          <w:rFonts w:ascii="宋体" w:hAnsi="宋体"/>
          <w:color w:val="000000"/>
          <w:szCs w:val="21"/>
        </w:rPr>
      </w:pPr>
      <w:bookmarkStart w:id="323" w:name="_Toc301187642"/>
      <w:r>
        <w:rPr>
          <w:rFonts w:hint="eastAsia" w:ascii="宋体" w:hAnsi="宋体"/>
          <w:color w:val="000000"/>
          <w:szCs w:val="21"/>
        </w:rPr>
        <w:t>4.3.3</w:t>
      </w:r>
      <w:r>
        <w:rPr>
          <w:rFonts w:ascii="宋体" w:hAnsi="宋体"/>
          <w:color w:val="000000"/>
          <w:szCs w:val="21"/>
        </w:rPr>
        <w:t>投标人可拒绝接受延期要求而不会导致投标保证金被</w:t>
      </w:r>
      <w:r>
        <w:rPr>
          <w:rFonts w:hint="eastAsia" w:ascii="宋体" w:hAnsi="宋体"/>
          <w:color w:val="000000"/>
          <w:szCs w:val="21"/>
        </w:rPr>
        <w:t>不予返还</w:t>
      </w:r>
      <w:r>
        <w:rPr>
          <w:rFonts w:ascii="宋体" w:hAnsi="宋体"/>
          <w:color w:val="000000"/>
          <w:szCs w:val="21"/>
        </w:rPr>
        <w:t>。同意延长有效期的投标人需要相应延长投标保证金的有效期，但不能修改投标文件。</w:t>
      </w:r>
      <w:bookmarkEnd w:id="323"/>
      <w:r>
        <w:rPr>
          <w:rFonts w:ascii="宋体" w:hAnsi="宋体"/>
          <w:color w:val="000000"/>
          <w:szCs w:val="21"/>
        </w:rPr>
        <w:t>在延长期内，投标保证金的退还与</w:t>
      </w:r>
      <w:r>
        <w:rPr>
          <w:rFonts w:hint="eastAsia" w:ascii="宋体" w:hAnsi="宋体"/>
          <w:color w:val="000000"/>
          <w:szCs w:val="21"/>
        </w:rPr>
        <w:t>不予返还</w:t>
      </w:r>
      <w:r>
        <w:rPr>
          <w:rFonts w:ascii="宋体" w:hAnsi="宋体"/>
          <w:color w:val="000000"/>
          <w:szCs w:val="21"/>
        </w:rPr>
        <w:t>的规定仍然适用。</w:t>
      </w:r>
    </w:p>
    <w:p>
      <w:pPr>
        <w:spacing w:line="360" w:lineRule="auto"/>
        <w:rPr>
          <w:rFonts w:ascii="宋体" w:hAnsi="宋体"/>
          <w:b/>
          <w:bCs/>
          <w:color w:val="000000"/>
          <w:szCs w:val="21"/>
        </w:rPr>
      </w:pPr>
      <w:bookmarkStart w:id="324" w:name="_Toc301187644"/>
      <w:bookmarkStart w:id="325" w:name="_Toc532908849"/>
      <w:bookmarkStart w:id="326" w:name="_Toc303756385"/>
      <w:bookmarkStart w:id="327" w:name="_Toc498327036"/>
      <w:bookmarkStart w:id="328" w:name="_Toc100221400"/>
      <w:bookmarkStart w:id="329" w:name="_Toc359934582"/>
      <w:bookmarkStart w:id="330" w:name="_Toc6710"/>
      <w:bookmarkStart w:id="331" w:name="_Toc499128581"/>
      <w:bookmarkStart w:id="332" w:name="_Toc522886546"/>
      <w:r>
        <w:rPr>
          <w:rFonts w:hint="eastAsia" w:ascii="宋体" w:hAnsi="宋体"/>
          <w:b/>
          <w:bCs/>
          <w:color w:val="000000"/>
          <w:szCs w:val="21"/>
        </w:rPr>
        <w:t>4.4投标保证金</w:t>
      </w:r>
      <w:bookmarkEnd w:id="324"/>
      <w:bookmarkEnd w:id="325"/>
      <w:bookmarkEnd w:id="326"/>
      <w:bookmarkEnd w:id="327"/>
      <w:bookmarkEnd w:id="328"/>
      <w:bookmarkEnd w:id="329"/>
      <w:bookmarkEnd w:id="330"/>
      <w:bookmarkEnd w:id="331"/>
      <w:bookmarkEnd w:id="332"/>
    </w:p>
    <w:p>
      <w:pPr>
        <w:spacing w:line="360" w:lineRule="auto"/>
        <w:ind w:firstLine="525" w:firstLineChars="250"/>
        <w:rPr>
          <w:rFonts w:ascii="宋体" w:hAnsi="宋体"/>
          <w:color w:val="000000"/>
          <w:szCs w:val="21"/>
        </w:rPr>
      </w:pPr>
      <w:bookmarkStart w:id="333" w:name="_Toc301187645"/>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4</w:t>
      </w:r>
      <w:r>
        <w:rPr>
          <w:rFonts w:ascii="宋体" w:hAnsi="宋体"/>
          <w:color w:val="000000"/>
          <w:szCs w:val="21"/>
        </w:rPr>
        <w:t>.1</w:t>
      </w:r>
      <w:r>
        <w:rPr>
          <w:rFonts w:hint="eastAsia" w:ascii="宋体" w:hAnsi="宋体"/>
          <w:color w:val="000000"/>
          <w:szCs w:val="21"/>
        </w:rPr>
        <w:t>投标保证金：见投标人须知前附表。</w:t>
      </w:r>
      <w:bookmarkEnd w:id="333"/>
    </w:p>
    <w:p>
      <w:pPr>
        <w:spacing w:line="360" w:lineRule="auto"/>
        <w:ind w:firstLine="525" w:firstLineChars="250"/>
        <w:rPr>
          <w:rFonts w:ascii="宋体" w:hAnsi="宋体"/>
          <w:color w:val="000000"/>
          <w:szCs w:val="21"/>
        </w:rPr>
      </w:pPr>
      <w:bookmarkStart w:id="334" w:name="_Toc301187646"/>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2投标人必须按照第4</w:t>
      </w:r>
      <w:r>
        <w:rPr>
          <w:rFonts w:ascii="宋体" w:hAnsi="宋体"/>
          <w:color w:val="000000"/>
          <w:szCs w:val="21"/>
        </w:rPr>
        <w:t>.</w:t>
      </w:r>
      <w:r>
        <w:rPr>
          <w:rFonts w:hint="eastAsia" w:ascii="宋体" w:hAnsi="宋体"/>
          <w:color w:val="000000"/>
          <w:szCs w:val="21"/>
        </w:rPr>
        <w:t>4</w:t>
      </w:r>
      <w:r>
        <w:rPr>
          <w:rFonts w:ascii="宋体" w:hAnsi="宋体"/>
          <w:color w:val="000000"/>
          <w:szCs w:val="21"/>
        </w:rPr>
        <w:t>.1</w:t>
      </w:r>
      <w:r>
        <w:rPr>
          <w:rFonts w:hint="eastAsia" w:ascii="宋体" w:hAnsi="宋体"/>
          <w:color w:val="000000"/>
          <w:szCs w:val="21"/>
        </w:rPr>
        <w:t>项要求提交投标保证金。</w:t>
      </w:r>
      <w:bookmarkEnd w:id="334"/>
    </w:p>
    <w:p>
      <w:pPr>
        <w:spacing w:line="360" w:lineRule="auto"/>
        <w:ind w:firstLine="525" w:firstLineChars="250"/>
        <w:rPr>
          <w:rFonts w:ascii="宋体" w:hAnsi="宋体"/>
          <w:color w:val="000000"/>
          <w:szCs w:val="21"/>
        </w:rPr>
      </w:pPr>
      <w:bookmarkStart w:id="335" w:name="_Toc301187647"/>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3中标通知书发出后五个工作日内，向未中标人退还投标保证金，在采购合同签订后五个工作日内退还中标人的投标保证金。</w:t>
      </w:r>
      <w:bookmarkEnd w:id="335"/>
    </w:p>
    <w:p>
      <w:pPr>
        <w:spacing w:line="360" w:lineRule="auto"/>
        <w:ind w:firstLine="525" w:firstLineChars="250"/>
        <w:rPr>
          <w:rFonts w:ascii="宋体" w:hAnsi="宋体"/>
          <w:color w:val="000000"/>
          <w:szCs w:val="21"/>
        </w:rPr>
      </w:pPr>
      <w:bookmarkStart w:id="336" w:name="_Toc301187651"/>
      <w:r>
        <w:rPr>
          <w:rFonts w:hint="eastAsia" w:ascii="宋体" w:hAnsi="宋体"/>
          <w:color w:val="000000"/>
          <w:szCs w:val="21"/>
        </w:rPr>
        <w:t>4.4.4投标人有</w:t>
      </w:r>
      <w:r>
        <w:rPr>
          <w:rFonts w:ascii="宋体" w:hAnsi="宋体"/>
          <w:color w:val="000000"/>
          <w:szCs w:val="21"/>
        </w:rPr>
        <w:t>下列情</w:t>
      </w:r>
      <w:r>
        <w:rPr>
          <w:rFonts w:hint="eastAsia" w:ascii="宋体" w:hAnsi="宋体"/>
          <w:color w:val="000000"/>
          <w:szCs w:val="21"/>
        </w:rPr>
        <w:t>形之一的</w:t>
      </w:r>
      <w:r>
        <w:rPr>
          <w:rFonts w:ascii="宋体" w:hAnsi="宋体"/>
          <w:color w:val="000000"/>
          <w:szCs w:val="21"/>
        </w:rPr>
        <w:t>，投标保证金将不予退还：</w:t>
      </w:r>
      <w:bookmarkEnd w:id="336"/>
    </w:p>
    <w:p>
      <w:pPr>
        <w:spacing w:line="360" w:lineRule="auto"/>
        <w:ind w:firstLine="420" w:firstLineChars="200"/>
        <w:rPr>
          <w:rFonts w:ascii="宋体" w:hAnsi="宋体"/>
          <w:color w:val="000000"/>
          <w:szCs w:val="21"/>
        </w:rPr>
      </w:pPr>
      <w:bookmarkStart w:id="337" w:name="_Toc301187652"/>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投标人在投标有效期内撤销投标文件的；</w:t>
      </w:r>
      <w:bookmarkEnd w:id="337"/>
    </w:p>
    <w:p>
      <w:pPr>
        <w:spacing w:line="360" w:lineRule="auto"/>
        <w:ind w:firstLine="420" w:firstLineChars="200"/>
        <w:rPr>
          <w:rFonts w:ascii="宋体" w:hAnsi="宋体"/>
          <w:color w:val="000000"/>
          <w:szCs w:val="21"/>
        </w:rPr>
      </w:pPr>
      <w:bookmarkStart w:id="338" w:name="_Toc301187653"/>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未按规定提交履约保证金的；</w:t>
      </w:r>
      <w:bookmarkEnd w:id="338"/>
    </w:p>
    <w:p>
      <w:pPr>
        <w:spacing w:line="360" w:lineRule="auto"/>
        <w:ind w:firstLine="420" w:firstLineChars="200"/>
        <w:rPr>
          <w:rFonts w:ascii="宋体" w:hAnsi="宋体"/>
          <w:color w:val="000000"/>
          <w:szCs w:val="21"/>
        </w:rPr>
      </w:pPr>
      <w:bookmarkStart w:id="339" w:name="_Toc301187654"/>
      <w:r>
        <w:rPr>
          <w:rFonts w:ascii="宋体" w:hAnsi="宋体"/>
          <w:color w:val="000000"/>
          <w:szCs w:val="21"/>
        </w:rPr>
        <w:t>（3）投标人在投标过程中弄虚作假，提供虚假材料</w:t>
      </w:r>
      <w:r>
        <w:rPr>
          <w:rFonts w:hint="eastAsia" w:ascii="宋体" w:hAnsi="宋体"/>
          <w:color w:val="000000"/>
          <w:szCs w:val="21"/>
        </w:rPr>
        <w:t>的</w:t>
      </w:r>
      <w:r>
        <w:rPr>
          <w:rFonts w:ascii="宋体" w:hAnsi="宋体"/>
          <w:color w:val="000000"/>
          <w:szCs w:val="21"/>
        </w:rPr>
        <w:t>；</w:t>
      </w:r>
      <w:bookmarkEnd w:id="339"/>
    </w:p>
    <w:p>
      <w:pPr>
        <w:spacing w:line="360" w:lineRule="auto"/>
        <w:ind w:firstLine="420" w:firstLineChars="200"/>
        <w:rPr>
          <w:rFonts w:ascii="宋体" w:hAnsi="宋体"/>
          <w:color w:val="000000"/>
          <w:szCs w:val="21"/>
        </w:rPr>
      </w:pPr>
      <w:bookmarkStart w:id="340" w:name="_Toc301187655"/>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中标人无正当理由不与采购人签订合同的；</w:t>
      </w:r>
      <w:bookmarkEnd w:id="340"/>
    </w:p>
    <w:p>
      <w:pPr>
        <w:spacing w:line="360" w:lineRule="auto"/>
        <w:ind w:firstLine="420" w:firstLineChars="200"/>
        <w:rPr>
          <w:rFonts w:ascii="宋体" w:hAnsi="宋体"/>
          <w:color w:val="000000"/>
          <w:szCs w:val="21"/>
        </w:rPr>
      </w:pPr>
      <w:r>
        <w:rPr>
          <w:rFonts w:hint="eastAsia" w:ascii="宋体" w:hAnsi="宋体"/>
          <w:color w:val="000000"/>
          <w:szCs w:val="21"/>
        </w:rPr>
        <w:t>（5）投标人有串通投标行为的；</w:t>
      </w:r>
    </w:p>
    <w:p>
      <w:pPr>
        <w:spacing w:line="360" w:lineRule="auto"/>
        <w:ind w:firstLine="420" w:firstLineChars="200"/>
        <w:rPr>
          <w:rFonts w:ascii="宋体" w:hAnsi="宋体"/>
          <w:color w:val="000000"/>
          <w:szCs w:val="21"/>
        </w:rPr>
      </w:pPr>
      <w:r>
        <w:rPr>
          <w:rFonts w:hint="eastAsia" w:ascii="宋体" w:hAnsi="宋体"/>
          <w:color w:val="000000"/>
          <w:szCs w:val="21"/>
        </w:rPr>
        <w:t>（6）严重扰乱政府采购程序的；</w:t>
      </w:r>
    </w:p>
    <w:p>
      <w:pPr>
        <w:spacing w:line="360" w:lineRule="auto"/>
        <w:ind w:firstLine="420" w:firstLineChars="200"/>
        <w:rPr>
          <w:rFonts w:ascii="宋体" w:hAnsi="宋体"/>
          <w:color w:val="000000"/>
          <w:szCs w:val="21"/>
        </w:rPr>
      </w:pPr>
      <w:bookmarkStart w:id="341" w:name="_Toc301187658"/>
      <w:r>
        <w:rPr>
          <w:rFonts w:hint="eastAsia" w:ascii="宋体" w:hAnsi="宋体"/>
          <w:color w:val="000000"/>
          <w:szCs w:val="21"/>
        </w:rPr>
        <w:t>（7）其他法律法规规定的情形。</w:t>
      </w:r>
      <w:bookmarkEnd w:id="341"/>
    </w:p>
    <w:p>
      <w:pPr>
        <w:spacing w:line="360" w:lineRule="auto"/>
        <w:rPr>
          <w:rFonts w:ascii="宋体" w:hAnsi="宋体"/>
          <w:b/>
          <w:bCs/>
          <w:color w:val="000000"/>
          <w:szCs w:val="21"/>
        </w:rPr>
      </w:pPr>
      <w:bookmarkStart w:id="342" w:name="_Toc359934584"/>
      <w:bookmarkStart w:id="343" w:name="_Toc301187663"/>
      <w:bookmarkStart w:id="344" w:name="_Toc303756387"/>
      <w:bookmarkStart w:id="345" w:name="_Toc499128582"/>
      <w:bookmarkStart w:id="346" w:name="_Toc100221401"/>
      <w:bookmarkStart w:id="347" w:name="_Toc23990"/>
      <w:bookmarkStart w:id="348" w:name="_Toc498327037"/>
      <w:bookmarkStart w:id="349" w:name="_Toc522886547"/>
      <w:bookmarkStart w:id="350" w:name="_Toc532908850"/>
      <w:r>
        <w:rPr>
          <w:rFonts w:hint="eastAsia" w:ascii="宋体" w:hAnsi="宋体"/>
          <w:b/>
          <w:bCs/>
          <w:color w:val="000000"/>
          <w:szCs w:val="21"/>
        </w:rPr>
        <w:t>4.5投标文件的份数</w:t>
      </w:r>
      <w:bookmarkEnd w:id="342"/>
      <w:bookmarkEnd w:id="343"/>
      <w:bookmarkEnd w:id="344"/>
      <w:r>
        <w:rPr>
          <w:rFonts w:hint="eastAsia" w:ascii="宋体" w:hAnsi="宋体"/>
          <w:b/>
          <w:bCs/>
          <w:color w:val="000000"/>
          <w:szCs w:val="21"/>
        </w:rPr>
        <w:t>和签署</w:t>
      </w:r>
      <w:bookmarkEnd w:id="345"/>
      <w:bookmarkEnd w:id="346"/>
      <w:bookmarkEnd w:id="347"/>
      <w:bookmarkEnd w:id="348"/>
      <w:bookmarkEnd w:id="349"/>
      <w:bookmarkEnd w:id="350"/>
    </w:p>
    <w:p>
      <w:pPr>
        <w:spacing w:line="360" w:lineRule="auto"/>
        <w:ind w:firstLine="525" w:firstLineChars="250"/>
        <w:rPr>
          <w:rFonts w:ascii="宋体" w:hAnsi="宋体"/>
          <w:color w:val="000000"/>
          <w:szCs w:val="21"/>
        </w:rPr>
      </w:pPr>
      <w:bookmarkStart w:id="351" w:name="_Toc301187668"/>
      <w:r>
        <w:rPr>
          <w:rFonts w:hint="eastAsia" w:ascii="宋体" w:hAnsi="宋体"/>
          <w:color w:val="000000"/>
          <w:szCs w:val="21"/>
        </w:rPr>
        <w:t>4.5.1投标文件的份数：见投标人须知前附表。</w:t>
      </w:r>
    </w:p>
    <w:p>
      <w:pPr>
        <w:spacing w:line="360" w:lineRule="auto"/>
        <w:ind w:firstLine="525" w:firstLineChars="250"/>
        <w:rPr>
          <w:rFonts w:ascii="宋体" w:hAnsi="宋体"/>
          <w:color w:val="000000"/>
          <w:szCs w:val="21"/>
        </w:rPr>
      </w:pPr>
      <w:r>
        <w:rPr>
          <w:rFonts w:hint="eastAsia" w:ascii="宋体" w:hAnsi="宋体"/>
          <w:color w:val="000000"/>
          <w:szCs w:val="21"/>
        </w:rPr>
        <w:t>4.5.2投标人在投标文件及相关文件签订、履行、通知等事项的书面中的“单位盖章”、“印章”、“公章”、“盖章”等处均仅指与当事人名称全称相一致的标准印章，不得使用其他（如带有专用章等字样）的印章。</w:t>
      </w:r>
    </w:p>
    <w:p>
      <w:pPr>
        <w:spacing w:line="360" w:lineRule="auto"/>
        <w:ind w:firstLine="525" w:firstLineChars="250"/>
        <w:rPr>
          <w:rFonts w:ascii="宋体" w:hAnsi="宋体"/>
          <w:color w:val="000000"/>
          <w:szCs w:val="21"/>
        </w:rPr>
      </w:pPr>
      <w:r>
        <w:rPr>
          <w:rFonts w:hint="eastAsia" w:ascii="宋体" w:hAnsi="宋体"/>
          <w:color w:val="000000"/>
          <w:szCs w:val="21"/>
        </w:rPr>
        <w:t>4.5.3招标文件规定地方需要签名和/或盖章的，投标人应当按照规定要求在相应位置签名和/或盖章，投标人应当写全称。</w:t>
      </w:r>
    </w:p>
    <w:p>
      <w:pPr>
        <w:spacing w:line="360" w:lineRule="auto"/>
        <w:ind w:firstLine="525" w:firstLineChars="250"/>
        <w:rPr>
          <w:rFonts w:ascii="宋体" w:hAnsi="宋体"/>
          <w:color w:val="000000"/>
          <w:szCs w:val="21"/>
        </w:rPr>
      </w:pPr>
      <w:r>
        <w:rPr>
          <w:rFonts w:hint="eastAsia" w:ascii="宋体" w:hAnsi="宋体"/>
          <w:color w:val="000000"/>
          <w:szCs w:val="21"/>
        </w:rPr>
        <w:t>4.5.4</w:t>
      </w:r>
      <w:r>
        <w:rPr>
          <w:rFonts w:ascii="宋体" w:hAnsi="宋体"/>
          <w:color w:val="000000"/>
          <w:szCs w:val="21"/>
        </w:rPr>
        <w:t>投标文件不得涂改</w:t>
      </w:r>
      <w:r>
        <w:rPr>
          <w:rFonts w:hint="eastAsia" w:ascii="宋体" w:hAnsi="宋体"/>
          <w:color w:val="000000"/>
          <w:szCs w:val="21"/>
        </w:rPr>
        <w:t>。</w:t>
      </w:r>
      <w:r>
        <w:rPr>
          <w:rFonts w:ascii="宋体" w:hAnsi="宋体"/>
          <w:color w:val="000000"/>
          <w:szCs w:val="21"/>
        </w:rPr>
        <w:t>若有修改错漏处，须加盖单位公章或者法定代表人</w:t>
      </w:r>
      <w:r>
        <w:rPr>
          <w:rFonts w:hint="eastAsia" w:ascii="宋体" w:hAnsi="宋体"/>
          <w:color w:val="000000"/>
          <w:szCs w:val="21"/>
        </w:rPr>
        <w:t>（负责人）</w:t>
      </w:r>
      <w:r>
        <w:rPr>
          <w:rFonts w:ascii="宋体" w:hAnsi="宋体"/>
          <w:color w:val="000000"/>
          <w:szCs w:val="21"/>
        </w:rPr>
        <w:t>或委托代理人签字。投标文件因字迹潦草或表达不清所引起的后果由投标人负责。</w:t>
      </w:r>
      <w:bookmarkEnd w:id="351"/>
    </w:p>
    <w:p>
      <w:pPr>
        <w:spacing w:line="360" w:lineRule="auto"/>
        <w:rPr>
          <w:rFonts w:ascii="宋体" w:hAnsi="宋体"/>
          <w:b/>
          <w:bCs/>
          <w:color w:val="000000"/>
          <w:sz w:val="24"/>
        </w:rPr>
      </w:pPr>
      <w:bookmarkStart w:id="352" w:name="_Toc498327038"/>
      <w:bookmarkStart w:id="353" w:name="_Toc100221402"/>
      <w:bookmarkStart w:id="354" w:name="_Toc522886548"/>
      <w:bookmarkStart w:id="355" w:name="_Toc499128583"/>
      <w:bookmarkStart w:id="356" w:name="_Toc1308"/>
      <w:bookmarkStart w:id="357" w:name="_Toc303756388"/>
      <w:bookmarkStart w:id="358" w:name="_Toc359934585"/>
      <w:bookmarkStart w:id="359" w:name="_Toc301187669"/>
      <w:bookmarkStart w:id="360" w:name="_Toc532908851"/>
      <w:r>
        <w:rPr>
          <w:rFonts w:hint="eastAsia" w:ascii="宋体" w:hAnsi="宋体"/>
          <w:b/>
          <w:bCs/>
          <w:color w:val="000000"/>
          <w:sz w:val="24"/>
        </w:rPr>
        <w:t>5．投标文件的递交</w:t>
      </w:r>
      <w:bookmarkEnd w:id="352"/>
      <w:bookmarkEnd w:id="353"/>
      <w:bookmarkEnd w:id="354"/>
      <w:bookmarkEnd w:id="355"/>
      <w:bookmarkEnd w:id="356"/>
      <w:bookmarkEnd w:id="357"/>
      <w:bookmarkEnd w:id="358"/>
      <w:bookmarkEnd w:id="359"/>
      <w:bookmarkEnd w:id="360"/>
    </w:p>
    <w:p>
      <w:pPr>
        <w:spacing w:line="360" w:lineRule="auto"/>
        <w:rPr>
          <w:rFonts w:ascii="宋体" w:hAnsi="宋体"/>
          <w:b/>
          <w:bCs/>
          <w:color w:val="000000"/>
          <w:szCs w:val="21"/>
        </w:rPr>
      </w:pPr>
      <w:bookmarkStart w:id="361" w:name="_Toc4714"/>
      <w:bookmarkStart w:id="362" w:name="_Toc301187670"/>
      <w:bookmarkStart w:id="363" w:name="_Toc499128584"/>
      <w:bookmarkStart w:id="364" w:name="_Toc303756389"/>
      <w:bookmarkStart w:id="365" w:name="_Toc100221403"/>
      <w:bookmarkStart w:id="366" w:name="_Toc532908852"/>
      <w:bookmarkStart w:id="367" w:name="_Toc498327039"/>
      <w:bookmarkStart w:id="368" w:name="_Toc359934586"/>
      <w:bookmarkStart w:id="369" w:name="_Toc522886549"/>
      <w:r>
        <w:rPr>
          <w:rFonts w:hint="eastAsia" w:ascii="宋体" w:hAnsi="宋体"/>
          <w:b/>
          <w:bCs/>
          <w:color w:val="000000"/>
          <w:szCs w:val="21"/>
        </w:rPr>
        <w:t>5.1投标文件包装</w:t>
      </w:r>
      <w:bookmarkEnd w:id="361"/>
      <w:bookmarkEnd w:id="362"/>
      <w:bookmarkEnd w:id="363"/>
      <w:bookmarkEnd w:id="364"/>
      <w:bookmarkEnd w:id="365"/>
      <w:bookmarkEnd w:id="366"/>
      <w:bookmarkEnd w:id="367"/>
      <w:bookmarkEnd w:id="368"/>
      <w:bookmarkEnd w:id="369"/>
    </w:p>
    <w:p>
      <w:pPr>
        <w:spacing w:line="360" w:lineRule="auto"/>
        <w:ind w:firstLine="525" w:firstLineChars="250"/>
        <w:rPr>
          <w:rFonts w:ascii="宋体" w:hAnsi="宋体"/>
          <w:color w:val="000000"/>
          <w:szCs w:val="21"/>
        </w:rPr>
      </w:pPr>
      <w:bookmarkStart w:id="370" w:name="_Toc301187673"/>
      <w:r>
        <w:rPr>
          <w:rFonts w:hint="eastAsia" w:ascii="宋体" w:hAnsi="宋体"/>
          <w:color w:val="000000"/>
          <w:szCs w:val="21"/>
        </w:rPr>
        <w:t>5.1.1投标人应当按照资格审查文件、资信商务及技术文件、报价文件三部分分别密封封装，各文件之间不得混装。</w:t>
      </w:r>
    </w:p>
    <w:p>
      <w:pPr>
        <w:spacing w:line="360" w:lineRule="auto"/>
        <w:ind w:firstLine="525"/>
        <w:rPr>
          <w:rFonts w:ascii="宋体" w:hAnsi="宋体"/>
          <w:color w:val="000000"/>
          <w:szCs w:val="21"/>
        </w:rPr>
      </w:pPr>
      <w:r>
        <w:rPr>
          <w:rFonts w:hint="eastAsia" w:ascii="宋体" w:hAnsi="宋体"/>
          <w:color w:val="000000"/>
          <w:szCs w:val="21"/>
        </w:rPr>
        <w:t>5.1.2投标文件的包装封面上应注明：</w:t>
      </w:r>
    </w:p>
    <w:bookmarkEnd w:id="370"/>
    <w:p>
      <w:pPr>
        <w:spacing w:line="360" w:lineRule="auto"/>
        <w:ind w:firstLine="525" w:firstLineChars="250"/>
        <w:rPr>
          <w:rFonts w:ascii="宋体" w:hAnsi="宋体"/>
          <w:color w:val="000000"/>
          <w:szCs w:val="21"/>
        </w:rPr>
      </w:pPr>
      <w:bookmarkStart w:id="371" w:name="_Toc301187674"/>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项目名称：</w:t>
      </w:r>
      <w:bookmarkEnd w:id="371"/>
    </w:p>
    <w:p>
      <w:pPr>
        <w:spacing w:line="360" w:lineRule="auto"/>
        <w:ind w:firstLine="525" w:firstLineChars="250"/>
        <w:rPr>
          <w:rFonts w:ascii="宋体" w:hAnsi="宋体"/>
          <w:color w:val="000000"/>
          <w:szCs w:val="21"/>
          <w:u w:val="single"/>
        </w:rPr>
      </w:pPr>
      <w:bookmarkStart w:id="372" w:name="_Toc301187675"/>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项目编号：</w:t>
      </w:r>
      <w:bookmarkEnd w:id="372"/>
    </w:p>
    <w:p>
      <w:pPr>
        <w:spacing w:line="360" w:lineRule="auto"/>
        <w:ind w:firstLine="525" w:firstLineChars="250"/>
        <w:rPr>
          <w:rFonts w:ascii="宋体" w:hAnsi="宋体"/>
          <w:color w:val="000000"/>
          <w:szCs w:val="21"/>
        </w:rPr>
      </w:pPr>
      <w:r>
        <w:rPr>
          <w:rFonts w:hint="eastAsia" w:ascii="宋体" w:hAnsi="宋体"/>
          <w:color w:val="000000"/>
          <w:szCs w:val="21"/>
        </w:rPr>
        <w:t>（3）标段：</w:t>
      </w:r>
      <w:r>
        <w:rPr>
          <w:rFonts w:hint="eastAsia" w:ascii="宋体" w:hAnsi="宋体"/>
          <w:color w:val="000000"/>
          <w:szCs w:val="21"/>
          <w:u w:val="single"/>
        </w:rPr>
        <w:t xml:space="preserve">     </w:t>
      </w:r>
    </w:p>
    <w:p>
      <w:pPr>
        <w:spacing w:line="360" w:lineRule="auto"/>
        <w:ind w:firstLine="525" w:firstLineChars="250"/>
        <w:rPr>
          <w:rFonts w:ascii="宋体" w:hAnsi="宋体"/>
          <w:color w:val="000000"/>
          <w:szCs w:val="21"/>
        </w:rPr>
      </w:pPr>
      <w:bookmarkStart w:id="373" w:name="_Toc301187676"/>
      <w:r>
        <w:rPr>
          <w:rFonts w:hint="eastAsia" w:ascii="宋体" w:hAnsi="宋体"/>
          <w:color w:val="000000"/>
          <w:szCs w:val="21"/>
        </w:rPr>
        <w:t>（4</w:t>
      </w:r>
      <w:r>
        <w:rPr>
          <w:rFonts w:ascii="宋体" w:hAnsi="宋体"/>
          <w:color w:val="000000"/>
          <w:szCs w:val="21"/>
        </w:rPr>
        <w:t>）</w:t>
      </w:r>
      <w:r>
        <w:rPr>
          <w:rFonts w:hint="eastAsia" w:ascii="宋体" w:hAnsi="宋体"/>
          <w:color w:val="000000"/>
          <w:szCs w:val="21"/>
        </w:rPr>
        <w:t>投标文件名称：</w:t>
      </w:r>
      <w:r>
        <w:rPr>
          <w:rFonts w:hint="eastAsia" w:ascii="宋体" w:hAnsi="宋体"/>
          <w:color w:val="000000"/>
          <w:szCs w:val="21"/>
          <w:u w:val="single"/>
        </w:rPr>
        <w:t>（资格审查文件\资信商务及技术文件\报价文件）</w:t>
      </w:r>
      <w:bookmarkEnd w:id="373"/>
    </w:p>
    <w:p>
      <w:pPr>
        <w:spacing w:line="360" w:lineRule="auto"/>
        <w:ind w:firstLine="525"/>
        <w:rPr>
          <w:rFonts w:ascii="宋体" w:hAnsi="宋体"/>
          <w:color w:val="000000"/>
          <w:szCs w:val="21"/>
        </w:rPr>
      </w:pPr>
      <w:bookmarkStart w:id="374" w:name="_Toc301187677"/>
      <w:r>
        <w:rPr>
          <w:rFonts w:hint="eastAsia" w:ascii="宋体" w:hAnsi="宋体"/>
          <w:color w:val="000000"/>
          <w:szCs w:val="21"/>
        </w:rPr>
        <w:t>（5）投标人：</w:t>
      </w:r>
      <w:bookmarkEnd w:id="374"/>
    </w:p>
    <w:p>
      <w:pPr>
        <w:spacing w:line="360" w:lineRule="auto"/>
        <w:ind w:firstLine="525" w:firstLineChars="250"/>
        <w:rPr>
          <w:rFonts w:ascii="宋体" w:hAnsi="宋体"/>
          <w:color w:val="000000"/>
          <w:szCs w:val="21"/>
          <w:u w:val="single"/>
        </w:rPr>
      </w:pPr>
      <w:bookmarkStart w:id="375" w:name="_Toc301187678"/>
      <w:r>
        <w:rPr>
          <w:rFonts w:hint="eastAsia" w:ascii="宋体" w:hAnsi="宋体"/>
          <w:color w:val="000000"/>
          <w:szCs w:val="21"/>
        </w:rPr>
        <w:t>（6</w:t>
      </w:r>
      <w:r>
        <w:rPr>
          <w:rFonts w:ascii="宋体" w:hAnsi="宋体"/>
          <w:color w:val="000000"/>
          <w:szCs w:val="21"/>
        </w:rPr>
        <w:t>）</w:t>
      </w:r>
      <w:r>
        <w:rPr>
          <w:rFonts w:hint="eastAsia" w:ascii="宋体" w:hAnsi="宋体"/>
          <w:color w:val="000000"/>
          <w:szCs w:val="21"/>
        </w:rPr>
        <w:t>投标人地址：</w:t>
      </w:r>
      <w:bookmarkEnd w:id="375"/>
    </w:p>
    <w:p>
      <w:pPr>
        <w:spacing w:line="360" w:lineRule="auto"/>
        <w:ind w:firstLine="525" w:firstLineChars="250"/>
        <w:rPr>
          <w:rFonts w:ascii="宋体" w:hAnsi="宋体"/>
          <w:color w:val="000000"/>
          <w:szCs w:val="21"/>
        </w:rPr>
      </w:pPr>
      <w:r>
        <w:rPr>
          <w:rFonts w:hint="eastAsia" w:ascii="宋体" w:hAnsi="宋体"/>
          <w:color w:val="000000"/>
          <w:szCs w:val="21"/>
        </w:rPr>
        <w:t>（7）邮编：</w:t>
      </w:r>
    </w:p>
    <w:p>
      <w:pPr>
        <w:spacing w:line="360" w:lineRule="auto"/>
        <w:ind w:firstLine="525" w:firstLineChars="250"/>
        <w:rPr>
          <w:rFonts w:ascii="宋体" w:hAnsi="宋体"/>
          <w:color w:val="000000"/>
          <w:szCs w:val="21"/>
        </w:rPr>
      </w:pPr>
      <w:bookmarkStart w:id="376" w:name="_Toc301187680"/>
      <w:r>
        <w:rPr>
          <w:rFonts w:hint="eastAsia" w:ascii="宋体" w:hAnsi="宋体"/>
          <w:color w:val="000000"/>
          <w:szCs w:val="21"/>
        </w:rPr>
        <w:t>（8）“在</w:t>
      </w:r>
      <w:r>
        <w:rPr>
          <w:rFonts w:hint="eastAsia" w:ascii="宋体" w:hAnsi="宋体"/>
          <w:color w:val="000000"/>
          <w:szCs w:val="21"/>
          <w:u w:val="single"/>
        </w:rPr>
        <w:t>xxxx</w:t>
      </w:r>
      <w:r>
        <w:rPr>
          <w:rFonts w:hint="eastAsia" w:ascii="宋体" w:hAnsi="宋体"/>
          <w:color w:val="000000"/>
          <w:szCs w:val="21"/>
        </w:rPr>
        <w:t>年</w:t>
      </w:r>
      <w:r>
        <w:rPr>
          <w:rFonts w:hint="eastAsia" w:ascii="宋体" w:hAnsi="宋体"/>
          <w:color w:val="000000"/>
          <w:szCs w:val="21"/>
          <w:u w:val="single"/>
        </w:rPr>
        <w:t>x</w:t>
      </w:r>
      <w:r>
        <w:rPr>
          <w:rFonts w:ascii="宋体" w:hAnsi="宋体"/>
          <w:color w:val="000000"/>
          <w:szCs w:val="21"/>
        </w:rPr>
        <w:t>月</w:t>
      </w:r>
      <w:r>
        <w:rPr>
          <w:rFonts w:hint="eastAsia" w:ascii="宋体" w:hAnsi="宋体"/>
          <w:color w:val="000000"/>
          <w:szCs w:val="21"/>
          <w:u w:val="single"/>
        </w:rPr>
        <w:t>x</w:t>
      </w:r>
      <w:r>
        <w:rPr>
          <w:rFonts w:ascii="宋体" w:hAnsi="宋体"/>
          <w:color w:val="000000"/>
          <w:szCs w:val="21"/>
        </w:rPr>
        <w:t>日</w:t>
      </w:r>
      <w:r>
        <w:rPr>
          <w:rFonts w:hint="eastAsia" w:ascii="宋体" w:hAnsi="宋体"/>
          <w:color w:val="000000"/>
          <w:szCs w:val="21"/>
          <w:u w:val="single"/>
        </w:rPr>
        <w:t>x</w:t>
      </w:r>
      <w:r>
        <w:rPr>
          <w:rFonts w:hint="eastAsia" w:ascii="宋体" w:hAnsi="宋体"/>
          <w:color w:val="000000"/>
          <w:szCs w:val="21"/>
        </w:rPr>
        <w:t>时</w:t>
      </w:r>
      <w:r>
        <w:rPr>
          <w:rFonts w:hint="eastAsia" w:ascii="宋体" w:hAnsi="宋体"/>
          <w:color w:val="000000"/>
          <w:szCs w:val="21"/>
          <w:u w:val="single"/>
        </w:rPr>
        <w:t>x</w:t>
      </w:r>
      <w:r>
        <w:rPr>
          <w:rFonts w:hint="eastAsia" w:ascii="宋体" w:hAnsi="宋体"/>
          <w:color w:val="000000"/>
          <w:szCs w:val="21"/>
        </w:rPr>
        <w:t>分之前不得启封”</w:t>
      </w:r>
      <w:bookmarkEnd w:id="376"/>
    </w:p>
    <w:p>
      <w:pPr>
        <w:spacing w:line="360" w:lineRule="auto"/>
        <w:ind w:firstLine="525"/>
        <w:rPr>
          <w:rFonts w:ascii="宋体" w:hAnsi="宋体"/>
          <w:color w:val="000000"/>
          <w:szCs w:val="21"/>
        </w:rPr>
      </w:pPr>
      <w:bookmarkStart w:id="377" w:name="_Toc301187681"/>
      <w:r>
        <w:rPr>
          <w:rFonts w:hint="eastAsia" w:ascii="宋体" w:hAnsi="宋体"/>
          <w:color w:val="000000"/>
          <w:szCs w:val="21"/>
        </w:rPr>
        <w:t>5.1.3</w:t>
      </w:r>
      <w:bookmarkEnd w:id="377"/>
      <w:r>
        <w:rPr>
          <w:rFonts w:hint="eastAsia" w:ascii="宋体" w:hAnsi="宋体"/>
          <w:color w:val="000000"/>
          <w:szCs w:val="21"/>
        </w:rPr>
        <w:t>未按规定密封或标记的投标文件由此造成投标文件被误投或提前拆封的风险由投标人承担。</w:t>
      </w:r>
    </w:p>
    <w:p>
      <w:pPr>
        <w:spacing w:line="360" w:lineRule="auto"/>
        <w:rPr>
          <w:rFonts w:ascii="宋体" w:hAnsi="宋体" w:cs="Times New Roman"/>
          <w:b/>
          <w:bCs/>
          <w:color w:val="000000"/>
          <w:szCs w:val="21"/>
        </w:rPr>
      </w:pPr>
      <w:bookmarkStart w:id="378" w:name="_Toc532908853"/>
      <w:bookmarkStart w:id="379" w:name="_Toc303756390"/>
      <w:bookmarkStart w:id="380" w:name="_Toc359934587"/>
      <w:bookmarkStart w:id="381" w:name="_Toc301187682"/>
      <w:bookmarkStart w:id="382" w:name="_Toc5226"/>
      <w:bookmarkStart w:id="383" w:name="_Toc499128585"/>
      <w:bookmarkStart w:id="384" w:name="_Toc498327040"/>
      <w:bookmarkStart w:id="385" w:name="_Toc522886550"/>
      <w:bookmarkStart w:id="386" w:name="_Toc100221404"/>
      <w:r>
        <w:rPr>
          <w:rFonts w:hint="eastAsia" w:ascii="宋体" w:hAnsi="宋体" w:cs="Times New Roman"/>
          <w:b/>
          <w:bCs/>
          <w:color w:val="000000"/>
          <w:szCs w:val="21"/>
        </w:rPr>
        <w:t>5.2投标文件修改和撤回</w:t>
      </w:r>
      <w:bookmarkEnd w:id="378"/>
      <w:bookmarkEnd w:id="379"/>
      <w:bookmarkEnd w:id="380"/>
      <w:bookmarkEnd w:id="381"/>
      <w:bookmarkEnd w:id="382"/>
      <w:bookmarkEnd w:id="383"/>
      <w:bookmarkEnd w:id="384"/>
      <w:bookmarkEnd w:id="385"/>
      <w:bookmarkEnd w:id="386"/>
    </w:p>
    <w:p>
      <w:pPr>
        <w:spacing w:line="360" w:lineRule="auto"/>
        <w:ind w:firstLine="525"/>
        <w:rPr>
          <w:rFonts w:ascii="宋体" w:hAnsi="宋体"/>
          <w:color w:val="000000"/>
          <w:szCs w:val="21"/>
        </w:rPr>
      </w:pPr>
      <w:bookmarkStart w:id="387" w:name="_Toc303756391"/>
      <w:bookmarkStart w:id="388" w:name="_Toc301187684"/>
      <w:bookmarkStart w:id="389" w:name="_Toc359934588"/>
      <w:r>
        <w:rPr>
          <w:rFonts w:hint="eastAsia" w:ascii="宋体" w:hAnsi="宋体"/>
          <w:color w:val="000000"/>
          <w:szCs w:val="21"/>
        </w:rPr>
        <w:t>5.2.1投标人在投标截止时间之前，可以对已提交的投标文件进行修改或撤回。修改后的新递交投标文件应当按本招标文件的要求签署、盖章和密封。</w:t>
      </w:r>
    </w:p>
    <w:p>
      <w:pPr>
        <w:spacing w:line="360" w:lineRule="auto"/>
        <w:ind w:firstLine="525"/>
        <w:rPr>
          <w:rFonts w:ascii="宋体" w:hAnsi="宋体"/>
          <w:color w:val="000000"/>
          <w:szCs w:val="21"/>
        </w:rPr>
      </w:pPr>
      <w:r>
        <w:rPr>
          <w:rFonts w:hint="eastAsia" w:ascii="宋体" w:hAnsi="宋体"/>
          <w:color w:val="000000"/>
          <w:szCs w:val="21"/>
        </w:rPr>
        <w:t>5.2.2投标截止时间后，投标人不得撤回投标文件。</w:t>
      </w:r>
    </w:p>
    <w:p>
      <w:pPr>
        <w:spacing w:line="360" w:lineRule="auto"/>
        <w:rPr>
          <w:rFonts w:ascii="宋体" w:hAnsi="宋体" w:cs="Times New Roman"/>
          <w:b/>
          <w:bCs/>
          <w:color w:val="000000"/>
          <w:szCs w:val="21"/>
        </w:rPr>
      </w:pPr>
      <w:bookmarkStart w:id="390" w:name="_Toc13152"/>
      <w:bookmarkStart w:id="391" w:name="_Toc100221405"/>
      <w:bookmarkStart w:id="392" w:name="_Toc522886551"/>
      <w:bookmarkStart w:id="393" w:name="_Toc499128586"/>
      <w:bookmarkStart w:id="394" w:name="_Toc532908854"/>
      <w:bookmarkStart w:id="395" w:name="_Toc498327041"/>
      <w:r>
        <w:rPr>
          <w:rFonts w:hint="eastAsia" w:ascii="宋体" w:hAnsi="宋体" w:cs="Times New Roman"/>
          <w:b/>
          <w:bCs/>
          <w:color w:val="000000"/>
          <w:szCs w:val="21"/>
        </w:rPr>
        <w:t>5.3投标文件递交地点和截止时间</w:t>
      </w:r>
      <w:bookmarkEnd w:id="387"/>
      <w:bookmarkEnd w:id="388"/>
      <w:bookmarkEnd w:id="389"/>
      <w:bookmarkEnd w:id="390"/>
      <w:bookmarkEnd w:id="391"/>
      <w:bookmarkEnd w:id="392"/>
      <w:bookmarkEnd w:id="393"/>
      <w:bookmarkEnd w:id="394"/>
      <w:bookmarkEnd w:id="395"/>
    </w:p>
    <w:p>
      <w:pPr>
        <w:spacing w:line="360" w:lineRule="auto"/>
        <w:ind w:firstLine="525" w:firstLineChars="250"/>
        <w:rPr>
          <w:rFonts w:ascii="宋体" w:hAnsi="宋体"/>
          <w:color w:val="000000"/>
          <w:szCs w:val="21"/>
        </w:rPr>
      </w:pPr>
      <w:bookmarkStart w:id="396" w:name="_Toc301187685"/>
      <w:r>
        <w:rPr>
          <w:rFonts w:hint="eastAsia" w:ascii="宋体" w:hAnsi="宋体"/>
          <w:color w:val="000000"/>
          <w:szCs w:val="21"/>
        </w:rPr>
        <w:t>5.3.1</w:t>
      </w:r>
      <w:bookmarkEnd w:id="396"/>
      <w:r>
        <w:rPr>
          <w:rFonts w:hint="eastAsia" w:ascii="宋体" w:hAnsi="宋体"/>
          <w:color w:val="000000"/>
          <w:szCs w:val="21"/>
        </w:rPr>
        <w:t>投标文件递交地点：见投标人须知前附表。</w:t>
      </w:r>
    </w:p>
    <w:p>
      <w:pPr>
        <w:spacing w:line="360" w:lineRule="auto"/>
        <w:ind w:firstLine="525" w:firstLineChars="250"/>
        <w:rPr>
          <w:rFonts w:ascii="宋体" w:hAnsi="宋体"/>
          <w:color w:val="000000"/>
          <w:szCs w:val="21"/>
        </w:rPr>
      </w:pPr>
      <w:bookmarkStart w:id="397" w:name="_Toc301187686"/>
      <w:r>
        <w:rPr>
          <w:rFonts w:hint="eastAsia" w:ascii="宋体" w:hAnsi="宋体"/>
          <w:color w:val="000000"/>
          <w:szCs w:val="21"/>
        </w:rPr>
        <w:t>5.3.2投标文件递交截止时间：见投标人须知前附表。</w:t>
      </w:r>
      <w:bookmarkEnd w:id="397"/>
    </w:p>
    <w:p>
      <w:pPr>
        <w:spacing w:line="360" w:lineRule="auto"/>
        <w:ind w:firstLine="525" w:firstLineChars="250"/>
        <w:rPr>
          <w:rFonts w:ascii="宋体" w:hAnsi="宋体"/>
          <w:color w:val="000000"/>
          <w:szCs w:val="21"/>
        </w:rPr>
      </w:pPr>
      <w:bookmarkStart w:id="398" w:name="_Toc301187687"/>
      <w:r>
        <w:rPr>
          <w:rFonts w:hint="eastAsia" w:ascii="宋体" w:hAnsi="宋体"/>
          <w:color w:val="000000"/>
          <w:szCs w:val="21"/>
        </w:rPr>
        <w:t>5.3.3除投标人须知前附表另有规定外，投标人所递交的投标文件不予退还。</w:t>
      </w:r>
      <w:bookmarkEnd w:id="398"/>
    </w:p>
    <w:p>
      <w:pPr>
        <w:spacing w:line="360" w:lineRule="auto"/>
        <w:rPr>
          <w:rFonts w:ascii="宋体" w:hAnsi="宋体" w:cs="Times New Roman"/>
          <w:b/>
          <w:bCs/>
          <w:color w:val="000000"/>
          <w:szCs w:val="21"/>
        </w:rPr>
      </w:pPr>
      <w:bookmarkStart w:id="399" w:name="_Toc16271"/>
      <w:bookmarkStart w:id="400" w:name="_Toc100221406"/>
      <w:bookmarkStart w:id="401" w:name="_Toc532908855"/>
      <w:bookmarkStart w:id="402" w:name="_Toc498327042"/>
      <w:bookmarkStart w:id="403" w:name="_Toc499128587"/>
      <w:bookmarkStart w:id="404" w:name="_Toc522886552"/>
      <w:r>
        <w:rPr>
          <w:rFonts w:hint="eastAsia" w:ascii="宋体" w:hAnsi="宋体" w:cs="Times New Roman"/>
          <w:b/>
          <w:bCs/>
          <w:color w:val="000000"/>
          <w:szCs w:val="21"/>
        </w:rPr>
        <w:t>5.4投标文件澄清、说明、补正</w:t>
      </w:r>
      <w:bookmarkEnd w:id="399"/>
      <w:bookmarkEnd w:id="400"/>
      <w:bookmarkEnd w:id="401"/>
      <w:bookmarkEnd w:id="402"/>
      <w:bookmarkEnd w:id="403"/>
      <w:bookmarkEnd w:id="404"/>
    </w:p>
    <w:p>
      <w:pPr>
        <w:spacing w:line="360" w:lineRule="auto"/>
        <w:ind w:firstLine="525" w:firstLineChars="250"/>
        <w:rPr>
          <w:rFonts w:ascii="宋体" w:hAnsi="宋体"/>
          <w:color w:val="000000"/>
          <w:szCs w:val="21"/>
        </w:rPr>
      </w:pPr>
      <w:r>
        <w:rPr>
          <w:rFonts w:hint="eastAsia" w:ascii="宋体" w:hAnsi="宋体"/>
          <w:color w:val="000000"/>
          <w:szCs w:val="21"/>
        </w:rPr>
        <w:t>5.4.1对于投标文件中含义不明确、同类问题表述不一致或者有明显文字和计算错误的内容，评标委员会应当以书面形式要求投标人作出必要的澄清、说明或者补正。</w:t>
      </w:r>
    </w:p>
    <w:p>
      <w:pPr>
        <w:spacing w:line="360" w:lineRule="auto"/>
        <w:ind w:firstLine="525" w:firstLineChars="250"/>
        <w:rPr>
          <w:rFonts w:ascii="宋体" w:hAnsi="宋体"/>
          <w:color w:val="000000"/>
          <w:szCs w:val="21"/>
        </w:rPr>
      </w:pPr>
      <w:r>
        <w:rPr>
          <w:rFonts w:hint="eastAsia" w:ascii="宋体" w:hAnsi="宋体"/>
          <w:color w:val="000000"/>
          <w:szCs w:val="21"/>
        </w:rPr>
        <w:t>5.4.2投标人的澄清、说明或者补正应当采用书面形式，并加盖公章，或者由法定代表人或其授权的代表签字。投标人的澄清、说明或者补正不得超出招标文件的范围或者改变投标文件的实质性内容。</w:t>
      </w:r>
    </w:p>
    <w:p>
      <w:pPr>
        <w:spacing w:line="360" w:lineRule="auto"/>
        <w:ind w:firstLine="525" w:firstLineChars="250"/>
        <w:rPr>
          <w:rFonts w:ascii="宋体" w:hAnsi="宋体"/>
          <w:color w:val="000000"/>
          <w:szCs w:val="21"/>
        </w:rPr>
      </w:pPr>
      <w:r>
        <w:rPr>
          <w:rFonts w:hint="eastAsia" w:ascii="宋体" w:hAnsi="宋体"/>
          <w:color w:val="000000"/>
          <w:szCs w:val="21"/>
        </w:rPr>
        <w:t>5.4.3不接受投标人主动对投标文件的澄清、说明或者补正。</w:t>
      </w:r>
    </w:p>
    <w:p>
      <w:pPr>
        <w:spacing w:line="360" w:lineRule="auto"/>
        <w:rPr>
          <w:rFonts w:ascii="宋体" w:hAnsi="宋体"/>
          <w:b/>
          <w:bCs/>
          <w:color w:val="000000"/>
          <w:sz w:val="24"/>
        </w:rPr>
      </w:pPr>
      <w:bookmarkStart w:id="405" w:name="_Toc6143"/>
      <w:bookmarkStart w:id="406" w:name="_Toc498327043"/>
      <w:bookmarkStart w:id="407" w:name="_Toc532908856"/>
      <w:bookmarkStart w:id="408" w:name="_Toc499128588"/>
      <w:bookmarkStart w:id="409" w:name="_Toc303756392"/>
      <w:bookmarkStart w:id="410" w:name="_Toc522886553"/>
      <w:bookmarkStart w:id="411" w:name="_Toc359934589"/>
      <w:bookmarkStart w:id="412" w:name="_Toc100221407"/>
      <w:bookmarkStart w:id="413" w:name="_Toc301187688"/>
      <w:r>
        <w:rPr>
          <w:rFonts w:hint="eastAsia" w:ascii="宋体" w:hAnsi="宋体"/>
          <w:b/>
          <w:bCs/>
          <w:color w:val="000000"/>
          <w:sz w:val="24"/>
        </w:rPr>
        <w:t>6.投标无效情形</w:t>
      </w:r>
      <w:bookmarkEnd w:id="405"/>
      <w:bookmarkEnd w:id="406"/>
      <w:bookmarkEnd w:id="407"/>
      <w:bookmarkEnd w:id="408"/>
      <w:bookmarkEnd w:id="409"/>
      <w:bookmarkEnd w:id="410"/>
      <w:bookmarkEnd w:id="411"/>
      <w:bookmarkEnd w:id="412"/>
      <w:bookmarkEnd w:id="413"/>
    </w:p>
    <w:p>
      <w:pPr>
        <w:spacing w:line="360" w:lineRule="auto"/>
        <w:ind w:firstLine="525" w:firstLineChars="250"/>
        <w:rPr>
          <w:rFonts w:ascii="宋体" w:hAnsi="宋体"/>
          <w:color w:val="000000"/>
          <w:szCs w:val="21"/>
        </w:rPr>
      </w:pPr>
      <w:bookmarkStart w:id="414" w:name="_Toc301187689"/>
      <w:r>
        <w:rPr>
          <w:rFonts w:hint="eastAsia" w:ascii="宋体" w:hAnsi="宋体"/>
          <w:color w:val="000000"/>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说明或者补正（可以是复印件、传真件等，原件必须加盖单位公章）。修改、说明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bookmarkEnd w:id="414"/>
    </w:p>
    <w:p>
      <w:pPr>
        <w:spacing w:line="360" w:lineRule="auto"/>
        <w:rPr>
          <w:rFonts w:ascii="宋体" w:hAnsi="宋体"/>
          <w:b/>
          <w:bCs/>
          <w:color w:val="000000"/>
          <w:szCs w:val="21"/>
        </w:rPr>
      </w:pPr>
      <w:bookmarkStart w:id="415" w:name="_Toc100221408"/>
      <w:bookmarkStart w:id="416" w:name="_Toc499128589"/>
      <w:bookmarkStart w:id="417" w:name="_Toc522886554"/>
      <w:bookmarkStart w:id="418" w:name="_Toc532908857"/>
      <w:bookmarkStart w:id="419" w:name="_Toc12065"/>
      <w:bookmarkStart w:id="420" w:name="_Toc301187690"/>
      <w:bookmarkStart w:id="421" w:name="_Toc498327044"/>
      <w:r>
        <w:rPr>
          <w:rFonts w:hint="eastAsia" w:ascii="宋体" w:hAnsi="宋体"/>
          <w:b/>
          <w:bCs/>
          <w:color w:val="000000"/>
          <w:szCs w:val="21"/>
        </w:rPr>
        <w:t>6.1</w:t>
      </w:r>
      <w:r>
        <w:rPr>
          <w:rFonts w:ascii="宋体" w:hAnsi="宋体"/>
          <w:b/>
          <w:bCs/>
          <w:color w:val="000000"/>
          <w:szCs w:val="21"/>
        </w:rPr>
        <w:t>在符合性审查时，如发现下列情形之一的，投标文件将被视为无效</w:t>
      </w:r>
      <w:bookmarkEnd w:id="415"/>
      <w:bookmarkEnd w:id="416"/>
      <w:bookmarkEnd w:id="417"/>
      <w:bookmarkEnd w:id="418"/>
      <w:bookmarkEnd w:id="419"/>
      <w:bookmarkEnd w:id="420"/>
      <w:bookmarkEnd w:id="421"/>
    </w:p>
    <w:p>
      <w:pPr>
        <w:spacing w:line="360" w:lineRule="auto"/>
        <w:ind w:firstLine="420" w:firstLineChars="200"/>
        <w:rPr>
          <w:rFonts w:ascii="宋体" w:hAnsi="宋体"/>
          <w:color w:val="000000"/>
          <w:szCs w:val="21"/>
        </w:rPr>
      </w:pPr>
      <w:bookmarkStart w:id="422" w:name="_Toc301187693"/>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投标人没有按招标文件规定进行盖章、</w:t>
      </w:r>
      <w:r>
        <w:rPr>
          <w:rFonts w:ascii="宋体" w:hAnsi="宋体"/>
          <w:color w:val="000000"/>
          <w:szCs w:val="21"/>
        </w:rPr>
        <w:t>签字</w:t>
      </w:r>
      <w:r>
        <w:rPr>
          <w:rFonts w:hint="eastAsia" w:ascii="宋体" w:hAnsi="宋体"/>
          <w:color w:val="000000"/>
          <w:szCs w:val="21"/>
        </w:rPr>
        <w:t>的，或者填写项目不齐全的；</w:t>
      </w:r>
      <w:bookmarkEnd w:id="422"/>
    </w:p>
    <w:p>
      <w:pPr>
        <w:spacing w:line="360" w:lineRule="auto"/>
        <w:ind w:firstLine="420" w:firstLineChars="200"/>
        <w:rPr>
          <w:rFonts w:ascii="宋体" w:hAnsi="宋体"/>
          <w:color w:val="000000"/>
          <w:szCs w:val="21"/>
        </w:rPr>
      </w:pPr>
      <w:bookmarkStart w:id="423" w:name="_Toc301187695"/>
      <w:r>
        <w:rPr>
          <w:rFonts w:ascii="宋体" w:hAnsi="宋体"/>
          <w:color w:val="000000"/>
          <w:szCs w:val="21"/>
        </w:rPr>
        <w:t>（</w:t>
      </w: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投标文件未按招标文件要求提供相关格式和内容的，</w:t>
      </w:r>
      <w:r>
        <w:rPr>
          <w:rFonts w:ascii="宋体" w:hAnsi="宋体"/>
          <w:color w:val="000000"/>
          <w:szCs w:val="21"/>
        </w:rPr>
        <w:t>或者内容虚假的；</w:t>
      </w:r>
      <w:bookmarkEnd w:id="423"/>
    </w:p>
    <w:p>
      <w:pPr>
        <w:spacing w:line="360" w:lineRule="auto"/>
        <w:ind w:firstLine="420" w:firstLineChars="200"/>
        <w:rPr>
          <w:rFonts w:ascii="宋体" w:hAnsi="宋体"/>
          <w:color w:val="000000"/>
          <w:szCs w:val="21"/>
        </w:rPr>
      </w:pPr>
      <w:bookmarkStart w:id="424" w:name="_Toc301187696"/>
      <w:r>
        <w:rPr>
          <w:rFonts w:ascii="宋体" w:hAnsi="宋体"/>
          <w:color w:val="000000"/>
          <w:szCs w:val="21"/>
        </w:rPr>
        <w:t>（</w:t>
      </w:r>
      <w:r>
        <w:rPr>
          <w:rFonts w:hint="eastAsia" w:ascii="宋体" w:hAnsi="宋体"/>
          <w:color w:val="000000"/>
          <w:szCs w:val="21"/>
        </w:rPr>
        <w:t>3</w:t>
      </w:r>
      <w:r>
        <w:rPr>
          <w:rFonts w:ascii="宋体" w:hAnsi="宋体"/>
          <w:color w:val="000000"/>
          <w:szCs w:val="21"/>
        </w:rPr>
        <w:t>）投标文件的实质性内容未使用中文表述、意思表述不明确、前后矛盾或者使用计量单位不符合招标文件要求的（经评标委员会认定</w:t>
      </w:r>
      <w:r>
        <w:rPr>
          <w:rFonts w:hint="eastAsia" w:ascii="宋体" w:hAnsi="宋体"/>
          <w:color w:val="000000"/>
          <w:szCs w:val="21"/>
        </w:rPr>
        <w:t>并</w:t>
      </w:r>
      <w:r>
        <w:rPr>
          <w:rFonts w:ascii="宋体" w:hAnsi="宋体"/>
          <w:color w:val="000000"/>
          <w:szCs w:val="21"/>
        </w:rPr>
        <w:t>允许其当场更正的笔误除外）</w:t>
      </w:r>
      <w:bookmarkEnd w:id="424"/>
      <w:r>
        <w:rPr>
          <w:rFonts w:hint="eastAsia" w:ascii="宋体" w:hAnsi="宋体"/>
          <w:color w:val="000000"/>
          <w:szCs w:val="21"/>
        </w:rPr>
        <w:t>；</w:t>
      </w:r>
    </w:p>
    <w:p>
      <w:pPr>
        <w:spacing w:line="360" w:lineRule="auto"/>
        <w:ind w:firstLine="420" w:firstLineChars="200"/>
        <w:rPr>
          <w:rFonts w:ascii="宋体" w:hAnsi="宋体"/>
          <w:color w:val="000000"/>
          <w:szCs w:val="21"/>
        </w:rPr>
      </w:pPr>
      <w:bookmarkStart w:id="425" w:name="_Toc301187697"/>
      <w:r>
        <w:rPr>
          <w:rFonts w:ascii="宋体" w:hAnsi="宋体"/>
          <w:color w:val="000000"/>
          <w:szCs w:val="21"/>
        </w:rPr>
        <w:t>（</w:t>
      </w:r>
      <w:r>
        <w:rPr>
          <w:rFonts w:hint="eastAsia" w:ascii="宋体" w:hAnsi="宋体"/>
          <w:color w:val="000000"/>
          <w:szCs w:val="21"/>
        </w:rPr>
        <w:t>5</w:t>
      </w:r>
      <w:r>
        <w:rPr>
          <w:rFonts w:ascii="宋体" w:hAnsi="宋体"/>
          <w:color w:val="000000"/>
          <w:szCs w:val="21"/>
        </w:rPr>
        <w:t>）投标有效期、交货时间、质保期等商务条款不能满足招标文件要求的；</w:t>
      </w:r>
      <w:bookmarkEnd w:id="425"/>
    </w:p>
    <w:p>
      <w:pPr>
        <w:spacing w:line="360" w:lineRule="auto"/>
        <w:ind w:firstLine="420" w:firstLineChars="200"/>
        <w:rPr>
          <w:rFonts w:ascii="宋体" w:hAnsi="宋体"/>
          <w:color w:val="000000"/>
          <w:szCs w:val="21"/>
        </w:rPr>
      </w:pPr>
      <w:bookmarkStart w:id="426" w:name="_Toc301187698"/>
      <w:r>
        <w:rPr>
          <w:rFonts w:ascii="宋体" w:hAnsi="宋体"/>
          <w:color w:val="000000"/>
          <w:szCs w:val="21"/>
        </w:rPr>
        <w:t>（</w:t>
      </w:r>
      <w:r>
        <w:rPr>
          <w:rFonts w:hint="eastAsia" w:ascii="宋体" w:hAnsi="宋体"/>
          <w:color w:val="000000"/>
          <w:szCs w:val="21"/>
        </w:rPr>
        <w:t>6</w:t>
      </w:r>
      <w:r>
        <w:rPr>
          <w:rFonts w:ascii="宋体" w:hAnsi="宋体"/>
          <w:color w:val="000000"/>
          <w:szCs w:val="21"/>
        </w:rPr>
        <w:t>）</w:t>
      </w:r>
      <w:r>
        <w:rPr>
          <w:rFonts w:hint="eastAsia" w:ascii="宋体" w:hAnsi="宋体"/>
          <w:color w:val="000000"/>
          <w:szCs w:val="21"/>
        </w:rPr>
        <w:t>未实质性</w:t>
      </w:r>
      <w:r>
        <w:rPr>
          <w:rFonts w:ascii="宋体" w:hAnsi="宋体"/>
          <w:color w:val="000000"/>
          <w:szCs w:val="21"/>
        </w:rPr>
        <w:t>响应招标文件要求或者投标文件有采购人不能接受的附加条件的；</w:t>
      </w:r>
      <w:bookmarkEnd w:id="426"/>
    </w:p>
    <w:p>
      <w:pPr>
        <w:spacing w:line="360" w:lineRule="auto"/>
        <w:ind w:firstLine="420" w:firstLineChars="200"/>
        <w:rPr>
          <w:rFonts w:ascii="宋体" w:hAnsi="宋体"/>
          <w:color w:val="000000"/>
          <w:szCs w:val="21"/>
        </w:rPr>
      </w:pPr>
      <w:r>
        <w:rPr>
          <w:rFonts w:hint="eastAsia" w:ascii="宋体" w:hAnsi="宋体"/>
          <w:color w:val="000000"/>
          <w:szCs w:val="21"/>
        </w:rPr>
        <w:t>（7）除报价文件外出现投标报价的；</w:t>
      </w:r>
    </w:p>
    <w:p>
      <w:pPr>
        <w:spacing w:line="360" w:lineRule="auto"/>
        <w:ind w:firstLine="420" w:firstLineChars="200"/>
        <w:rPr>
          <w:rFonts w:ascii="宋体" w:hAnsi="宋体"/>
          <w:color w:val="000000"/>
          <w:szCs w:val="21"/>
        </w:rPr>
      </w:pPr>
      <w:r>
        <w:rPr>
          <w:rFonts w:hint="eastAsia" w:ascii="宋体" w:hAnsi="宋体"/>
          <w:color w:val="000000"/>
          <w:szCs w:val="21"/>
        </w:rPr>
        <w:t>（8）法律、法规及招标文件规定的其他无效情形。</w:t>
      </w:r>
    </w:p>
    <w:p>
      <w:pPr>
        <w:spacing w:line="360" w:lineRule="auto"/>
        <w:rPr>
          <w:rFonts w:ascii="宋体" w:hAnsi="宋体"/>
          <w:b/>
          <w:bCs/>
          <w:color w:val="000000"/>
          <w:szCs w:val="21"/>
        </w:rPr>
      </w:pPr>
      <w:bookmarkStart w:id="427" w:name="_Toc522886555"/>
      <w:bookmarkStart w:id="428" w:name="_Toc100221409"/>
      <w:bookmarkStart w:id="429" w:name="_Toc532908858"/>
      <w:bookmarkStart w:id="430" w:name="_Toc498327045"/>
      <w:bookmarkStart w:id="431" w:name="_Toc499128590"/>
      <w:bookmarkStart w:id="432" w:name="_Toc301187699"/>
      <w:bookmarkStart w:id="433" w:name="_Toc532"/>
      <w:bookmarkStart w:id="434" w:name="_Toc498327047"/>
      <w:bookmarkStart w:id="435" w:name="_Toc522886557"/>
      <w:bookmarkStart w:id="436" w:name="_Toc532908860"/>
      <w:bookmarkStart w:id="437" w:name="_Toc2410"/>
      <w:bookmarkStart w:id="438" w:name="_Toc100221410"/>
      <w:bookmarkStart w:id="439" w:name="_Toc499128592"/>
      <w:r>
        <w:rPr>
          <w:rFonts w:hint="eastAsia" w:ascii="宋体" w:hAnsi="宋体"/>
          <w:b/>
          <w:bCs/>
          <w:color w:val="000000"/>
          <w:szCs w:val="21"/>
        </w:rPr>
        <w:t>6.2</w:t>
      </w:r>
      <w:r>
        <w:rPr>
          <w:rFonts w:ascii="宋体" w:hAnsi="宋体"/>
          <w:b/>
          <w:bCs/>
          <w:color w:val="000000"/>
          <w:szCs w:val="21"/>
        </w:rPr>
        <w:t>在技术评审时，如发现下列情形之一的，投标文件将被视为无效</w:t>
      </w:r>
      <w:bookmarkEnd w:id="427"/>
      <w:bookmarkEnd w:id="428"/>
      <w:bookmarkEnd w:id="429"/>
      <w:bookmarkEnd w:id="430"/>
      <w:bookmarkEnd w:id="431"/>
      <w:bookmarkEnd w:id="432"/>
      <w:bookmarkEnd w:id="433"/>
    </w:p>
    <w:p>
      <w:pPr>
        <w:spacing w:line="360" w:lineRule="auto"/>
        <w:ind w:firstLine="420" w:firstLineChars="200"/>
        <w:rPr>
          <w:rFonts w:ascii="宋体" w:hAnsi="宋体"/>
          <w:color w:val="000000"/>
          <w:szCs w:val="21"/>
        </w:rPr>
      </w:pPr>
      <w:r>
        <w:rPr>
          <w:rFonts w:hint="eastAsia" w:ascii="宋体" w:hAnsi="宋体"/>
          <w:color w:val="000000"/>
          <w:szCs w:val="21"/>
        </w:rPr>
        <w:t>⑴投标文件含有采购人不能接受的附加条款的；</w:t>
      </w:r>
    </w:p>
    <w:p>
      <w:pPr>
        <w:spacing w:line="360" w:lineRule="auto"/>
        <w:ind w:firstLine="420" w:firstLineChars="200"/>
        <w:rPr>
          <w:rFonts w:ascii="宋体" w:hAnsi="宋体"/>
          <w:color w:val="000000"/>
          <w:szCs w:val="21"/>
        </w:rPr>
      </w:pPr>
      <w:r>
        <w:rPr>
          <w:rFonts w:hint="eastAsia" w:ascii="宋体" w:hAnsi="宋体"/>
          <w:color w:val="000000"/>
          <w:szCs w:val="21"/>
        </w:rPr>
        <w:t>⑵投标文件中提供赠品、回扣或者与采购无关的其他商品、服务的；</w:t>
      </w:r>
    </w:p>
    <w:p>
      <w:pPr>
        <w:spacing w:line="360" w:lineRule="auto"/>
        <w:ind w:firstLine="420" w:firstLineChars="200"/>
        <w:rPr>
          <w:rFonts w:ascii="宋体" w:hAnsi="宋体"/>
          <w:color w:val="000000"/>
          <w:szCs w:val="21"/>
        </w:rPr>
      </w:pPr>
      <w:r>
        <w:rPr>
          <w:rFonts w:hint="eastAsia" w:ascii="宋体" w:hAnsi="宋体"/>
          <w:color w:val="000000"/>
          <w:szCs w:val="21"/>
        </w:rPr>
        <w:t>⑶评标委员会评定有非实质性条款负偏离超过招标文件规定项数的，项数要求见投标人须知前附表（一）；</w:t>
      </w:r>
    </w:p>
    <w:p>
      <w:pPr>
        <w:spacing w:line="360" w:lineRule="auto"/>
        <w:ind w:firstLine="420" w:firstLineChars="200"/>
        <w:rPr>
          <w:rFonts w:ascii="宋体" w:hAnsi="宋体"/>
          <w:color w:val="000000"/>
          <w:szCs w:val="21"/>
        </w:rPr>
      </w:pPr>
      <w:r>
        <w:rPr>
          <w:rFonts w:hint="eastAsia" w:ascii="宋体" w:hAnsi="宋体"/>
          <w:color w:val="000000"/>
          <w:szCs w:val="21"/>
        </w:rPr>
        <w:t>⑷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pPr>
        <w:spacing w:line="360" w:lineRule="auto"/>
        <w:ind w:firstLine="420" w:firstLineChars="200"/>
        <w:rPr>
          <w:rFonts w:ascii="宋体" w:hAnsi="宋体"/>
          <w:color w:val="000000"/>
          <w:szCs w:val="21"/>
        </w:rPr>
      </w:pPr>
      <w:r>
        <w:rPr>
          <w:rFonts w:hint="eastAsia" w:ascii="宋体" w:hAnsi="宋体"/>
          <w:color w:val="000000"/>
          <w:szCs w:val="21"/>
        </w:rPr>
        <w:t>⑸采购产品为政府强制采购的节能产品，投标人未提供节能产品认证证书的；</w:t>
      </w:r>
    </w:p>
    <w:p>
      <w:pPr>
        <w:spacing w:line="360" w:lineRule="auto"/>
        <w:ind w:firstLine="420" w:firstLineChars="200"/>
        <w:rPr>
          <w:rFonts w:ascii="宋体" w:hAnsi="宋体"/>
          <w:color w:val="000000"/>
          <w:szCs w:val="21"/>
        </w:rPr>
      </w:pPr>
      <w:r>
        <w:rPr>
          <w:rFonts w:hint="eastAsia" w:ascii="宋体" w:hAnsi="宋体"/>
          <w:color w:val="000000"/>
          <w:szCs w:val="21"/>
        </w:rPr>
        <w:t>⑹投标文件内容不全或内容字迹模糊辨认不清的而导致评标无法正常进行（经评标委员会认定并允许其当场更正的笔误除外的）；</w:t>
      </w:r>
    </w:p>
    <w:p>
      <w:pPr>
        <w:spacing w:line="360" w:lineRule="auto"/>
        <w:ind w:firstLine="420" w:firstLineChars="200"/>
        <w:rPr>
          <w:rFonts w:ascii="宋体" w:hAnsi="宋体"/>
          <w:color w:val="000000"/>
          <w:szCs w:val="21"/>
        </w:rPr>
      </w:pPr>
      <w:r>
        <w:rPr>
          <w:rFonts w:hint="eastAsia" w:ascii="宋体" w:hAnsi="宋体"/>
          <w:color w:val="000000"/>
          <w:szCs w:val="21"/>
        </w:rPr>
        <w:t>⑺违反国家及政府部门相关法律、法规、文件规定或经评标委员认定的其他属于重大偏离的。</w:t>
      </w:r>
    </w:p>
    <w:p>
      <w:pPr>
        <w:spacing w:line="360" w:lineRule="auto"/>
        <w:rPr>
          <w:rFonts w:ascii="宋体" w:hAnsi="宋体"/>
          <w:b/>
          <w:bCs/>
          <w:color w:val="000000"/>
          <w:szCs w:val="21"/>
        </w:rPr>
      </w:pPr>
      <w:r>
        <w:rPr>
          <w:rFonts w:ascii="宋体" w:hAnsi="宋体"/>
          <w:b/>
          <w:bCs/>
          <w:color w:val="000000"/>
          <w:szCs w:val="21"/>
        </w:rPr>
        <w:t>6.3</w:t>
      </w:r>
      <w:r>
        <w:rPr>
          <w:rFonts w:hint="eastAsia" w:ascii="宋体" w:hAnsi="宋体"/>
          <w:b/>
          <w:bCs/>
          <w:color w:val="000000"/>
          <w:szCs w:val="21"/>
        </w:rPr>
        <w:t>在报价评审时，如发现下列情形之一的，其投标无效</w:t>
      </w:r>
    </w:p>
    <w:p>
      <w:pPr>
        <w:spacing w:line="360" w:lineRule="auto"/>
        <w:ind w:firstLine="420" w:firstLineChars="200"/>
        <w:rPr>
          <w:rFonts w:ascii="宋体" w:hAnsi="宋体"/>
          <w:color w:val="000000"/>
          <w:szCs w:val="21"/>
        </w:rPr>
      </w:pPr>
      <w:r>
        <w:rPr>
          <w:rFonts w:hint="eastAsia" w:ascii="宋体" w:hAnsi="宋体"/>
          <w:color w:val="000000"/>
          <w:szCs w:val="21"/>
        </w:rPr>
        <w:t>⑴报价超过招标文件中规定的最高限价的；</w:t>
      </w:r>
    </w:p>
    <w:p>
      <w:pPr>
        <w:spacing w:line="360" w:lineRule="auto"/>
        <w:ind w:firstLine="420" w:firstLineChars="200"/>
        <w:rPr>
          <w:rFonts w:ascii="宋体" w:hAnsi="宋体"/>
          <w:color w:val="000000"/>
          <w:szCs w:val="21"/>
        </w:rPr>
      </w:pPr>
      <w:r>
        <w:rPr>
          <w:rFonts w:hint="eastAsia" w:ascii="宋体" w:hAnsi="宋体"/>
          <w:color w:val="000000"/>
          <w:szCs w:val="21"/>
        </w:rPr>
        <w:t>⑵投标报价存在漏项或报价数量少于采购要求的，报价文件内容与对应资信商务及技术文件内容不一致的</w:t>
      </w:r>
      <w:r>
        <w:rPr>
          <w:rFonts w:ascii="宋体" w:hAnsi="宋体"/>
          <w:color w:val="000000"/>
          <w:szCs w:val="21"/>
        </w:rPr>
        <w:t>（经评标委员会认定</w:t>
      </w:r>
      <w:r>
        <w:rPr>
          <w:rFonts w:hint="eastAsia" w:ascii="宋体" w:hAnsi="宋体"/>
          <w:color w:val="000000"/>
          <w:szCs w:val="21"/>
        </w:rPr>
        <w:t>并</w:t>
      </w:r>
      <w:r>
        <w:rPr>
          <w:rFonts w:ascii="宋体" w:hAnsi="宋体"/>
          <w:color w:val="000000"/>
          <w:szCs w:val="21"/>
        </w:rPr>
        <w:t>允许其当场更正的笔误除外）</w:t>
      </w:r>
      <w:r>
        <w:rPr>
          <w:rFonts w:hint="eastAsia" w:ascii="宋体" w:hAnsi="宋体"/>
          <w:color w:val="000000"/>
          <w:szCs w:val="21"/>
        </w:rPr>
        <w:t>；</w:t>
      </w:r>
    </w:p>
    <w:p>
      <w:pPr>
        <w:spacing w:line="360" w:lineRule="auto"/>
        <w:ind w:firstLine="420" w:firstLineChars="200"/>
        <w:rPr>
          <w:rFonts w:ascii="宋体" w:hAnsi="宋体"/>
          <w:color w:val="000000"/>
          <w:szCs w:val="21"/>
        </w:rPr>
      </w:pPr>
      <w:r>
        <w:rPr>
          <w:rFonts w:hint="eastAsia" w:ascii="宋体" w:hAnsi="宋体"/>
          <w:color w:val="000000"/>
          <w:szCs w:val="21"/>
        </w:rPr>
        <w:t>⑶评标委员会评定其投标的报价明显不合理或低于成本，有可能影响产品质量或者不能诚信履约的，在评标现场合理的时间内不能合理说明原因和提供证明材料的来证明其报价合理性的；</w:t>
      </w:r>
    </w:p>
    <w:p>
      <w:pPr>
        <w:spacing w:line="360" w:lineRule="auto"/>
        <w:rPr>
          <w:rFonts w:ascii="宋体" w:hAnsi="宋体"/>
          <w:color w:val="000000"/>
          <w:szCs w:val="21"/>
        </w:rPr>
      </w:pPr>
      <w:r>
        <w:rPr>
          <w:rFonts w:hint="eastAsia" w:ascii="宋体" w:hAnsi="宋体"/>
          <w:color w:val="000000"/>
          <w:szCs w:val="21"/>
        </w:rPr>
        <w:t>⑷拒不接受报价错误修正或报价错误修正后未签字确认的。</w:t>
      </w:r>
    </w:p>
    <w:p>
      <w:pPr>
        <w:spacing w:line="360" w:lineRule="auto"/>
        <w:rPr>
          <w:rFonts w:ascii="宋体" w:hAnsi="宋体"/>
          <w:b/>
          <w:bCs/>
          <w:color w:val="000000"/>
          <w:szCs w:val="21"/>
        </w:rPr>
      </w:pPr>
      <w:r>
        <w:rPr>
          <w:rFonts w:hint="eastAsia" w:ascii="宋体" w:hAnsi="宋体"/>
          <w:b/>
          <w:bCs/>
          <w:color w:val="000000"/>
          <w:szCs w:val="21"/>
        </w:rPr>
        <w:t>6.</w:t>
      </w:r>
      <w:r>
        <w:rPr>
          <w:rFonts w:ascii="宋体" w:hAnsi="宋体"/>
          <w:b/>
          <w:bCs/>
          <w:color w:val="000000"/>
          <w:szCs w:val="21"/>
        </w:rPr>
        <w:t>4</w:t>
      </w:r>
      <w:r>
        <w:rPr>
          <w:rFonts w:hint="eastAsia" w:ascii="宋体" w:hAnsi="宋体"/>
          <w:b/>
          <w:bCs/>
          <w:color w:val="000000"/>
          <w:szCs w:val="21"/>
        </w:rPr>
        <w:t>有下列情形之一的，视为投标人串通投标，其投标无效</w:t>
      </w:r>
      <w:bookmarkEnd w:id="434"/>
      <w:bookmarkEnd w:id="435"/>
      <w:bookmarkEnd w:id="436"/>
      <w:bookmarkEnd w:id="437"/>
      <w:bookmarkEnd w:id="438"/>
      <w:bookmarkEnd w:id="439"/>
    </w:p>
    <w:p>
      <w:pPr>
        <w:spacing w:line="360" w:lineRule="auto"/>
        <w:ind w:firstLine="420" w:firstLineChars="200"/>
        <w:rPr>
          <w:rFonts w:ascii="宋体" w:hAnsi="宋体"/>
          <w:color w:val="000000"/>
          <w:szCs w:val="21"/>
        </w:rPr>
      </w:pPr>
      <w:r>
        <w:rPr>
          <w:rFonts w:hint="eastAsia" w:ascii="宋体" w:hAnsi="宋体"/>
          <w:color w:val="000000"/>
          <w:szCs w:val="21"/>
        </w:rPr>
        <w:t>（1）不同投标人的投标文件由同一单位或者个人编制；</w:t>
      </w:r>
    </w:p>
    <w:p>
      <w:pPr>
        <w:spacing w:line="360" w:lineRule="auto"/>
        <w:ind w:firstLine="420" w:firstLineChars="200"/>
        <w:rPr>
          <w:rFonts w:ascii="宋体" w:hAnsi="宋体"/>
          <w:color w:val="000000"/>
          <w:szCs w:val="21"/>
        </w:rPr>
      </w:pPr>
      <w:r>
        <w:rPr>
          <w:rFonts w:hint="eastAsia" w:ascii="宋体" w:hAnsi="宋体"/>
          <w:color w:val="000000"/>
          <w:szCs w:val="21"/>
        </w:rPr>
        <w:t>（2）不同投标人委托同一单位或者个人办理投标事宜；</w:t>
      </w:r>
    </w:p>
    <w:p>
      <w:pPr>
        <w:spacing w:line="360" w:lineRule="auto"/>
        <w:ind w:firstLine="420" w:firstLineChars="200"/>
        <w:rPr>
          <w:rFonts w:ascii="宋体" w:hAnsi="宋体"/>
          <w:color w:val="000000"/>
          <w:szCs w:val="21"/>
        </w:rPr>
      </w:pPr>
      <w:r>
        <w:rPr>
          <w:rFonts w:hint="eastAsia" w:ascii="宋体" w:hAnsi="宋体"/>
          <w:color w:val="000000"/>
          <w:szCs w:val="21"/>
        </w:rPr>
        <w:t>（3）不同投标人的投标文件载明的项目管理成员或者联系人员为同一人；</w:t>
      </w:r>
    </w:p>
    <w:p>
      <w:pPr>
        <w:spacing w:line="360" w:lineRule="auto"/>
        <w:ind w:firstLine="420" w:firstLineChars="200"/>
        <w:rPr>
          <w:rFonts w:ascii="宋体" w:hAnsi="宋体"/>
          <w:color w:val="000000"/>
          <w:szCs w:val="21"/>
        </w:rPr>
      </w:pPr>
      <w:r>
        <w:rPr>
          <w:rFonts w:hint="eastAsia" w:ascii="宋体" w:hAnsi="宋体"/>
          <w:color w:val="000000"/>
          <w:szCs w:val="21"/>
        </w:rPr>
        <w:t>（4）不同投标人的投标文件异常一致或者投标报价呈规律性差异；</w:t>
      </w:r>
    </w:p>
    <w:p>
      <w:pPr>
        <w:spacing w:line="360" w:lineRule="auto"/>
        <w:ind w:firstLine="420" w:firstLineChars="200"/>
        <w:rPr>
          <w:rFonts w:ascii="宋体" w:hAnsi="宋体"/>
          <w:color w:val="000000"/>
          <w:szCs w:val="21"/>
        </w:rPr>
      </w:pPr>
      <w:r>
        <w:rPr>
          <w:rFonts w:hint="eastAsia" w:ascii="宋体" w:hAnsi="宋体"/>
          <w:color w:val="000000"/>
          <w:szCs w:val="21"/>
        </w:rPr>
        <w:t>（5）不同投标人的投标文件相互混装；</w:t>
      </w:r>
    </w:p>
    <w:p>
      <w:pPr>
        <w:spacing w:line="360" w:lineRule="auto"/>
        <w:ind w:firstLine="420" w:firstLineChars="200"/>
        <w:rPr>
          <w:rFonts w:ascii="宋体" w:hAnsi="宋体"/>
          <w:color w:val="000000"/>
          <w:szCs w:val="21"/>
        </w:rPr>
      </w:pPr>
      <w:r>
        <w:rPr>
          <w:rFonts w:hint="eastAsia" w:ascii="宋体" w:hAnsi="宋体"/>
          <w:color w:val="000000"/>
          <w:szCs w:val="21"/>
        </w:rPr>
        <w:t>（6）不同投标人的投标保证金从同一单位或者个人的账户转出。</w:t>
      </w:r>
    </w:p>
    <w:p>
      <w:pPr>
        <w:spacing w:line="360" w:lineRule="auto"/>
        <w:rPr>
          <w:rFonts w:ascii="宋体" w:hAnsi="宋体"/>
          <w:b/>
          <w:bCs/>
          <w:color w:val="000000"/>
          <w:szCs w:val="21"/>
        </w:rPr>
      </w:pPr>
      <w:bookmarkStart w:id="440" w:name="_Toc5283"/>
      <w:bookmarkStart w:id="441" w:name="_Toc522886558"/>
      <w:bookmarkStart w:id="442" w:name="_Toc532908861"/>
      <w:bookmarkStart w:id="443" w:name="_Toc498327048"/>
      <w:bookmarkStart w:id="444" w:name="_Toc499128593"/>
      <w:bookmarkStart w:id="445" w:name="_Toc100221411"/>
      <w:r>
        <w:rPr>
          <w:rFonts w:hint="eastAsia" w:ascii="宋体" w:hAnsi="宋体"/>
          <w:b/>
          <w:bCs/>
          <w:color w:val="000000"/>
          <w:szCs w:val="21"/>
        </w:rPr>
        <w:t>6.</w:t>
      </w:r>
      <w:r>
        <w:rPr>
          <w:rFonts w:ascii="宋体" w:hAnsi="宋体"/>
          <w:b/>
          <w:bCs/>
          <w:color w:val="000000"/>
          <w:szCs w:val="21"/>
        </w:rPr>
        <w:t>5</w:t>
      </w:r>
      <w:r>
        <w:rPr>
          <w:rFonts w:hint="eastAsia" w:ascii="宋体" w:hAnsi="宋体"/>
          <w:b/>
          <w:bCs/>
          <w:color w:val="000000"/>
          <w:szCs w:val="21"/>
        </w:rPr>
        <w:t>有下列情况之一的，其投标无效</w:t>
      </w:r>
      <w:bookmarkEnd w:id="440"/>
      <w:bookmarkEnd w:id="441"/>
      <w:bookmarkEnd w:id="442"/>
      <w:bookmarkEnd w:id="443"/>
      <w:bookmarkEnd w:id="444"/>
      <w:bookmarkEnd w:id="445"/>
    </w:p>
    <w:p>
      <w:pPr>
        <w:spacing w:line="360" w:lineRule="auto"/>
        <w:ind w:firstLine="420" w:firstLineChars="200"/>
        <w:rPr>
          <w:rFonts w:ascii="宋体" w:hAnsi="宋体"/>
          <w:color w:val="000000"/>
          <w:szCs w:val="21"/>
        </w:rPr>
      </w:pPr>
      <w:r>
        <w:rPr>
          <w:rFonts w:hint="eastAsia" w:ascii="宋体" w:hAnsi="宋体"/>
          <w:color w:val="000000"/>
          <w:szCs w:val="21"/>
        </w:rPr>
        <w:t>（1）妨碍其他投标人的竞争行为；</w:t>
      </w:r>
    </w:p>
    <w:p>
      <w:pPr>
        <w:spacing w:line="360" w:lineRule="auto"/>
        <w:ind w:firstLine="420" w:firstLineChars="200"/>
        <w:rPr>
          <w:rFonts w:ascii="宋体" w:hAnsi="宋体"/>
          <w:color w:val="000000"/>
          <w:szCs w:val="21"/>
        </w:rPr>
      </w:pPr>
      <w:r>
        <w:rPr>
          <w:rFonts w:hint="eastAsia" w:ascii="宋体" w:hAnsi="宋体"/>
          <w:color w:val="000000"/>
          <w:szCs w:val="21"/>
        </w:rPr>
        <w:t>（2）损害采购人或者其他投标人的合法权益。</w:t>
      </w:r>
    </w:p>
    <w:p>
      <w:pPr>
        <w:spacing w:line="360" w:lineRule="auto"/>
        <w:rPr>
          <w:rFonts w:ascii="宋体" w:hAnsi="宋体"/>
          <w:b/>
          <w:bCs/>
          <w:color w:val="000000"/>
          <w:szCs w:val="21"/>
        </w:rPr>
      </w:pPr>
      <w:bookmarkStart w:id="446" w:name="_Toc301187711"/>
      <w:bookmarkStart w:id="447" w:name="_Toc499128594"/>
      <w:bookmarkStart w:id="448" w:name="_Toc303756393"/>
      <w:bookmarkStart w:id="449" w:name="_Toc359934590"/>
      <w:bookmarkStart w:id="450" w:name="_Toc522886559"/>
      <w:bookmarkStart w:id="451" w:name="_Toc100221412"/>
      <w:bookmarkStart w:id="452" w:name="_Toc532908862"/>
      <w:bookmarkStart w:id="453" w:name="_Toc10639"/>
      <w:bookmarkStart w:id="454" w:name="_Toc498327049"/>
      <w:r>
        <w:rPr>
          <w:rFonts w:hint="eastAsia" w:ascii="宋体" w:hAnsi="宋体"/>
          <w:b/>
          <w:bCs/>
          <w:color w:val="000000"/>
          <w:szCs w:val="21"/>
        </w:rPr>
        <w:t>7．开标、评标及定标</w:t>
      </w:r>
      <w:bookmarkEnd w:id="446"/>
      <w:bookmarkEnd w:id="447"/>
      <w:bookmarkEnd w:id="448"/>
      <w:bookmarkEnd w:id="449"/>
      <w:bookmarkEnd w:id="450"/>
      <w:bookmarkEnd w:id="451"/>
      <w:bookmarkEnd w:id="452"/>
      <w:bookmarkEnd w:id="453"/>
      <w:bookmarkEnd w:id="454"/>
    </w:p>
    <w:p>
      <w:pPr>
        <w:spacing w:line="360" w:lineRule="auto"/>
        <w:rPr>
          <w:rFonts w:ascii="宋体" w:hAnsi="宋体"/>
          <w:b/>
          <w:bCs/>
          <w:color w:val="000000"/>
          <w:szCs w:val="21"/>
        </w:rPr>
      </w:pPr>
      <w:bookmarkStart w:id="455" w:name="_Toc499128598"/>
      <w:bookmarkStart w:id="456" w:name="_Toc532908863"/>
      <w:bookmarkStart w:id="457" w:name="_Toc498327053"/>
      <w:bookmarkStart w:id="458" w:name="_Toc100221413"/>
      <w:bookmarkStart w:id="459" w:name="_Toc1270"/>
      <w:bookmarkStart w:id="460" w:name="_Toc301187730"/>
      <w:bookmarkStart w:id="461" w:name="_Toc303756397"/>
      <w:bookmarkStart w:id="462" w:name="_Toc522886560"/>
      <w:bookmarkStart w:id="463" w:name="_Toc359934594"/>
      <w:r>
        <w:rPr>
          <w:rFonts w:hint="eastAsia" w:ascii="宋体" w:hAnsi="宋体"/>
          <w:b/>
          <w:bCs/>
          <w:color w:val="000000"/>
          <w:szCs w:val="21"/>
        </w:rPr>
        <w:t>7.1开标</w:t>
      </w:r>
      <w:bookmarkEnd w:id="455"/>
      <w:bookmarkEnd w:id="456"/>
      <w:bookmarkEnd w:id="457"/>
      <w:bookmarkEnd w:id="458"/>
      <w:bookmarkEnd w:id="459"/>
      <w:bookmarkEnd w:id="460"/>
      <w:bookmarkEnd w:id="461"/>
      <w:bookmarkEnd w:id="462"/>
      <w:bookmarkEnd w:id="463"/>
    </w:p>
    <w:p>
      <w:pPr>
        <w:spacing w:line="360" w:lineRule="auto"/>
        <w:ind w:firstLine="525" w:firstLineChars="250"/>
        <w:rPr>
          <w:rFonts w:ascii="宋体" w:hAnsi="宋体"/>
          <w:color w:val="000000"/>
          <w:szCs w:val="21"/>
        </w:rPr>
      </w:pPr>
      <w:bookmarkStart w:id="464" w:name="_Toc301187731"/>
      <w:r>
        <w:rPr>
          <w:rFonts w:hint="eastAsia" w:ascii="宋体" w:hAnsi="宋体"/>
          <w:color w:val="000000"/>
          <w:szCs w:val="21"/>
        </w:rPr>
        <w:t>7.1.1开标时间和地点</w:t>
      </w:r>
      <w:bookmarkEnd w:id="464"/>
    </w:p>
    <w:p>
      <w:pPr>
        <w:spacing w:line="360" w:lineRule="auto"/>
        <w:ind w:firstLine="525" w:firstLineChars="250"/>
        <w:rPr>
          <w:rFonts w:ascii="宋体" w:hAnsi="宋体"/>
          <w:color w:val="000000"/>
          <w:szCs w:val="21"/>
        </w:rPr>
      </w:pPr>
      <w:bookmarkStart w:id="465" w:name="_Toc301187732"/>
      <w:r>
        <w:rPr>
          <w:rFonts w:hint="eastAsia" w:ascii="宋体" w:hAnsi="宋体"/>
          <w:color w:val="000000"/>
          <w:szCs w:val="21"/>
        </w:rPr>
        <w:t>采购人在本章第5.3.2项规定的投标截止时间（开标时间）和第5.3.1项规定的地点公开开标。</w:t>
      </w:r>
      <w:bookmarkEnd w:id="465"/>
    </w:p>
    <w:p>
      <w:pPr>
        <w:spacing w:line="360" w:lineRule="auto"/>
        <w:ind w:firstLine="525" w:firstLineChars="250"/>
        <w:rPr>
          <w:rFonts w:ascii="宋体" w:hAnsi="宋体"/>
          <w:color w:val="000000"/>
          <w:szCs w:val="21"/>
        </w:rPr>
      </w:pPr>
      <w:bookmarkStart w:id="466" w:name="_Toc301187733"/>
      <w:r>
        <w:rPr>
          <w:rFonts w:hint="eastAsia" w:ascii="宋体" w:hAnsi="宋体"/>
          <w:color w:val="000000"/>
          <w:szCs w:val="21"/>
        </w:rPr>
        <w:t>7.1.2开标准备</w:t>
      </w:r>
      <w:bookmarkEnd w:id="466"/>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bookmarkStart w:id="467" w:name="_Toc301187734"/>
      <w:bookmarkStart w:id="468" w:name="_Toc301187735"/>
      <w:bookmarkStart w:id="469" w:name="_Toc301187747"/>
      <w:bookmarkStart w:id="470" w:name="_Toc303756398"/>
      <w:r>
        <w:rPr>
          <w:rFonts w:hint="eastAsia" w:ascii="宋体" w:hAnsi="宋体" w:cs="MingLiU"/>
          <w:color w:val="000000"/>
          <w:kern w:val="0"/>
          <w:szCs w:val="21"/>
        </w:rPr>
        <w:t>（1）采购代理机构将按照第7.1.1条进行开标，投标人的法定代表人（负责人）或其授权代理人应参加开标会并签到。</w:t>
      </w:r>
      <w:r>
        <w:rPr>
          <w:rFonts w:ascii="宋体" w:hAnsi="宋体" w:cs="MingLiU"/>
          <w:color w:val="000000"/>
          <w:kern w:val="0"/>
          <w:szCs w:val="21"/>
        </w:rPr>
        <w:t>投标人的法定代表人</w:t>
      </w:r>
      <w:r>
        <w:rPr>
          <w:rFonts w:hint="eastAsia" w:ascii="宋体" w:hAnsi="宋体" w:cs="MingLiU"/>
          <w:color w:val="000000"/>
          <w:kern w:val="0"/>
          <w:szCs w:val="21"/>
        </w:rPr>
        <w:t>（负责人）</w:t>
      </w:r>
      <w:r>
        <w:rPr>
          <w:rFonts w:ascii="宋体" w:hAnsi="宋体" w:cs="MingLiU"/>
          <w:color w:val="000000"/>
          <w:kern w:val="0"/>
          <w:szCs w:val="21"/>
        </w:rPr>
        <w:t>或其授权代</w:t>
      </w:r>
      <w:r>
        <w:rPr>
          <w:rFonts w:hint="eastAsia" w:ascii="宋体" w:hAnsi="宋体" w:cs="MingLiU"/>
          <w:color w:val="000000"/>
          <w:kern w:val="0"/>
          <w:szCs w:val="21"/>
        </w:rPr>
        <w:t>理人</w:t>
      </w:r>
      <w:r>
        <w:rPr>
          <w:rFonts w:ascii="宋体" w:hAnsi="宋体" w:cs="MingLiU"/>
          <w:color w:val="000000"/>
          <w:kern w:val="0"/>
          <w:szCs w:val="21"/>
        </w:rPr>
        <w:t>未</w:t>
      </w:r>
      <w:r>
        <w:rPr>
          <w:rFonts w:hint="eastAsia" w:ascii="宋体" w:hAnsi="宋体" w:cs="MingLiU"/>
          <w:color w:val="000000"/>
          <w:kern w:val="0"/>
          <w:szCs w:val="21"/>
        </w:rPr>
        <w:t>到场及</w:t>
      </w:r>
      <w:r>
        <w:rPr>
          <w:rFonts w:ascii="宋体" w:hAnsi="宋体" w:cs="MingLiU"/>
          <w:color w:val="000000"/>
          <w:kern w:val="0"/>
          <w:szCs w:val="21"/>
        </w:rPr>
        <w:t>签到的</w:t>
      </w:r>
      <w:r>
        <w:rPr>
          <w:rFonts w:hint="eastAsia" w:ascii="宋体" w:hAnsi="宋体" w:cs="MingLiU"/>
          <w:color w:val="000000"/>
          <w:kern w:val="0"/>
          <w:szCs w:val="21"/>
        </w:rPr>
        <w:t>或未提供本人身份证明的</w:t>
      </w:r>
      <w:r>
        <w:rPr>
          <w:rFonts w:ascii="宋体" w:hAnsi="宋体" w:cs="MingLiU"/>
          <w:color w:val="000000"/>
          <w:kern w:val="0"/>
          <w:szCs w:val="21"/>
        </w:rPr>
        <w:t>，视同放弃开标监督权利、认可开标结果</w:t>
      </w:r>
      <w:bookmarkEnd w:id="467"/>
      <w:r>
        <w:rPr>
          <w:rFonts w:hint="eastAsia" w:ascii="宋体" w:hAnsi="宋体" w:cs="MingLiU"/>
          <w:color w:val="000000"/>
          <w:kern w:val="0"/>
          <w:szCs w:val="21"/>
        </w:rPr>
        <w:t>，不得对开标过程及开标结果提出质疑。</w:t>
      </w:r>
    </w:p>
    <w:p>
      <w:pPr>
        <w:spacing w:line="360" w:lineRule="auto"/>
        <w:ind w:firstLine="525" w:firstLineChars="250"/>
        <w:rPr>
          <w:rFonts w:ascii="宋体" w:hAnsi="宋体"/>
          <w:color w:val="000000"/>
          <w:szCs w:val="21"/>
        </w:rPr>
      </w:pPr>
      <w:r>
        <w:rPr>
          <w:rFonts w:hint="eastAsia" w:ascii="宋体" w:hAnsi="宋体"/>
          <w:color w:val="000000"/>
          <w:szCs w:val="21"/>
        </w:rPr>
        <w:t>7.1.3</w:t>
      </w:r>
      <w:r>
        <w:rPr>
          <w:rFonts w:ascii="宋体" w:hAnsi="宋体"/>
          <w:color w:val="000000"/>
          <w:szCs w:val="21"/>
        </w:rPr>
        <w:t>开</w:t>
      </w:r>
      <w:r>
        <w:rPr>
          <w:rFonts w:hint="eastAsia" w:ascii="宋体" w:hAnsi="宋体"/>
          <w:color w:val="000000"/>
          <w:szCs w:val="21"/>
        </w:rPr>
        <w:t>评</w:t>
      </w:r>
      <w:r>
        <w:rPr>
          <w:rFonts w:ascii="宋体" w:hAnsi="宋体"/>
          <w:color w:val="000000"/>
          <w:szCs w:val="21"/>
        </w:rPr>
        <w:t>标程序</w:t>
      </w:r>
      <w:bookmarkEnd w:id="468"/>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bookmarkStart w:id="471" w:name="_Toc301187746"/>
      <w:r>
        <w:rPr>
          <w:rFonts w:hint="eastAsia" w:ascii="宋体" w:hAnsi="宋体" w:cs="MingLiU"/>
          <w:color w:val="000000"/>
          <w:kern w:val="0"/>
          <w:szCs w:val="21"/>
        </w:rPr>
        <w:t>（</w:t>
      </w:r>
      <w:r>
        <w:rPr>
          <w:rFonts w:ascii="宋体" w:hAnsi="宋体" w:cs="MingLiU"/>
          <w:color w:val="000000"/>
          <w:kern w:val="0"/>
          <w:szCs w:val="21"/>
        </w:rPr>
        <w:t>1</w:t>
      </w:r>
      <w:r>
        <w:rPr>
          <w:rFonts w:hint="eastAsia" w:ascii="宋体" w:hAnsi="宋体" w:cs="MingLiU"/>
          <w:color w:val="000000"/>
          <w:kern w:val="0"/>
          <w:szCs w:val="21"/>
        </w:rPr>
        <w:t>）宣布开标纪律；</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w:t>
      </w:r>
      <w:r>
        <w:rPr>
          <w:rFonts w:ascii="宋体" w:hAnsi="宋体" w:cs="MingLiU"/>
          <w:color w:val="000000"/>
          <w:kern w:val="0"/>
          <w:szCs w:val="21"/>
        </w:rPr>
        <w:t>2</w:t>
      </w:r>
      <w:r>
        <w:rPr>
          <w:rFonts w:hint="eastAsia" w:ascii="宋体" w:hAnsi="宋体" w:cs="MingLiU"/>
          <w:color w:val="000000"/>
          <w:kern w:val="0"/>
          <w:szCs w:val="21"/>
        </w:rPr>
        <w:t>）公布在投标截止时间前递交投标文件的投标人名称，并点名确认投标人是否派人到场；</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w:t>
      </w:r>
      <w:r>
        <w:rPr>
          <w:rFonts w:ascii="宋体" w:hAnsi="宋体" w:cs="MingLiU"/>
          <w:color w:val="000000"/>
          <w:kern w:val="0"/>
          <w:szCs w:val="21"/>
        </w:rPr>
        <w:t>3</w:t>
      </w:r>
      <w:r>
        <w:rPr>
          <w:rFonts w:hint="eastAsia" w:ascii="宋体" w:hAnsi="宋体" w:cs="MingLiU"/>
          <w:color w:val="000000"/>
          <w:kern w:val="0"/>
          <w:szCs w:val="21"/>
        </w:rPr>
        <w:t>）主持人宣布开标会的人员姓名；</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（4）投标人填写《采购</w:t>
      </w:r>
      <w:r>
        <w:rPr>
          <w:rFonts w:ascii="宋体" w:hAnsi="宋体" w:cs="MingLiU"/>
          <w:color w:val="000000"/>
          <w:kern w:val="0"/>
          <w:szCs w:val="21"/>
        </w:rPr>
        <w:t>活动现场确认声明书</w:t>
      </w:r>
      <w:r>
        <w:rPr>
          <w:rFonts w:hint="eastAsia" w:ascii="宋体" w:hAnsi="宋体" w:cs="MingLiU"/>
          <w:color w:val="000000"/>
          <w:kern w:val="0"/>
          <w:szCs w:val="21"/>
        </w:rPr>
        <w:t>》；</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（5）采购人对投标人进行资格审查；</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（6）开启资格审查通过的投标人投标文件，并宣读报价等内容；</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（7）评标委员会对投标文件进行符合性审查；</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（8）评标委员会对资信商务及技术文件进行详细评审；</w:t>
      </w:r>
    </w:p>
    <w:p>
      <w:pPr>
        <w:autoSpaceDE w:val="0"/>
        <w:autoSpaceDN w:val="0"/>
        <w:adjustRightInd w:val="0"/>
        <w:snapToGrid w:val="0"/>
        <w:spacing w:line="360" w:lineRule="auto"/>
        <w:ind w:right="-20" w:firstLine="525" w:firstLineChars="250"/>
        <w:jc w:val="left"/>
      </w:pPr>
      <w:r>
        <w:rPr>
          <w:rFonts w:hint="eastAsia" w:ascii="宋体" w:hAnsi="宋体" w:cs="MingLiU"/>
          <w:color w:val="000000"/>
          <w:kern w:val="0"/>
          <w:szCs w:val="21"/>
        </w:rPr>
        <w:t>（9）评标委员会对报价文件进行评审；</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（10）顺序排序：汇总各投标人得分并按总得分由高到低顺序进行排序；</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（11）评标委员会起草评标报告，并推荐中标候选人或确定中标人；</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（12）主持人宣布有效投标人的评审结果以及推荐的中标候选人或确定中标人；</w:t>
      </w:r>
    </w:p>
    <w:p>
      <w:pPr>
        <w:autoSpaceDE w:val="0"/>
        <w:autoSpaceDN w:val="0"/>
        <w:adjustRightInd w:val="0"/>
        <w:snapToGrid w:val="0"/>
        <w:spacing w:line="360" w:lineRule="auto"/>
        <w:ind w:right="-20" w:firstLine="525" w:firstLineChars="250"/>
        <w:jc w:val="left"/>
        <w:rPr>
          <w:rFonts w:ascii="宋体" w:hAnsi="宋体" w:cs="MingLiU"/>
          <w:color w:val="000000"/>
          <w:kern w:val="0"/>
          <w:szCs w:val="21"/>
        </w:rPr>
      </w:pPr>
      <w:r>
        <w:rPr>
          <w:rFonts w:hint="eastAsia" w:ascii="宋体" w:hAnsi="宋体" w:cs="MingLiU"/>
          <w:color w:val="000000"/>
          <w:kern w:val="0"/>
          <w:szCs w:val="21"/>
        </w:rPr>
        <w:t>（13）开标结束。</w:t>
      </w:r>
    </w:p>
    <w:p>
      <w:pPr>
        <w:spacing w:line="360" w:lineRule="auto"/>
        <w:ind w:firstLine="525" w:firstLineChars="250"/>
        <w:rPr>
          <w:rFonts w:ascii="宋体" w:hAnsi="宋体"/>
          <w:color w:val="000000"/>
          <w:szCs w:val="21"/>
        </w:rPr>
      </w:pPr>
      <w:r>
        <w:rPr>
          <w:rFonts w:hint="eastAsia" w:ascii="宋体" w:hAnsi="宋体"/>
          <w:color w:val="000000"/>
          <w:szCs w:val="21"/>
        </w:rPr>
        <w:t>7.1.4开标时投标人须携带的资料：见投标人须知前附表。</w:t>
      </w:r>
    </w:p>
    <w:bookmarkEnd w:id="471"/>
    <w:p>
      <w:pPr>
        <w:spacing w:line="360" w:lineRule="auto"/>
        <w:rPr>
          <w:rFonts w:ascii="宋体" w:hAnsi="宋体"/>
          <w:b/>
          <w:bCs/>
          <w:color w:val="000000"/>
          <w:szCs w:val="21"/>
        </w:rPr>
      </w:pPr>
      <w:bookmarkStart w:id="472" w:name="_Toc498327054"/>
      <w:bookmarkStart w:id="473" w:name="_Toc100221414"/>
      <w:bookmarkStart w:id="474" w:name="_Toc10861"/>
      <w:bookmarkStart w:id="475" w:name="_Toc522886561"/>
      <w:bookmarkStart w:id="476" w:name="_Toc532908864"/>
      <w:bookmarkStart w:id="477" w:name="_Toc499128599"/>
      <w:r>
        <w:rPr>
          <w:rFonts w:hint="eastAsia" w:ascii="宋体" w:hAnsi="宋体"/>
          <w:b/>
          <w:bCs/>
          <w:color w:val="000000"/>
          <w:szCs w:val="21"/>
        </w:rPr>
        <w:t>7.2资格审查</w:t>
      </w:r>
      <w:bookmarkEnd w:id="472"/>
      <w:bookmarkEnd w:id="473"/>
      <w:bookmarkEnd w:id="474"/>
      <w:bookmarkEnd w:id="475"/>
      <w:bookmarkEnd w:id="476"/>
      <w:bookmarkEnd w:id="477"/>
    </w:p>
    <w:p>
      <w:pPr>
        <w:spacing w:line="360" w:lineRule="auto"/>
        <w:ind w:firstLine="525" w:firstLineChars="250"/>
        <w:rPr>
          <w:rFonts w:ascii="宋体" w:hAnsi="宋体"/>
          <w:color w:val="000000"/>
          <w:szCs w:val="21"/>
        </w:rPr>
      </w:pPr>
      <w:r>
        <w:rPr>
          <w:rFonts w:hint="eastAsia" w:ascii="宋体" w:hAnsi="宋体"/>
          <w:color w:val="000000"/>
          <w:szCs w:val="21"/>
        </w:rPr>
        <w:t>7.2.1资格审查的内容按照第3.2.1条规定执行。</w:t>
      </w:r>
    </w:p>
    <w:p>
      <w:pPr>
        <w:spacing w:line="360" w:lineRule="auto"/>
        <w:ind w:firstLine="525" w:firstLineChars="250"/>
        <w:rPr>
          <w:rFonts w:ascii="宋体" w:hAnsi="宋体"/>
          <w:color w:val="000000"/>
          <w:szCs w:val="21"/>
        </w:rPr>
      </w:pPr>
      <w:r>
        <w:rPr>
          <w:rFonts w:hint="eastAsia" w:ascii="宋体" w:hAnsi="宋体"/>
          <w:color w:val="000000"/>
          <w:szCs w:val="21"/>
        </w:rPr>
        <w:t>7.2.2</w:t>
      </w:r>
      <w:r>
        <w:rPr>
          <w:rFonts w:hint="eastAsia" w:ascii="宋体" w:hAnsi="宋体" w:cs="宋体"/>
          <w:szCs w:val="21"/>
        </w:rPr>
        <w:t>资格审查：全部满足要求的投标人为合格投标人，否则资格审查不予以通过</w:t>
      </w:r>
      <w:r>
        <w:rPr>
          <w:rFonts w:hint="eastAsia" w:ascii="宋体" w:hAnsi="宋体"/>
          <w:color w:val="000000"/>
          <w:szCs w:val="21"/>
        </w:rPr>
        <w:t>。</w:t>
      </w:r>
    </w:p>
    <w:p>
      <w:pPr>
        <w:spacing w:line="360" w:lineRule="auto"/>
        <w:ind w:firstLine="525" w:firstLineChars="250"/>
        <w:rPr>
          <w:rFonts w:ascii="宋体" w:hAnsi="宋体"/>
          <w:color w:val="000000"/>
          <w:szCs w:val="21"/>
        </w:rPr>
      </w:pPr>
      <w:r>
        <w:rPr>
          <w:rFonts w:hint="eastAsia" w:ascii="宋体" w:hAnsi="宋体"/>
          <w:color w:val="000000"/>
          <w:szCs w:val="21"/>
        </w:rPr>
        <w:t>7.2.3</w:t>
      </w:r>
      <w:r>
        <w:rPr>
          <w:rFonts w:hint="eastAsia" w:ascii="宋体" w:hAnsi="宋体"/>
          <w:szCs w:val="21"/>
        </w:rPr>
        <w:t>经资格</w:t>
      </w:r>
      <w:r>
        <w:rPr>
          <w:rFonts w:ascii="宋体" w:hAnsi="宋体"/>
          <w:szCs w:val="21"/>
        </w:rPr>
        <w:t>审查后</w:t>
      </w:r>
      <w:r>
        <w:rPr>
          <w:rFonts w:hint="eastAsia" w:ascii="宋体" w:hAnsi="宋体"/>
          <w:szCs w:val="21"/>
        </w:rPr>
        <w:t>合格</w:t>
      </w:r>
      <w:r>
        <w:rPr>
          <w:rFonts w:ascii="宋体" w:hAnsi="宋体"/>
          <w:szCs w:val="21"/>
        </w:rPr>
        <w:t>的投标人不足</w:t>
      </w:r>
      <w:r>
        <w:rPr>
          <w:rFonts w:hint="eastAsia" w:ascii="宋体" w:hAnsi="宋体"/>
          <w:szCs w:val="21"/>
        </w:rPr>
        <w:t>三家</w:t>
      </w:r>
      <w:r>
        <w:rPr>
          <w:rFonts w:ascii="宋体" w:hAnsi="宋体"/>
          <w:szCs w:val="21"/>
        </w:rPr>
        <w:t>的，不得进入</w:t>
      </w:r>
      <w:r>
        <w:rPr>
          <w:rFonts w:hint="eastAsia" w:ascii="宋体" w:hAnsi="宋体"/>
          <w:szCs w:val="21"/>
        </w:rPr>
        <w:t>评标</w:t>
      </w:r>
      <w:r>
        <w:rPr>
          <w:rFonts w:ascii="宋体" w:hAnsi="宋体"/>
          <w:szCs w:val="21"/>
        </w:rPr>
        <w:t>，并按</w:t>
      </w:r>
      <w:r>
        <w:rPr>
          <w:rFonts w:hint="eastAsia" w:ascii="宋体" w:hAnsi="宋体"/>
          <w:szCs w:val="21"/>
        </w:rPr>
        <w:t>相关</w:t>
      </w:r>
      <w:r>
        <w:rPr>
          <w:rFonts w:ascii="宋体" w:hAnsi="宋体"/>
          <w:szCs w:val="21"/>
        </w:rPr>
        <w:t>规定</w:t>
      </w:r>
      <w:r>
        <w:rPr>
          <w:rFonts w:hint="eastAsia" w:ascii="宋体" w:hAnsi="宋体"/>
          <w:szCs w:val="21"/>
        </w:rPr>
        <w:t>重新组织采购</w:t>
      </w:r>
      <w:r>
        <w:rPr>
          <w:rFonts w:hint="eastAsia" w:cs="宋体"/>
          <w:color w:val="000000"/>
        </w:rPr>
        <w:t>。</w:t>
      </w:r>
    </w:p>
    <w:p>
      <w:pPr>
        <w:spacing w:line="360" w:lineRule="auto"/>
        <w:rPr>
          <w:rFonts w:ascii="宋体" w:hAnsi="宋体"/>
          <w:b/>
          <w:bCs/>
          <w:color w:val="000000"/>
          <w:szCs w:val="21"/>
        </w:rPr>
      </w:pPr>
      <w:bookmarkStart w:id="478" w:name="_Toc532908865"/>
      <w:bookmarkStart w:id="479" w:name="_Toc359934595"/>
      <w:bookmarkStart w:id="480" w:name="_Toc16500"/>
      <w:bookmarkStart w:id="481" w:name="_Toc499128600"/>
      <w:bookmarkStart w:id="482" w:name="_Toc522886562"/>
      <w:bookmarkStart w:id="483" w:name="_Toc100221415"/>
      <w:bookmarkStart w:id="484" w:name="_Toc498327055"/>
      <w:r>
        <w:rPr>
          <w:rFonts w:hint="eastAsia" w:ascii="宋体" w:hAnsi="宋体"/>
          <w:b/>
          <w:bCs/>
          <w:color w:val="000000"/>
          <w:szCs w:val="21"/>
        </w:rPr>
        <w:t>7.3评标</w:t>
      </w:r>
      <w:bookmarkEnd w:id="469"/>
      <w:bookmarkEnd w:id="470"/>
      <w:bookmarkEnd w:id="478"/>
      <w:bookmarkEnd w:id="479"/>
      <w:bookmarkEnd w:id="480"/>
      <w:bookmarkEnd w:id="481"/>
      <w:bookmarkEnd w:id="482"/>
      <w:bookmarkEnd w:id="483"/>
      <w:bookmarkEnd w:id="484"/>
    </w:p>
    <w:p>
      <w:pPr>
        <w:spacing w:line="360" w:lineRule="auto"/>
        <w:ind w:firstLine="525" w:firstLineChars="250"/>
        <w:rPr>
          <w:rFonts w:ascii="宋体" w:hAnsi="宋体"/>
          <w:color w:val="000000"/>
          <w:szCs w:val="21"/>
        </w:rPr>
      </w:pPr>
      <w:bookmarkStart w:id="485" w:name="_Toc301187748"/>
      <w:r>
        <w:rPr>
          <w:rFonts w:hint="eastAsia" w:ascii="宋体" w:hAnsi="宋体"/>
          <w:color w:val="000000"/>
          <w:szCs w:val="21"/>
        </w:rPr>
        <w:t>7.3.1评标委员会组成：评标委员会由采购人代表和评审专家组成，成员人数应当为5人以上单数，其中评审专家不得少于成员总数的三分之二。详见投标人须知前附表。</w:t>
      </w:r>
      <w:bookmarkEnd w:id="485"/>
    </w:p>
    <w:p>
      <w:pPr>
        <w:spacing w:line="360" w:lineRule="auto"/>
        <w:ind w:firstLine="525" w:firstLineChars="250"/>
        <w:rPr>
          <w:rFonts w:ascii="宋体" w:hAnsi="宋体"/>
          <w:color w:val="000000"/>
          <w:szCs w:val="21"/>
        </w:rPr>
      </w:pPr>
      <w:bookmarkStart w:id="486" w:name="_Toc301187749"/>
      <w:r>
        <w:rPr>
          <w:rFonts w:hint="eastAsia" w:ascii="宋体" w:hAnsi="宋体"/>
          <w:color w:val="000000"/>
          <w:szCs w:val="21"/>
        </w:rPr>
        <w:t>7.3.2评标</w:t>
      </w:r>
      <w:bookmarkEnd w:id="486"/>
      <w:r>
        <w:rPr>
          <w:rFonts w:hint="eastAsia" w:ascii="宋体" w:hAnsi="宋体"/>
          <w:color w:val="000000"/>
          <w:szCs w:val="21"/>
        </w:rPr>
        <w:t>规定</w:t>
      </w:r>
    </w:p>
    <w:p>
      <w:pPr>
        <w:spacing w:line="360" w:lineRule="auto"/>
        <w:ind w:firstLine="420" w:firstLineChars="200"/>
        <w:rPr>
          <w:rFonts w:ascii="宋体" w:hAnsi="宋体"/>
          <w:color w:val="000000"/>
          <w:szCs w:val="21"/>
        </w:rPr>
      </w:pPr>
      <w:bookmarkStart w:id="487" w:name="_Toc301187750"/>
      <w:r>
        <w:rPr>
          <w:rFonts w:hint="eastAsia" w:ascii="宋体" w:hAnsi="宋体"/>
          <w:color w:val="000000"/>
          <w:szCs w:val="21"/>
        </w:rPr>
        <w:t>（1）评标委员会审查资信及商务标和技术标投标文件的完整性、符合性，是否满足招标文件的实质性条款。</w:t>
      </w:r>
      <w:bookmarkEnd w:id="487"/>
    </w:p>
    <w:p>
      <w:pPr>
        <w:spacing w:line="360" w:lineRule="auto"/>
        <w:ind w:firstLine="420" w:firstLineChars="200"/>
        <w:rPr>
          <w:rFonts w:ascii="宋体" w:hAnsi="宋体"/>
          <w:color w:val="000000"/>
          <w:szCs w:val="21"/>
        </w:rPr>
      </w:pPr>
      <w:bookmarkStart w:id="488" w:name="_Toc301187751"/>
      <w:r>
        <w:rPr>
          <w:rFonts w:hint="eastAsia" w:ascii="宋体" w:hAnsi="宋体"/>
          <w:color w:val="000000"/>
          <w:szCs w:val="21"/>
        </w:rPr>
        <w:t>（2）评标委员会审查技术标投标文件的实质性内容是否符合招标文件的实质性要求。</w:t>
      </w:r>
      <w:bookmarkEnd w:id="488"/>
    </w:p>
    <w:p>
      <w:pPr>
        <w:spacing w:line="360" w:lineRule="auto"/>
        <w:ind w:firstLine="420" w:firstLineChars="200"/>
        <w:rPr>
          <w:rFonts w:ascii="宋体" w:hAnsi="宋体"/>
          <w:color w:val="000000"/>
          <w:szCs w:val="21"/>
        </w:rPr>
      </w:pPr>
      <w:bookmarkStart w:id="489" w:name="_Toc301187752"/>
      <w:r>
        <w:rPr>
          <w:rFonts w:hint="eastAsia" w:ascii="宋体" w:hAnsi="宋体"/>
          <w:color w:val="000000"/>
          <w:szCs w:val="21"/>
        </w:rPr>
        <w:t>（3）评标委员会将根据投标人的技术标投标文件进行审查、核对,如有疑问,将对投标人进行询标,投标人要向评标委员会澄清有关问题,并最终以书面形式进行答复。</w:t>
      </w:r>
      <w:bookmarkEnd w:id="489"/>
    </w:p>
    <w:p>
      <w:pPr>
        <w:spacing w:line="360" w:lineRule="auto"/>
        <w:ind w:firstLine="420" w:firstLineChars="200"/>
        <w:rPr>
          <w:rFonts w:ascii="宋体" w:hAnsi="宋体"/>
          <w:color w:val="000000"/>
          <w:szCs w:val="21"/>
        </w:rPr>
      </w:pPr>
      <w:bookmarkStart w:id="490" w:name="_Toc301187753"/>
      <w:r>
        <w:rPr>
          <w:rFonts w:hint="eastAsia" w:ascii="宋体" w:hAnsi="宋体"/>
          <w:color w:val="000000"/>
          <w:szCs w:val="21"/>
        </w:rPr>
        <w:t>投标人全权代表未到场或者拒绝澄清或者澄清的内容改变了投标文件的实质性内容的，评标委员会有权对该投标文件作出不利于投标人的评判。</w:t>
      </w:r>
      <w:bookmarkEnd w:id="490"/>
    </w:p>
    <w:p>
      <w:pPr>
        <w:spacing w:line="360" w:lineRule="auto"/>
        <w:ind w:firstLine="420" w:firstLineChars="200"/>
        <w:rPr>
          <w:rFonts w:ascii="宋体" w:hAnsi="宋体"/>
          <w:color w:val="000000"/>
          <w:szCs w:val="21"/>
        </w:rPr>
      </w:pPr>
      <w:bookmarkStart w:id="491" w:name="_Toc301187754"/>
      <w:r>
        <w:rPr>
          <w:rFonts w:hint="eastAsia" w:ascii="宋体" w:hAnsi="宋体"/>
          <w:color w:val="000000"/>
          <w:szCs w:val="21"/>
        </w:rPr>
        <w:t>（4）</w:t>
      </w:r>
      <w:bookmarkEnd w:id="491"/>
      <w:r>
        <w:rPr>
          <w:rFonts w:hint="eastAsia" w:ascii="宋体" w:hAnsi="宋体"/>
          <w:color w:val="000000"/>
          <w:szCs w:val="21"/>
        </w:rPr>
        <w:t>评标委员会按照评标办法中的技术、资信商务分及报价分计算公式计算出各投标人的技术、资信商务分和报价分，汇总每个投标人的得分。并指定专人进行计算复核。</w:t>
      </w:r>
    </w:p>
    <w:p>
      <w:pPr>
        <w:spacing w:line="360" w:lineRule="auto"/>
        <w:ind w:firstLine="420" w:firstLineChars="200"/>
        <w:rPr>
          <w:rFonts w:ascii="宋体" w:hAnsi="宋体"/>
          <w:color w:val="000000"/>
          <w:szCs w:val="21"/>
        </w:rPr>
      </w:pPr>
      <w:bookmarkStart w:id="492" w:name="_Toc301187755"/>
      <w:r>
        <w:rPr>
          <w:rFonts w:hint="eastAsia" w:ascii="宋体" w:hAnsi="宋体"/>
          <w:color w:val="000000"/>
          <w:szCs w:val="21"/>
        </w:rPr>
        <w:t>（5）评标委员会按评标办法推荐中标候选人或确定中标人，同时起草评标报告。</w:t>
      </w:r>
    </w:p>
    <w:p>
      <w:pPr>
        <w:spacing w:line="360" w:lineRule="auto"/>
        <w:ind w:firstLine="420" w:firstLineChars="200"/>
        <w:rPr>
          <w:rFonts w:ascii="宋体" w:hAnsi="宋体"/>
          <w:color w:val="000000"/>
          <w:szCs w:val="21"/>
        </w:rPr>
      </w:pPr>
      <w:r>
        <w:rPr>
          <w:rFonts w:hint="eastAsia" w:ascii="宋体" w:hAnsi="宋体"/>
          <w:color w:val="000000"/>
          <w:szCs w:val="21"/>
        </w:rPr>
        <w:t>（6）评标委员会成员对需要共同认定的事项存在争议的，应当按照少数服从多数的原则作出结论，持不同意见的评标委员会成员应当在评标报告上签署不同意见及理由，否则视为同意评标报告。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0" w:firstLineChars="200"/>
        <w:rPr>
          <w:rFonts w:ascii="宋体" w:hAnsi="宋体"/>
          <w:color w:val="000000"/>
          <w:szCs w:val="21"/>
        </w:rPr>
      </w:pPr>
      <w:r>
        <w:rPr>
          <w:rFonts w:hint="eastAsia" w:ascii="宋体" w:hAnsi="宋体"/>
          <w:color w:val="000000"/>
          <w:szCs w:val="21"/>
        </w:rPr>
        <w:t>（7）评标委员会协助采购代理机构处理现场投标人对评标结果报告提出的疑问。</w:t>
      </w:r>
    </w:p>
    <w:bookmarkEnd w:id="492"/>
    <w:p>
      <w:pPr>
        <w:spacing w:line="360" w:lineRule="auto"/>
        <w:ind w:firstLine="525" w:firstLineChars="250"/>
        <w:rPr>
          <w:rFonts w:ascii="宋体" w:hAnsi="宋体"/>
          <w:color w:val="000000"/>
          <w:szCs w:val="21"/>
        </w:rPr>
      </w:pPr>
      <w:bookmarkStart w:id="493" w:name="_Toc301187762"/>
      <w:r>
        <w:rPr>
          <w:rFonts w:hint="eastAsia" w:ascii="宋体" w:hAnsi="宋体"/>
          <w:color w:val="000000"/>
          <w:szCs w:val="21"/>
        </w:rPr>
        <w:t>7.3.3评标</w:t>
      </w:r>
      <w:bookmarkEnd w:id="493"/>
      <w:r>
        <w:rPr>
          <w:rFonts w:hint="eastAsia" w:ascii="宋体" w:hAnsi="宋体"/>
          <w:color w:val="000000"/>
          <w:szCs w:val="21"/>
        </w:rPr>
        <w:t>纪律</w:t>
      </w:r>
    </w:p>
    <w:p>
      <w:pPr>
        <w:spacing w:line="360" w:lineRule="auto"/>
        <w:ind w:firstLine="525" w:firstLineChars="250"/>
        <w:rPr>
          <w:rFonts w:ascii="宋体" w:hAnsi="宋体"/>
          <w:color w:val="000000"/>
          <w:szCs w:val="21"/>
        </w:rPr>
      </w:pPr>
      <w:bookmarkStart w:id="494" w:name="_Toc301187763"/>
      <w:r>
        <w:rPr>
          <w:rFonts w:hint="eastAsia" w:ascii="宋体" w:hAnsi="宋体"/>
          <w:color w:val="000000"/>
          <w:szCs w:val="21"/>
        </w:rPr>
        <w:t>（1）</w:t>
      </w:r>
      <w:r>
        <w:rPr>
          <w:rFonts w:ascii="宋体" w:hAnsi="宋体"/>
          <w:color w:val="000000"/>
          <w:szCs w:val="21"/>
        </w:rPr>
        <w:t>评标委员会必须公平、公正、客观，不带任何倾向性和启发性；</w:t>
      </w:r>
      <w:bookmarkEnd w:id="494"/>
    </w:p>
    <w:p>
      <w:pPr>
        <w:spacing w:line="360" w:lineRule="auto"/>
        <w:ind w:firstLine="525" w:firstLineChars="250"/>
        <w:rPr>
          <w:rFonts w:ascii="宋体" w:hAnsi="宋体"/>
          <w:color w:val="000000"/>
          <w:szCs w:val="21"/>
        </w:rPr>
      </w:pPr>
      <w:bookmarkStart w:id="495" w:name="_Toc301187764"/>
      <w:r>
        <w:rPr>
          <w:rFonts w:hint="eastAsia" w:ascii="宋体" w:hAnsi="宋体"/>
          <w:color w:val="000000"/>
          <w:szCs w:val="21"/>
        </w:rPr>
        <w:t>（2）评标委员会及有关工作人员</w:t>
      </w:r>
      <w:r>
        <w:rPr>
          <w:rFonts w:ascii="宋体" w:hAnsi="宋体"/>
          <w:color w:val="000000"/>
          <w:szCs w:val="21"/>
        </w:rPr>
        <w:t>不得向外界透露任何与评标有关的内容；</w:t>
      </w:r>
      <w:bookmarkEnd w:id="495"/>
    </w:p>
    <w:p>
      <w:pPr>
        <w:spacing w:line="360" w:lineRule="auto"/>
        <w:ind w:firstLine="525" w:firstLineChars="250"/>
        <w:rPr>
          <w:rFonts w:ascii="宋体" w:hAnsi="宋体"/>
          <w:color w:val="000000"/>
          <w:szCs w:val="21"/>
        </w:rPr>
      </w:pPr>
      <w:bookmarkStart w:id="496" w:name="_Toc301187765"/>
      <w:r>
        <w:rPr>
          <w:rFonts w:hint="eastAsia" w:ascii="宋体" w:hAnsi="宋体"/>
          <w:color w:val="000000"/>
          <w:szCs w:val="21"/>
        </w:rPr>
        <w:t>（3）</w:t>
      </w:r>
      <w:r>
        <w:rPr>
          <w:rFonts w:ascii="宋体" w:hAnsi="宋体"/>
          <w:color w:val="000000"/>
          <w:szCs w:val="21"/>
        </w:rPr>
        <w:t>任何单位和个人不得干扰、影响评标的正常进行；</w:t>
      </w:r>
      <w:bookmarkEnd w:id="496"/>
    </w:p>
    <w:p>
      <w:pPr>
        <w:spacing w:line="360" w:lineRule="auto"/>
        <w:ind w:firstLine="525" w:firstLineChars="250"/>
        <w:rPr>
          <w:rFonts w:ascii="宋体" w:hAnsi="宋体"/>
          <w:color w:val="000000"/>
          <w:szCs w:val="21"/>
        </w:rPr>
      </w:pPr>
      <w:bookmarkStart w:id="497" w:name="_Toc301187766"/>
      <w:r>
        <w:rPr>
          <w:rFonts w:hint="eastAsia" w:ascii="宋体" w:hAnsi="宋体"/>
          <w:color w:val="000000"/>
          <w:szCs w:val="21"/>
        </w:rPr>
        <w:t>（4）</w:t>
      </w:r>
      <w:r>
        <w:rPr>
          <w:rFonts w:ascii="宋体" w:hAnsi="宋体"/>
          <w:color w:val="000000"/>
          <w:szCs w:val="21"/>
        </w:rPr>
        <w:t>评标委员会及有关工作人员不得私下与投标人接触</w:t>
      </w:r>
      <w:bookmarkEnd w:id="497"/>
      <w:r>
        <w:rPr>
          <w:rFonts w:hint="eastAsia" w:ascii="宋体" w:hAnsi="宋体"/>
          <w:color w:val="000000"/>
          <w:szCs w:val="21"/>
        </w:rPr>
        <w:t>；</w:t>
      </w:r>
    </w:p>
    <w:p>
      <w:pPr>
        <w:spacing w:line="360" w:lineRule="auto"/>
        <w:ind w:firstLine="525" w:firstLineChars="250"/>
        <w:rPr>
          <w:rFonts w:ascii="宋体" w:hAnsi="宋体"/>
          <w:color w:val="000000"/>
          <w:szCs w:val="21"/>
        </w:rPr>
      </w:pPr>
      <w:r>
        <w:rPr>
          <w:rFonts w:hint="eastAsia" w:ascii="宋体" w:hAnsi="宋体"/>
          <w:color w:val="000000"/>
          <w:szCs w:val="21"/>
        </w:rPr>
        <w:t>（5）在评标过程中不得擅离职守，影响评标程序正常进行的；</w:t>
      </w:r>
    </w:p>
    <w:p>
      <w:pPr>
        <w:spacing w:line="360" w:lineRule="auto"/>
        <w:ind w:firstLine="525" w:firstLineChars="250"/>
        <w:rPr>
          <w:rFonts w:ascii="宋体" w:hAnsi="宋体"/>
          <w:color w:val="000000"/>
          <w:szCs w:val="21"/>
        </w:rPr>
      </w:pPr>
      <w:r>
        <w:rPr>
          <w:rFonts w:hint="eastAsia" w:ascii="宋体" w:hAnsi="宋体"/>
          <w:color w:val="000000"/>
          <w:szCs w:val="21"/>
        </w:rPr>
        <w:t>（6）不得记录、复制或者带走任何评标资料；</w:t>
      </w:r>
    </w:p>
    <w:p>
      <w:pPr>
        <w:spacing w:line="360" w:lineRule="auto"/>
        <w:ind w:firstLine="525" w:firstLineChars="250"/>
        <w:rPr>
          <w:rFonts w:ascii="宋体" w:hAnsi="宋体"/>
          <w:color w:val="000000"/>
          <w:szCs w:val="21"/>
        </w:rPr>
      </w:pPr>
      <w:r>
        <w:rPr>
          <w:rFonts w:hint="eastAsia" w:ascii="宋体" w:hAnsi="宋体"/>
          <w:color w:val="000000"/>
          <w:szCs w:val="21"/>
        </w:rPr>
        <w:t>（7）其他不遵守评标纪律的行为。</w:t>
      </w:r>
    </w:p>
    <w:p>
      <w:pPr>
        <w:spacing w:line="360" w:lineRule="auto"/>
        <w:ind w:firstLine="525" w:firstLineChars="250"/>
        <w:rPr>
          <w:rFonts w:ascii="宋体" w:hAnsi="宋体"/>
          <w:color w:val="000000"/>
          <w:szCs w:val="21"/>
        </w:rPr>
      </w:pPr>
      <w:bookmarkStart w:id="498" w:name="_Toc301187767"/>
      <w:r>
        <w:rPr>
          <w:rFonts w:hint="eastAsia" w:ascii="宋体" w:hAnsi="宋体"/>
          <w:color w:val="000000"/>
          <w:szCs w:val="21"/>
        </w:rPr>
        <w:t>7.3.4评标办法</w:t>
      </w:r>
      <w:bookmarkEnd w:id="498"/>
      <w:bookmarkStart w:id="499" w:name="_Toc301187768"/>
      <w:r>
        <w:rPr>
          <w:rFonts w:hint="eastAsia" w:ascii="宋体" w:hAnsi="宋体"/>
          <w:color w:val="000000"/>
          <w:szCs w:val="21"/>
        </w:rPr>
        <w:t>：见投标人须知前附表。</w:t>
      </w:r>
      <w:bookmarkEnd w:id="499"/>
    </w:p>
    <w:p>
      <w:pPr>
        <w:spacing w:line="360" w:lineRule="auto"/>
        <w:ind w:firstLine="525" w:firstLineChars="250"/>
        <w:rPr>
          <w:rFonts w:ascii="宋体" w:hAnsi="宋体"/>
          <w:color w:val="000000"/>
          <w:szCs w:val="21"/>
        </w:rPr>
      </w:pPr>
      <w:r>
        <w:rPr>
          <w:rFonts w:hint="eastAsia" w:ascii="宋体" w:hAnsi="宋体"/>
          <w:color w:val="000000"/>
          <w:szCs w:val="21"/>
        </w:rPr>
        <w:t>7.3.5评标过程的监控</w:t>
      </w:r>
    </w:p>
    <w:p>
      <w:pPr>
        <w:spacing w:line="360" w:lineRule="auto"/>
        <w:ind w:firstLine="525" w:firstLineChars="250"/>
        <w:rPr>
          <w:rFonts w:ascii="宋体" w:hAnsi="宋体"/>
          <w:color w:val="000000"/>
          <w:szCs w:val="21"/>
        </w:rPr>
      </w:pPr>
      <w:r>
        <w:rPr>
          <w:rFonts w:hint="eastAsia" w:ascii="宋体" w:hAnsi="宋体"/>
          <w:color w:val="000000"/>
          <w:szCs w:val="21"/>
        </w:rPr>
        <w:t>本项目评标过程实行全程录音、录像监控，投标人在评标过程中所有进行的试图影响评标结果的不公正活动，可能导致其投标被拒绝。</w:t>
      </w:r>
    </w:p>
    <w:p>
      <w:pPr>
        <w:spacing w:line="360" w:lineRule="auto"/>
        <w:rPr>
          <w:rFonts w:ascii="宋体" w:hAnsi="宋体"/>
          <w:b/>
          <w:bCs/>
          <w:color w:val="000000"/>
          <w:szCs w:val="21"/>
        </w:rPr>
      </w:pPr>
      <w:bookmarkStart w:id="500" w:name="_Toc359934596"/>
      <w:bookmarkStart w:id="501" w:name="_Toc498327058"/>
      <w:bookmarkStart w:id="502" w:name="_Toc301187769"/>
      <w:bookmarkStart w:id="503" w:name="_Toc303756399"/>
      <w:bookmarkStart w:id="504" w:name="_Toc499128603"/>
      <w:bookmarkStart w:id="505" w:name="_Toc100221416"/>
      <w:bookmarkStart w:id="506" w:name="_Toc532908867"/>
      <w:bookmarkStart w:id="507" w:name="_Toc522886564"/>
      <w:bookmarkStart w:id="508" w:name="_Toc10071"/>
      <w:r>
        <w:rPr>
          <w:rFonts w:hint="eastAsia" w:ascii="宋体" w:hAnsi="宋体"/>
          <w:b/>
          <w:bCs/>
          <w:color w:val="000000"/>
          <w:szCs w:val="21"/>
        </w:rPr>
        <w:t>7.4定标</w:t>
      </w:r>
      <w:bookmarkEnd w:id="500"/>
      <w:bookmarkEnd w:id="501"/>
      <w:bookmarkEnd w:id="502"/>
      <w:bookmarkEnd w:id="503"/>
      <w:bookmarkEnd w:id="504"/>
      <w:bookmarkEnd w:id="505"/>
      <w:bookmarkEnd w:id="506"/>
      <w:bookmarkEnd w:id="507"/>
      <w:bookmarkEnd w:id="508"/>
    </w:p>
    <w:p>
      <w:pPr>
        <w:spacing w:line="360" w:lineRule="auto"/>
        <w:ind w:firstLine="525" w:firstLineChars="250"/>
        <w:rPr>
          <w:rFonts w:ascii="宋体" w:hAnsi="宋体"/>
          <w:color w:val="000000"/>
          <w:szCs w:val="21"/>
        </w:rPr>
      </w:pPr>
      <w:r>
        <w:rPr>
          <w:rFonts w:hint="eastAsia" w:ascii="宋体" w:hAnsi="宋体"/>
          <w:color w:val="000000"/>
          <w:szCs w:val="21"/>
        </w:rPr>
        <w:t>7.4.1本项目由评标委员会推荐中标候选人或经采购人授权直接确定中标人。</w:t>
      </w:r>
    </w:p>
    <w:p>
      <w:pPr>
        <w:spacing w:line="360" w:lineRule="auto"/>
        <w:rPr>
          <w:rFonts w:ascii="宋体" w:hAnsi="宋体"/>
          <w:b/>
          <w:bCs/>
          <w:color w:val="000000"/>
          <w:sz w:val="24"/>
        </w:rPr>
      </w:pPr>
      <w:bookmarkStart w:id="509" w:name="_Toc303756400"/>
      <w:bookmarkStart w:id="510" w:name="_Toc499128604"/>
      <w:bookmarkStart w:id="511" w:name="_Toc522886565"/>
      <w:bookmarkStart w:id="512" w:name="_Toc532908868"/>
      <w:bookmarkStart w:id="513" w:name="_Toc301187772"/>
      <w:bookmarkStart w:id="514" w:name="_Toc3104"/>
      <w:bookmarkStart w:id="515" w:name="_Toc498327059"/>
      <w:bookmarkStart w:id="516" w:name="_Toc359934597"/>
      <w:bookmarkStart w:id="517" w:name="_Toc100221417"/>
      <w:r>
        <w:rPr>
          <w:rFonts w:hint="eastAsia" w:ascii="宋体" w:hAnsi="宋体"/>
          <w:b/>
          <w:bCs/>
          <w:color w:val="000000"/>
          <w:sz w:val="24"/>
        </w:rPr>
        <w:t>8．中标和合同</w:t>
      </w:r>
      <w:bookmarkEnd w:id="509"/>
      <w:bookmarkEnd w:id="510"/>
      <w:bookmarkEnd w:id="511"/>
      <w:bookmarkEnd w:id="512"/>
      <w:bookmarkEnd w:id="513"/>
      <w:bookmarkEnd w:id="514"/>
      <w:bookmarkEnd w:id="515"/>
      <w:bookmarkEnd w:id="516"/>
      <w:bookmarkEnd w:id="517"/>
    </w:p>
    <w:p>
      <w:pPr>
        <w:spacing w:line="360" w:lineRule="auto"/>
        <w:rPr>
          <w:rFonts w:ascii="宋体" w:hAnsi="宋体"/>
          <w:b/>
          <w:bCs/>
          <w:color w:val="000000"/>
          <w:szCs w:val="21"/>
        </w:rPr>
      </w:pPr>
      <w:bookmarkStart w:id="518" w:name="_Toc359934599"/>
      <w:bookmarkStart w:id="519" w:name="_Toc301187776"/>
      <w:bookmarkStart w:id="520" w:name="_Toc303756402"/>
      <w:bookmarkStart w:id="521" w:name="_Toc100221418"/>
      <w:bookmarkStart w:id="522" w:name="_Toc499128605"/>
      <w:bookmarkStart w:id="523" w:name="_Toc532908869"/>
      <w:bookmarkStart w:id="524" w:name="_Toc26397"/>
      <w:bookmarkStart w:id="525" w:name="_Toc522886566"/>
      <w:bookmarkStart w:id="526" w:name="_Toc498327060"/>
      <w:r>
        <w:rPr>
          <w:rFonts w:hint="eastAsia" w:ascii="宋体" w:hAnsi="宋体"/>
          <w:b/>
          <w:bCs/>
          <w:color w:val="000000"/>
          <w:szCs w:val="21"/>
        </w:rPr>
        <w:t>8.1</w:t>
      </w:r>
      <w:bookmarkEnd w:id="518"/>
      <w:bookmarkEnd w:id="519"/>
      <w:bookmarkEnd w:id="520"/>
      <w:r>
        <w:rPr>
          <w:rFonts w:hint="eastAsia" w:ascii="宋体" w:hAnsi="宋体"/>
          <w:b/>
          <w:bCs/>
          <w:color w:val="000000"/>
          <w:szCs w:val="21"/>
        </w:rPr>
        <w:t>中标</w:t>
      </w:r>
      <w:bookmarkEnd w:id="521"/>
      <w:bookmarkEnd w:id="522"/>
      <w:bookmarkEnd w:id="523"/>
      <w:bookmarkEnd w:id="524"/>
      <w:bookmarkEnd w:id="525"/>
      <w:bookmarkEnd w:id="526"/>
    </w:p>
    <w:p>
      <w:pPr>
        <w:spacing w:line="360" w:lineRule="auto"/>
        <w:ind w:firstLine="525" w:firstLineChars="250"/>
        <w:rPr>
          <w:rFonts w:ascii="宋体" w:hAnsi="宋体"/>
          <w:color w:val="000000"/>
          <w:szCs w:val="21"/>
        </w:rPr>
      </w:pPr>
      <w:bookmarkStart w:id="527" w:name="_Toc301187777"/>
      <w:r>
        <w:rPr>
          <w:rFonts w:hint="eastAsia" w:ascii="宋体" w:hAnsi="宋体"/>
          <w:color w:val="000000"/>
          <w:szCs w:val="21"/>
        </w:rPr>
        <w:t>8.1.1</w:t>
      </w:r>
      <w:r>
        <w:rPr>
          <w:rFonts w:ascii="宋体" w:hAnsi="宋体"/>
          <w:color w:val="000000"/>
          <w:szCs w:val="21"/>
        </w:rPr>
        <w:t>采购代理机构在评标结束后2个工作日内将评标报告</w:t>
      </w:r>
      <w:r>
        <w:rPr>
          <w:rFonts w:hint="eastAsia" w:ascii="宋体" w:hAnsi="宋体"/>
          <w:color w:val="000000"/>
          <w:szCs w:val="21"/>
        </w:rPr>
        <w:t>提</w:t>
      </w:r>
      <w:r>
        <w:rPr>
          <w:rFonts w:ascii="宋体" w:hAnsi="宋体"/>
          <w:color w:val="000000"/>
          <w:szCs w:val="21"/>
        </w:rPr>
        <w:t>交</w:t>
      </w:r>
      <w:r>
        <w:rPr>
          <w:rFonts w:hint="eastAsia" w:ascii="宋体" w:hAnsi="宋体"/>
          <w:color w:val="000000"/>
          <w:szCs w:val="21"/>
        </w:rPr>
        <w:t>采购人</w:t>
      </w:r>
      <w:r>
        <w:rPr>
          <w:rFonts w:ascii="宋体" w:hAnsi="宋体"/>
          <w:color w:val="000000"/>
          <w:szCs w:val="21"/>
        </w:rPr>
        <w:t>确认。</w:t>
      </w:r>
    </w:p>
    <w:p>
      <w:pPr>
        <w:spacing w:line="360" w:lineRule="auto"/>
        <w:ind w:firstLine="525" w:firstLineChars="250"/>
        <w:rPr>
          <w:rFonts w:ascii="宋体" w:hAnsi="宋体"/>
          <w:color w:val="000000"/>
          <w:szCs w:val="21"/>
        </w:rPr>
      </w:pPr>
      <w:r>
        <w:rPr>
          <w:rFonts w:hint="eastAsia" w:ascii="宋体" w:hAnsi="宋体"/>
          <w:color w:val="000000"/>
          <w:szCs w:val="21"/>
        </w:rPr>
        <w:t>8.1.2采购人应当自收到评标报告之日起5个工作日内，在评标报告确定的中标候选人名单中按顺序确定中标人，中标候选人并列的，由采购人以随机抽取方式确定其中一家为中标人。</w:t>
      </w:r>
    </w:p>
    <w:p>
      <w:pPr>
        <w:spacing w:line="360" w:lineRule="auto"/>
        <w:ind w:firstLine="525" w:firstLineChars="250"/>
        <w:rPr>
          <w:rFonts w:ascii="宋体" w:hAnsi="宋体"/>
          <w:color w:val="000000"/>
          <w:szCs w:val="21"/>
        </w:rPr>
      </w:pPr>
      <w:r>
        <w:rPr>
          <w:rFonts w:hint="eastAsia" w:ascii="宋体" w:hAnsi="宋体"/>
          <w:color w:val="000000"/>
          <w:szCs w:val="21"/>
        </w:rPr>
        <w:t>8.1.3采购人在收到评标报告5个工作日内未按评标报告推荐的中标候选人顺序确定中标人，又不能说明合法理由的，视同按评标报告推荐的顺序确定排名第一的中标候选人为中标人。</w:t>
      </w:r>
    </w:p>
    <w:bookmarkEnd w:id="527"/>
    <w:p>
      <w:pPr>
        <w:spacing w:line="360" w:lineRule="auto"/>
        <w:ind w:firstLine="525" w:firstLineChars="250"/>
        <w:rPr>
          <w:rFonts w:ascii="宋体" w:hAnsi="宋体"/>
          <w:color w:val="000000"/>
          <w:szCs w:val="21"/>
        </w:rPr>
      </w:pPr>
      <w:bookmarkStart w:id="528" w:name="_Toc301187778"/>
      <w:r>
        <w:rPr>
          <w:rFonts w:hint="eastAsia" w:ascii="宋体" w:hAnsi="宋体"/>
          <w:color w:val="000000"/>
          <w:szCs w:val="21"/>
        </w:rPr>
        <w:t>8.1.4采购人原则上应当按照排名顺序确定为中标人。出现下列情形之一的，采购人可以直接确定排名第二的中标候选人为中标人或重新招标：</w:t>
      </w:r>
      <w:bookmarkEnd w:id="528"/>
    </w:p>
    <w:p>
      <w:pPr>
        <w:spacing w:line="360" w:lineRule="auto"/>
        <w:ind w:firstLine="420" w:firstLineChars="200"/>
        <w:rPr>
          <w:rFonts w:ascii="宋体" w:hAnsi="宋体"/>
          <w:color w:val="000000"/>
          <w:szCs w:val="21"/>
        </w:rPr>
      </w:pPr>
      <w:bookmarkStart w:id="529" w:name="_Toc301187779"/>
      <w:r>
        <w:rPr>
          <w:rFonts w:hint="eastAsia" w:ascii="宋体" w:hAnsi="宋体"/>
          <w:color w:val="000000"/>
          <w:szCs w:val="21"/>
        </w:rPr>
        <w:t>（1）排名第一的中标候选人，因自身原因放弃中标成交或因不可抗力不能履行合同的；</w:t>
      </w:r>
      <w:bookmarkEnd w:id="529"/>
    </w:p>
    <w:p>
      <w:pPr>
        <w:spacing w:line="360" w:lineRule="auto"/>
        <w:ind w:firstLine="420" w:firstLineChars="200"/>
        <w:rPr>
          <w:rFonts w:ascii="宋体" w:hAnsi="宋体"/>
          <w:color w:val="000000"/>
          <w:szCs w:val="21"/>
        </w:rPr>
      </w:pPr>
      <w:bookmarkStart w:id="530" w:name="_Toc301187781"/>
      <w:r>
        <w:rPr>
          <w:rFonts w:hint="eastAsia" w:ascii="宋体" w:hAnsi="宋体"/>
          <w:color w:val="000000"/>
          <w:szCs w:val="21"/>
        </w:rPr>
        <w:t>（2）经质疑，采购人审查确认因排名第一的中标候选人在本次采购活动中存在违法违规行为或其他原因使质疑成立的。</w:t>
      </w:r>
      <w:bookmarkEnd w:id="530"/>
    </w:p>
    <w:p>
      <w:pPr>
        <w:spacing w:line="360" w:lineRule="auto"/>
        <w:ind w:firstLine="420" w:firstLineChars="200"/>
        <w:rPr>
          <w:rFonts w:ascii="宋体" w:hAnsi="宋体"/>
          <w:color w:val="000000"/>
          <w:szCs w:val="21"/>
        </w:rPr>
      </w:pPr>
      <w:bookmarkStart w:id="531" w:name="_Toc301187782"/>
      <w:r>
        <w:rPr>
          <w:rFonts w:hint="eastAsia" w:ascii="宋体" w:hAnsi="宋体"/>
          <w:color w:val="000000"/>
          <w:szCs w:val="21"/>
        </w:rPr>
        <w:t>8.1.5若第二中标候选人有本须知8.1.4条情形之一的，除采购任务取消外，应重新组织招标。</w:t>
      </w:r>
      <w:bookmarkEnd w:id="531"/>
    </w:p>
    <w:p>
      <w:pPr>
        <w:spacing w:line="360" w:lineRule="auto"/>
        <w:rPr>
          <w:rFonts w:ascii="宋体" w:hAnsi="宋体"/>
          <w:b/>
          <w:bCs/>
          <w:color w:val="000000"/>
          <w:szCs w:val="21"/>
        </w:rPr>
      </w:pPr>
      <w:bookmarkStart w:id="532" w:name="_Toc498327061"/>
      <w:bookmarkStart w:id="533" w:name="_Toc359934600"/>
      <w:bookmarkStart w:id="534" w:name="_Toc303756403"/>
      <w:bookmarkStart w:id="535" w:name="_Toc301187783"/>
      <w:bookmarkStart w:id="536" w:name="_Toc100221419"/>
      <w:bookmarkStart w:id="537" w:name="_Toc22732"/>
      <w:bookmarkStart w:id="538" w:name="_Toc532908870"/>
      <w:bookmarkStart w:id="539" w:name="_Toc522886567"/>
      <w:bookmarkStart w:id="540" w:name="_Toc499128606"/>
      <w:r>
        <w:rPr>
          <w:rFonts w:hint="eastAsia" w:ascii="宋体" w:hAnsi="宋体"/>
          <w:b/>
          <w:bCs/>
          <w:color w:val="000000"/>
          <w:szCs w:val="21"/>
        </w:rPr>
        <w:t>8.2追加采购</w:t>
      </w:r>
      <w:bookmarkEnd w:id="532"/>
      <w:bookmarkEnd w:id="533"/>
      <w:bookmarkEnd w:id="534"/>
      <w:bookmarkEnd w:id="535"/>
      <w:r>
        <w:rPr>
          <w:rFonts w:hint="eastAsia" w:ascii="宋体" w:hAnsi="宋体"/>
          <w:b/>
          <w:bCs/>
          <w:color w:val="000000"/>
          <w:szCs w:val="21"/>
        </w:rPr>
        <w:t>合同标的</w:t>
      </w:r>
      <w:bookmarkEnd w:id="536"/>
      <w:bookmarkEnd w:id="537"/>
      <w:bookmarkEnd w:id="538"/>
      <w:bookmarkEnd w:id="539"/>
      <w:bookmarkEnd w:id="540"/>
    </w:p>
    <w:p>
      <w:pPr>
        <w:spacing w:line="360" w:lineRule="auto"/>
        <w:ind w:firstLine="525" w:firstLineChars="250"/>
        <w:rPr>
          <w:rFonts w:ascii="宋体" w:hAnsi="宋体"/>
          <w:color w:val="000000"/>
          <w:szCs w:val="21"/>
        </w:rPr>
      </w:pPr>
      <w:bookmarkStart w:id="541" w:name="_Toc301187784"/>
      <w:r>
        <w:rPr>
          <w:rFonts w:hint="eastAsia" w:ascii="宋体" w:hAnsi="宋体"/>
          <w:color w:val="000000"/>
          <w:szCs w:val="21"/>
        </w:rPr>
        <w:t>采购合同履行中，采购人需追加与合同标的相同的货物、工程或服务的，在不改变合同其他条款的前提下，可以与投标人签订补充合同，但所有补充合同的采购金额不得超过原合同采购金额的百分之十。</w:t>
      </w:r>
      <w:bookmarkEnd w:id="541"/>
    </w:p>
    <w:p>
      <w:pPr>
        <w:spacing w:line="360" w:lineRule="auto"/>
        <w:rPr>
          <w:rFonts w:ascii="宋体" w:hAnsi="宋体"/>
          <w:b/>
          <w:bCs/>
          <w:color w:val="000000"/>
          <w:szCs w:val="21"/>
        </w:rPr>
      </w:pPr>
      <w:bookmarkStart w:id="542" w:name="_Toc359934601"/>
      <w:bookmarkStart w:id="543" w:name="_Toc301187785"/>
      <w:bookmarkStart w:id="544" w:name="_Toc303756404"/>
      <w:bookmarkStart w:id="545" w:name="_Toc532908871"/>
      <w:bookmarkStart w:id="546" w:name="_Toc24502"/>
      <w:bookmarkStart w:id="547" w:name="_Toc499128607"/>
      <w:bookmarkStart w:id="548" w:name="_Toc498327062"/>
      <w:bookmarkStart w:id="549" w:name="_Toc100221420"/>
      <w:bookmarkStart w:id="550" w:name="_Toc522886568"/>
      <w:r>
        <w:rPr>
          <w:rFonts w:hint="eastAsia" w:ascii="宋体" w:hAnsi="宋体"/>
          <w:b/>
          <w:bCs/>
          <w:color w:val="000000"/>
          <w:szCs w:val="21"/>
        </w:rPr>
        <w:t>8.3中标</w:t>
      </w:r>
      <w:bookmarkEnd w:id="542"/>
      <w:bookmarkEnd w:id="543"/>
      <w:bookmarkEnd w:id="544"/>
      <w:r>
        <w:rPr>
          <w:rFonts w:hint="eastAsia" w:ascii="宋体" w:hAnsi="宋体"/>
          <w:b/>
          <w:bCs/>
          <w:color w:val="000000"/>
          <w:szCs w:val="21"/>
        </w:rPr>
        <w:t>结果</w:t>
      </w:r>
      <w:bookmarkEnd w:id="545"/>
      <w:bookmarkEnd w:id="546"/>
      <w:bookmarkEnd w:id="547"/>
      <w:bookmarkEnd w:id="548"/>
      <w:bookmarkEnd w:id="549"/>
      <w:bookmarkEnd w:id="550"/>
      <w:r>
        <w:rPr>
          <w:rFonts w:hint="eastAsia" w:ascii="宋体" w:hAnsi="宋体"/>
          <w:b/>
          <w:bCs/>
          <w:color w:val="000000"/>
          <w:szCs w:val="21"/>
        </w:rPr>
        <w:t xml:space="preserve"> </w:t>
      </w:r>
    </w:p>
    <w:p>
      <w:pPr>
        <w:spacing w:line="360" w:lineRule="auto"/>
        <w:ind w:firstLine="525" w:firstLineChars="250"/>
        <w:rPr>
          <w:rFonts w:ascii="宋体" w:hAnsi="宋体"/>
          <w:color w:val="000000"/>
          <w:szCs w:val="21"/>
        </w:rPr>
      </w:pPr>
      <w:bookmarkStart w:id="551" w:name="_Toc301187790"/>
      <w:r>
        <w:rPr>
          <w:rFonts w:hint="eastAsia" w:ascii="宋体" w:hAnsi="宋体"/>
          <w:color w:val="000000"/>
          <w:szCs w:val="21"/>
        </w:rPr>
        <w:t>8.3.1采购人应当自中标人确定之日起2个工作日内，在发布招标公告的网站</w:t>
      </w:r>
      <w:r>
        <w:rPr>
          <w:rFonts w:ascii="宋体" w:hAnsi="宋体"/>
          <w:color w:val="000000"/>
          <w:szCs w:val="21"/>
        </w:rPr>
        <w:t>上发布中标公告</w:t>
      </w:r>
      <w:r>
        <w:rPr>
          <w:rFonts w:hint="eastAsia" w:ascii="宋体" w:hAnsi="宋体"/>
          <w:color w:val="000000"/>
          <w:szCs w:val="21"/>
        </w:rPr>
        <w:t>。</w:t>
      </w:r>
    </w:p>
    <w:p>
      <w:pPr>
        <w:spacing w:line="360" w:lineRule="auto"/>
        <w:ind w:firstLine="525" w:firstLineChars="250"/>
        <w:rPr>
          <w:rFonts w:ascii="宋体" w:hAnsi="宋体"/>
          <w:color w:val="000000"/>
          <w:szCs w:val="21"/>
        </w:rPr>
      </w:pPr>
      <w:r>
        <w:rPr>
          <w:rFonts w:hint="eastAsia" w:ascii="宋体" w:hAnsi="宋体"/>
          <w:color w:val="000000"/>
          <w:szCs w:val="21"/>
        </w:rPr>
        <w:t>8.3.2在公告中标结果的同时，采购人或者采购代理机构应当向中标人发出中标通知书。</w:t>
      </w:r>
    </w:p>
    <w:bookmarkEnd w:id="551"/>
    <w:p>
      <w:pPr>
        <w:spacing w:line="360" w:lineRule="auto"/>
        <w:ind w:firstLine="525" w:firstLineChars="250"/>
        <w:rPr>
          <w:rFonts w:ascii="宋体" w:hAnsi="宋体"/>
          <w:color w:val="000000"/>
          <w:szCs w:val="21"/>
        </w:rPr>
      </w:pPr>
      <w:r>
        <w:rPr>
          <w:rFonts w:hint="eastAsia" w:ascii="宋体" w:hAnsi="宋体"/>
          <w:color w:val="000000"/>
          <w:szCs w:val="21"/>
        </w:rPr>
        <w:t>8.3.</w:t>
      </w:r>
      <w:r>
        <w:rPr>
          <w:rFonts w:ascii="宋体" w:hAnsi="宋体"/>
          <w:color w:val="000000"/>
          <w:szCs w:val="21"/>
        </w:rPr>
        <w:t>3</w:t>
      </w:r>
      <w:r>
        <w:rPr>
          <w:rFonts w:hint="eastAsia" w:ascii="宋体" w:hAnsi="宋体"/>
          <w:color w:val="000000"/>
          <w:szCs w:val="21"/>
        </w:rPr>
        <w:t>中标通知书发出后，采购人不得违法改变中标结果，中标人无正当理由不得放弃中标。</w:t>
      </w:r>
    </w:p>
    <w:p>
      <w:pPr>
        <w:spacing w:line="360" w:lineRule="auto"/>
        <w:rPr>
          <w:rFonts w:ascii="宋体" w:hAnsi="宋体"/>
          <w:b/>
          <w:bCs/>
          <w:color w:val="000000"/>
          <w:szCs w:val="21"/>
        </w:rPr>
      </w:pPr>
      <w:bookmarkStart w:id="552" w:name="_Toc301187791"/>
      <w:bookmarkStart w:id="553" w:name="_Toc303756405"/>
      <w:bookmarkStart w:id="554" w:name="_Toc100221421"/>
      <w:bookmarkStart w:id="555" w:name="_Toc498327063"/>
      <w:bookmarkStart w:id="556" w:name="_Toc359934602"/>
      <w:bookmarkStart w:id="557" w:name="_Toc532908872"/>
      <w:bookmarkStart w:id="558" w:name="_Toc19267"/>
      <w:bookmarkStart w:id="559" w:name="_Toc522886569"/>
      <w:bookmarkStart w:id="560" w:name="_Toc499128608"/>
      <w:r>
        <w:rPr>
          <w:rFonts w:hint="eastAsia" w:ascii="宋体" w:hAnsi="宋体"/>
          <w:b/>
          <w:bCs/>
          <w:color w:val="000000"/>
          <w:szCs w:val="21"/>
        </w:rPr>
        <w:t>8.4合同</w:t>
      </w:r>
      <w:bookmarkEnd w:id="552"/>
      <w:bookmarkEnd w:id="553"/>
      <w:r>
        <w:rPr>
          <w:rFonts w:hint="eastAsia" w:ascii="宋体" w:hAnsi="宋体"/>
          <w:b/>
          <w:bCs/>
          <w:color w:val="000000"/>
          <w:szCs w:val="21"/>
        </w:rPr>
        <w:t>签订</w:t>
      </w:r>
      <w:bookmarkEnd w:id="554"/>
      <w:bookmarkEnd w:id="555"/>
      <w:bookmarkEnd w:id="556"/>
      <w:bookmarkEnd w:id="557"/>
      <w:bookmarkEnd w:id="558"/>
      <w:bookmarkEnd w:id="559"/>
      <w:bookmarkEnd w:id="560"/>
    </w:p>
    <w:p>
      <w:pPr>
        <w:spacing w:line="360" w:lineRule="auto"/>
        <w:ind w:firstLine="525" w:firstLineChars="250"/>
        <w:rPr>
          <w:rFonts w:ascii="宋体" w:hAnsi="宋体"/>
          <w:color w:val="000000"/>
          <w:szCs w:val="21"/>
        </w:rPr>
      </w:pPr>
      <w:bookmarkStart w:id="561" w:name="_Toc301187792"/>
      <w:r>
        <w:rPr>
          <w:rFonts w:hint="eastAsia" w:ascii="宋体" w:hAnsi="宋体"/>
          <w:color w:val="000000"/>
          <w:szCs w:val="21"/>
        </w:rPr>
        <w:t>8.4.1</w:t>
      </w:r>
      <w:bookmarkEnd w:id="561"/>
      <w:r>
        <w:rPr>
          <w:rFonts w:hint="eastAsia" w:ascii="宋体" w:hAnsi="宋体"/>
          <w:color w:val="000000"/>
          <w:szCs w:val="21"/>
        </w:rPr>
        <w:t>采购人与中标人应当在中标通知书发出之日起三十日内，按照招标文件确定的事项签订采购合同。</w:t>
      </w:r>
    </w:p>
    <w:p>
      <w:pPr>
        <w:spacing w:line="360" w:lineRule="auto"/>
        <w:ind w:firstLine="525" w:firstLineChars="250"/>
        <w:rPr>
          <w:rFonts w:ascii="宋体" w:hAnsi="宋体"/>
          <w:color w:val="000000"/>
          <w:szCs w:val="21"/>
        </w:rPr>
      </w:pPr>
      <w:bookmarkStart w:id="562" w:name="_Toc301187793"/>
      <w:r>
        <w:rPr>
          <w:rFonts w:hint="eastAsia" w:ascii="宋体" w:hAnsi="宋体"/>
          <w:color w:val="000000"/>
          <w:szCs w:val="21"/>
        </w:rPr>
        <w:t>8.4.2如中标人不按中标通知书中规定时间、地点与采购人签订合同，则按中标人违约处理。</w:t>
      </w:r>
      <w:bookmarkEnd w:id="562"/>
    </w:p>
    <w:p>
      <w:pPr>
        <w:spacing w:line="360" w:lineRule="auto"/>
        <w:rPr>
          <w:rFonts w:ascii="宋体" w:hAnsi="宋体"/>
          <w:b/>
          <w:bCs/>
          <w:color w:val="FF0000"/>
          <w:sz w:val="24"/>
        </w:rPr>
      </w:pPr>
      <w:bookmarkStart w:id="563" w:name="_Toc2863"/>
      <w:bookmarkStart w:id="564" w:name="_Toc522886570"/>
      <w:bookmarkStart w:id="565" w:name="_Toc359934603"/>
      <w:bookmarkStart w:id="566" w:name="_Toc498327064"/>
      <w:bookmarkStart w:id="567" w:name="_Toc301187794"/>
      <w:bookmarkStart w:id="568" w:name="_Toc499128609"/>
      <w:bookmarkStart w:id="569" w:name="_Toc532908873"/>
      <w:bookmarkStart w:id="570" w:name="_Toc303756406"/>
      <w:bookmarkStart w:id="571" w:name="_Toc100221422"/>
      <w:bookmarkStart w:id="572" w:name="_Toc15813254"/>
      <w:bookmarkStart w:id="573" w:name="_Toc44759086"/>
      <w:bookmarkStart w:id="574" w:name="_Toc15805937"/>
      <w:bookmarkStart w:id="575" w:name="_Toc44759274"/>
      <w:r>
        <w:rPr>
          <w:rFonts w:hint="eastAsia" w:ascii="宋体" w:hAnsi="宋体"/>
          <w:b/>
          <w:bCs/>
          <w:color w:val="000000"/>
          <w:sz w:val="24"/>
        </w:rPr>
        <w:t>9．</w:t>
      </w:r>
      <w:bookmarkEnd w:id="563"/>
      <w:bookmarkEnd w:id="564"/>
      <w:bookmarkEnd w:id="565"/>
      <w:bookmarkEnd w:id="566"/>
      <w:bookmarkEnd w:id="567"/>
      <w:bookmarkEnd w:id="568"/>
      <w:bookmarkEnd w:id="569"/>
      <w:bookmarkEnd w:id="570"/>
      <w:r>
        <w:rPr>
          <w:rFonts w:hint="eastAsia" w:ascii="宋体" w:hAnsi="宋体"/>
          <w:b/>
          <w:bCs/>
          <w:color w:val="000000"/>
          <w:sz w:val="24"/>
        </w:rPr>
        <w:t>履约保证金</w:t>
      </w:r>
      <w:bookmarkEnd w:id="571"/>
    </w:p>
    <w:p>
      <w:pPr>
        <w:spacing w:line="360" w:lineRule="auto"/>
        <w:rPr>
          <w:rFonts w:ascii="宋体" w:hAnsi="宋体"/>
          <w:b/>
          <w:bCs/>
          <w:color w:val="000000"/>
          <w:szCs w:val="21"/>
        </w:rPr>
      </w:pPr>
      <w:bookmarkStart w:id="576" w:name="_Toc31076"/>
      <w:bookmarkStart w:id="577" w:name="_Toc499128610"/>
      <w:bookmarkStart w:id="578" w:name="_Toc532908874"/>
      <w:bookmarkStart w:id="579" w:name="_Toc498327065"/>
      <w:bookmarkStart w:id="580" w:name="_Toc522886571"/>
      <w:bookmarkStart w:id="581" w:name="_Toc100221423"/>
      <w:bookmarkStart w:id="582" w:name="_Toc301187796"/>
      <w:r>
        <w:rPr>
          <w:rFonts w:hint="eastAsia" w:ascii="宋体" w:hAnsi="宋体"/>
          <w:b/>
          <w:bCs/>
          <w:color w:val="000000"/>
          <w:szCs w:val="21"/>
        </w:rPr>
        <w:t>9.1</w:t>
      </w:r>
      <w:bookmarkEnd w:id="576"/>
      <w:bookmarkEnd w:id="577"/>
      <w:bookmarkEnd w:id="578"/>
      <w:bookmarkEnd w:id="579"/>
      <w:bookmarkEnd w:id="580"/>
      <w:r>
        <w:rPr>
          <w:rFonts w:hint="eastAsia" w:ascii="宋体" w:hAnsi="宋体"/>
          <w:b/>
          <w:bCs/>
          <w:color w:val="000000"/>
          <w:szCs w:val="21"/>
        </w:rPr>
        <w:t>履约保证金</w:t>
      </w:r>
      <w:bookmarkEnd w:id="581"/>
    </w:p>
    <w:p>
      <w:pPr>
        <w:spacing w:line="360" w:lineRule="auto"/>
        <w:ind w:firstLine="525" w:firstLineChars="250"/>
        <w:rPr>
          <w:rFonts w:ascii="宋体" w:hAnsi="宋体"/>
          <w:color w:val="000000"/>
          <w:szCs w:val="21"/>
        </w:rPr>
      </w:pPr>
      <w:r>
        <w:rPr>
          <w:rFonts w:hint="eastAsia" w:ascii="宋体" w:hAnsi="宋体"/>
          <w:color w:val="000000"/>
          <w:szCs w:val="21"/>
        </w:rPr>
        <w:t xml:space="preserve">9.1.1履约保证金：见投标人须知前附表。签订合同后，中标人必须按本条规定的要求向采购人交纳履约保证金。 </w:t>
      </w:r>
    </w:p>
    <w:p>
      <w:pPr>
        <w:spacing w:line="360" w:lineRule="auto"/>
        <w:ind w:firstLine="525" w:firstLineChars="250"/>
        <w:rPr>
          <w:rFonts w:ascii="宋体" w:hAnsi="宋体"/>
          <w:color w:val="000000"/>
          <w:szCs w:val="21"/>
        </w:rPr>
      </w:pPr>
      <w:r>
        <w:rPr>
          <w:rFonts w:hint="eastAsia" w:ascii="宋体" w:hAnsi="宋体"/>
          <w:color w:val="000000"/>
          <w:szCs w:val="21"/>
        </w:rPr>
        <w:t>9.1.2如果中标人没能按第9.1.1条规定执行，采购人和采购代理机构将有权取消其中标资格并上报相关部门列入不良行为名单，并有权将标授予第二中标候选人或重新组织招标；若造成采购人损失的，按实际损失赔偿。</w:t>
      </w:r>
      <w:bookmarkEnd w:id="582"/>
    </w:p>
    <w:p>
      <w:pPr>
        <w:spacing w:line="360" w:lineRule="auto"/>
        <w:ind w:firstLine="525" w:firstLineChars="250"/>
        <w:rPr>
          <w:rFonts w:ascii="宋体" w:hAnsi="宋体"/>
          <w:color w:val="000000"/>
          <w:szCs w:val="21"/>
        </w:rPr>
      </w:pPr>
      <w:bookmarkStart w:id="583" w:name="_Toc301187797"/>
      <w:r>
        <w:rPr>
          <w:rFonts w:hint="eastAsia" w:ascii="宋体" w:hAnsi="宋体"/>
          <w:color w:val="000000"/>
          <w:szCs w:val="21"/>
        </w:rPr>
        <w:t>9.1.3在履约期间，中标人不履行招标文件和投标文件规定及相关承诺的，采购人有权不予返还履约保证金。</w:t>
      </w:r>
      <w:bookmarkEnd w:id="583"/>
    </w:p>
    <w:p>
      <w:pPr>
        <w:spacing w:line="360" w:lineRule="auto"/>
        <w:rPr>
          <w:rFonts w:ascii="宋体" w:hAnsi="宋体"/>
          <w:b/>
          <w:bCs/>
          <w:color w:val="000000"/>
          <w:sz w:val="24"/>
        </w:rPr>
      </w:pPr>
      <w:bookmarkStart w:id="584" w:name="_Toc100221424"/>
      <w:bookmarkStart w:id="585" w:name="_Toc359934604"/>
      <w:bookmarkStart w:id="586" w:name="_Toc532908877"/>
      <w:bookmarkStart w:id="587" w:name="_Toc522886574"/>
      <w:bookmarkStart w:id="588" w:name="_Toc499128613"/>
      <w:bookmarkStart w:id="589" w:name="_Toc498327068"/>
      <w:bookmarkStart w:id="590" w:name="_Toc283042122"/>
      <w:bookmarkStart w:id="591" w:name="_Toc301187800"/>
      <w:bookmarkStart w:id="592" w:name="_Toc208886771"/>
      <w:bookmarkStart w:id="593" w:name="_Toc303756407"/>
      <w:bookmarkStart w:id="594" w:name="_Toc25478"/>
      <w:r>
        <w:rPr>
          <w:rFonts w:hint="eastAsia" w:ascii="宋体" w:hAnsi="宋体"/>
          <w:b/>
          <w:bCs/>
          <w:color w:val="000000"/>
          <w:sz w:val="24"/>
        </w:rPr>
        <w:t>10．其他事项</w:t>
      </w:r>
      <w:bookmarkEnd w:id="572"/>
      <w:bookmarkEnd w:id="573"/>
      <w:bookmarkEnd w:id="574"/>
      <w:bookmarkEnd w:id="575"/>
      <w:bookmarkEnd w:id="584"/>
      <w:bookmarkEnd w:id="585"/>
      <w:bookmarkEnd w:id="586"/>
      <w:bookmarkEnd w:id="587"/>
      <w:bookmarkEnd w:id="588"/>
      <w:bookmarkEnd w:id="589"/>
      <w:bookmarkEnd w:id="590"/>
      <w:bookmarkEnd w:id="591"/>
      <w:bookmarkEnd w:id="592"/>
      <w:bookmarkEnd w:id="593"/>
      <w:bookmarkEnd w:id="594"/>
    </w:p>
    <w:p>
      <w:pPr>
        <w:spacing w:line="360" w:lineRule="auto"/>
        <w:ind w:firstLine="525" w:firstLineChars="250"/>
        <w:rPr>
          <w:rFonts w:ascii="宋体" w:hAnsi="宋体"/>
          <w:color w:val="000000"/>
          <w:szCs w:val="21"/>
        </w:rPr>
      </w:pPr>
      <w:bookmarkStart w:id="595" w:name="_Toc301187801"/>
      <w:r>
        <w:rPr>
          <w:rFonts w:hint="eastAsia" w:ascii="宋体" w:hAnsi="宋体"/>
          <w:color w:val="000000"/>
          <w:szCs w:val="21"/>
        </w:rPr>
        <w:t>10.1本招标文件所称的“以上”、“以下”、“内”、“以内”，包括本数；所称的“不足”，不包括本数。</w:t>
      </w:r>
    </w:p>
    <w:p>
      <w:pPr>
        <w:spacing w:line="360" w:lineRule="auto"/>
        <w:ind w:firstLine="525" w:firstLineChars="250"/>
        <w:rPr>
          <w:rFonts w:ascii="宋体" w:hAnsi="宋体"/>
          <w:color w:val="000000"/>
          <w:szCs w:val="21"/>
        </w:rPr>
      </w:pPr>
      <w:r>
        <w:rPr>
          <w:rFonts w:hint="eastAsia" w:ascii="宋体" w:hAnsi="宋体"/>
          <w:color w:val="000000"/>
          <w:szCs w:val="21"/>
        </w:rPr>
        <w:t>10.2招标文件编制依据和解释权</w:t>
      </w:r>
      <w:bookmarkEnd w:id="595"/>
      <w:r>
        <w:rPr>
          <w:rFonts w:hint="eastAsia" w:ascii="宋体" w:hAnsi="宋体"/>
          <w:color w:val="000000"/>
          <w:szCs w:val="21"/>
        </w:rPr>
        <w:t>。</w:t>
      </w:r>
    </w:p>
    <w:p>
      <w:pPr>
        <w:spacing w:line="360" w:lineRule="auto"/>
        <w:ind w:firstLine="525" w:firstLineChars="250"/>
        <w:rPr>
          <w:rFonts w:ascii="宋体" w:hAnsi="宋体"/>
          <w:color w:val="000000"/>
          <w:szCs w:val="21"/>
        </w:rPr>
      </w:pPr>
      <w:bookmarkStart w:id="596" w:name="_Toc301187802"/>
      <w:r>
        <w:rPr>
          <w:rFonts w:hint="eastAsia" w:ascii="宋体" w:hAnsi="宋体"/>
          <w:color w:val="000000"/>
          <w:szCs w:val="21"/>
        </w:rPr>
        <w:t>本招标文件是根据国家、省、地方现行有关规定和参照惯例编制，凡属招标文件未规定内容将根据国家、省、地方现行有关规定执行。本招标文件解释权属采购人和采购代理机构。</w:t>
      </w:r>
      <w:bookmarkEnd w:id="596"/>
    </w:p>
    <w:p>
      <w:pPr>
        <w:spacing w:line="360" w:lineRule="auto"/>
        <w:ind w:firstLine="525" w:firstLineChars="250"/>
        <w:rPr>
          <w:rFonts w:ascii="宋体" w:hAnsi="宋体"/>
          <w:color w:val="000000"/>
          <w:szCs w:val="21"/>
        </w:rPr>
      </w:pPr>
      <w:bookmarkStart w:id="597" w:name="_Toc301187803"/>
      <w:r>
        <w:rPr>
          <w:rFonts w:hint="eastAsia" w:ascii="宋体" w:hAnsi="宋体"/>
          <w:color w:val="000000"/>
          <w:szCs w:val="21"/>
        </w:rPr>
        <w:t>10.3</w:t>
      </w:r>
      <w:r>
        <w:rPr>
          <w:rFonts w:ascii="宋体" w:hAnsi="宋体"/>
          <w:color w:val="000000"/>
          <w:szCs w:val="21"/>
        </w:rPr>
        <w:t>采购代理机构对</w:t>
      </w:r>
      <w:r>
        <w:rPr>
          <w:rFonts w:hint="eastAsia" w:ascii="宋体" w:hAnsi="宋体"/>
          <w:color w:val="000000"/>
          <w:szCs w:val="21"/>
        </w:rPr>
        <w:t>定</w:t>
      </w:r>
      <w:r>
        <w:rPr>
          <w:rFonts w:ascii="宋体" w:hAnsi="宋体"/>
          <w:color w:val="000000"/>
          <w:szCs w:val="21"/>
        </w:rPr>
        <w:t>标结果不负责解释。</w:t>
      </w:r>
      <w:bookmarkEnd w:id="597"/>
    </w:p>
    <w:p>
      <w:pPr>
        <w:spacing w:line="360" w:lineRule="auto"/>
        <w:ind w:firstLine="525" w:firstLineChars="250"/>
        <w:rPr>
          <w:rFonts w:ascii="宋体" w:hAnsi="宋体"/>
          <w:color w:val="000000"/>
          <w:szCs w:val="21"/>
        </w:rPr>
      </w:pPr>
      <w:r>
        <w:rPr>
          <w:rFonts w:hint="eastAsia" w:ascii="宋体" w:hAnsi="宋体"/>
          <w:color w:val="000000"/>
          <w:szCs w:val="21"/>
        </w:rPr>
        <w:t>10.4通讯地址：</w:t>
      </w:r>
    </w:p>
    <w:p>
      <w:pPr>
        <w:spacing w:line="360" w:lineRule="auto"/>
        <w:ind w:firstLine="525" w:firstLineChars="250"/>
        <w:rPr>
          <w:rFonts w:ascii="宋体" w:hAnsi="宋体"/>
          <w:color w:val="000000"/>
          <w:szCs w:val="21"/>
        </w:rPr>
      </w:pPr>
      <w:r>
        <w:rPr>
          <w:rFonts w:hint="eastAsia" w:ascii="宋体" w:hAnsi="宋体"/>
          <w:color w:val="000000"/>
          <w:szCs w:val="21"/>
        </w:rPr>
        <w:t>10.4.1采购代理机构：见投标人须知前附表。</w:t>
      </w:r>
    </w:p>
    <w:p>
      <w:pPr>
        <w:spacing w:line="360" w:lineRule="auto"/>
        <w:ind w:firstLine="525" w:firstLineChars="250"/>
      </w:pPr>
      <w:r>
        <w:rPr>
          <w:rFonts w:hint="eastAsia" w:ascii="宋体" w:hAnsi="宋体"/>
          <w:color w:val="000000"/>
          <w:szCs w:val="21"/>
        </w:rPr>
        <w:t>10.4.2采购人：见投标人须知前附表。</w:t>
      </w:r>
      <w:r>
        <w:br w:type="page"/>
      </w:r>
    </w:p>
    <w:p/>
    <w:p>
      <w:pPr>
        <w:pStyle w:val="7"/>
        <w:rPr>
          <w:rFonts w:ascii="宋体" w:hAnsi="宋体" w:eastAsia="宋体" w:cs="宋体"/>
          <w:color w:val="000000"/>
          <w:sz w:val="28"/>
          <w:szCs w:val="28"/>
        </w:rPr>
      </w:pPr>
      <w:bookmarkStart w:id="598" w:name="_Toc519260932"/>
      <w:bookmarkStart w:id="599" w:name="_Toc125839952"/>
      <w:bookmarkStart w:id="600" w:name="_Toc100221425"/>
      <w:r>
        <w:rPr>
          <w:rFonts w:hint="eastAsia" w:ascii="宋体" w:hAnsi="宋体" w:eastAsia="宋体" w:cs="宋体"/>
          <w:color w:val="000000"/>
          <w:sz w:val="28"/>
          <w:szCs w:val="28"/>
        </w:rPr>
        <w:t>第四章  合同主要条款</w:t>
      </w:r>
      <w:bookmarkEnd w:id="598"/>
      <w:bookmarkEnd w:id="599"/>
      <w:bookmarkEnd w:id="600"/>
    </w:p>
    <w:p>
      <w:pPr>
        <w:rPr>
          <w:rFonts w:ascii="宋体" w:hAnsi="宋体"/>
          <w:color w:val="000000"/>
          <w:sz w:val="24"/>
        </w:rPr>
      </w:pPr>
    </w:p>
    <w:p>
      <w:pPr>
        <w:jc w:val="center"/>
        <w:rPr>
          <w:rFonts w:ascii="仿宋_GB2312" w:hAnsi="楷体" w:eastAsia="仿宋_GB2312" w:cs="Times New Roman"/>
          <w:kern w:val="0"/>
          <w:sz w:val="32"/>
          <w:szCs w:val="32"/>
        </w:rPr>
      </w:pPr>
      <w:r>
        <w:rPr>
          <w:rFonts w:hint="eastAsia" w:ascii="仿宋_GB2312" w:hAnsi="楷体" w:eastAsia="仿宋_GB2312" w:cs="Times New Roman"/>
          <w:kern w:val="0"/>
          <w:sz w:val="32"/>
          <w:szCs w:val="32"/>
        </w:rPr>
        <w:t>合同格式（仅供参考）</w:t>
      </w:r>
    </w:p>
    <w:p>
      <w:pPr>
        <w:spacing w:line="400" w:lineRule="exact"/>
        <w:jc w:val="center"/>
        <w:rPr>
          <w:b/>
          <w:bCs/>
          <w:sz w:val="44"/>
          <w:szCs w:val="44"/>
        </w:rPr>
      </w:pPr>
    </w:p>
    <w:p>
      <w:pPr>
        <w:pStyle w:val="3"/>
        <w:snapToGrid w:val="0"/>
        <w:spacing w:before="120" w:after="120" w:line="340" w:lineRule="exact"/>
        <w:rPr>
          <w:rFonts w:ascii="宋体" w:hAnsi="宋体"/>
          <w:kern w:val="2"/>
          <w:sz w:val="24"/>
          <w:szCs w:val="24"/>
        </w:rPr>
      </w:pPr>
      <w:r>
        <w:rPr>
          <w:rFonts w:hint="eastAsia" w:ascii="宋体" w:hAnsi="宋体"/>
          <w:kern w:val="2"/>
          <w:sz w:val="24"/>
          <w:szCs w:val="24"/>
        </w:rPr>
        <w:t>项目名称：                   项目编号：               合同号：</w:t>
      </w:r>
    </w:p>
    <w:p>
      <w:pPr>
        <w:pStyle w:val="3"/>
        <w:snapToGrid w:val="0"/>
        <w:spacing w:before="120" w:after="120" w:line="340" w:lineRule="exact"/>
        <w:rPr>
          <w:rFonts w:ascii="宋体" w:hAnsi="宋体"/>
          <w:kern w:val="2"/>
          <w:sz w:val="24"/>
          <w:szCs w:val="24"/>
        </w:rPr>
      </w:pPr>
      <w:r>
        <w:rPr>
          <w:rFonts w:hint="eastAsia" w:ascii="宋体" w:hAnsi="宋体"/>
          <w:kern w:val="2"/>
          <w:sz w:val="24"/>
          <w:szCs w:val="24"/>
        </w:rPr>
        <w:t>甲方（</w:t>
      </w:r>
      <w:r>
        <w:rPr>
          <w:rFonts w:hint="eastAsia" w:ascii="宋体" w:hAnsi="宋体" w:eastAsia="宋体"/>
          <w:kern w:val="2"/>
          <w:sz w:val="24"/>
          <w:szCs w:val="24"/>
        </w:rPr>
        <w:t>采购人</w:t>
      </w:r>
      <w:r>
        <w:rPr>
          <w:rFonts w:hint="eastAsia" w:ascii="宋体" w:hAnsi="宋体"/>
          <w:kern w:val="2"/>
          <w:sz w:val="24"/>
          <w:szCs w:val="24"/>
        </w:rPr>
        <w:t>）：</w:t>
      </w:r>
    </w:p>
    <w:p>
      <w:pPr>
        <w:pStyle w:val="3"/>
        <w:snapToGrid w:val="0"/>
        <w:spacing w:before="120" w:after="120" w:line="340" w:lineRule="exact"/>
        <w:rPr>
          <w:rFonts w:ascii="宋体" w:hAnsi="宋体"/>
          <w:kern w:val="2"/>
          <w:sz w:val="24"/>
          <w:szCs w:val="24"/>
        </w:rPr>
      </w:pPr>
      <w:r>
        <w:rPr>
          <w:rFonts w:hint="eastAsia" w:ascii="宋体" w:hAnsi="宋体"/>
          <w:kern w:val="2"/>
          <w:sz w:val="24"/>
          <w:szCs w:val="24"/>
        </w:rPr>
        <w:t>乙方（</w:t>
      </w:r>
      <w:r>
        <w:rPr>
          <w:rFonts w:hint="eastAsia" w:ascii="宋体" w:hAnsi="宋体" w:eastAsia="宋体"/>
          <w:kern w:val="2"/>
          <w:sz w:val="24"/>
          <w:szCs w:val="24"/>
        </w:rPr>
        <w:t>中标人</w:t>
      </w:r>
      <w:r>
        <w:rPr>
          <w:rFonts w:hint="eastAsia" w:ascii="宋体" w:hAnsi="宋体"/>
          <w:kern w:val="2"/>
          <w:sz w:val="24"/>
          <w:szCs w:val="24"/>
        </w:rPr>
        <w:t>）：</w:t>
      </w:r>
    </w:p>
    <w:p>
      <w:pPr>
        <w:pStyle w:val="25"/>
        <w:spacing w:beforeAutospacing="0" w:afterAutospacing="0" w:line="360" w:lineRule="auto"/>
        <w:rPr>
          <w:rFonts w:ascii="仿宋_GB2312" w:eastAsia="仿宋_GB2312"/>
        </w:rPr>
      </w:pPr>
      <w:r>
        <w:rPr>
          <w:rFonts w:hint="eastAsia" w:ascii="宋体" w:hAnsi="宋体"/>
          <w:kern w:val="2"/>
        </w:rPr>
        <w:t xml:space="preserve"> </w:t>
      </w:r>
    </w:p>
    <w:p>
      <w:pPr>
        <w:pStyle w:val="25"/>
        <w:spacing w:beforeAutospacing="0" w:afterAutospacing="0" w:line="360" w:lineRule="auto"/>
        <w:ind w:firstLine="480" w:firstLineChars="200"/>
        <w:rPr>
          <w:rFonts w:ascii="仿宋_GB2312" w:hAnsi="楷体" w:eastAsia="仿宋_GB2312"/>
        </w:rPr>
      </w:pPr>
    </w:p>
    <w:p>
      <w:pPr>
        <w:pStyle w:val="25"/>
        <w:spacing w:beforeAutospacing="0" w:afterAutospacing="0" w:line="360" w:lineRule="auto"/>
        <w:ind w:firstLine="480" w:firstLineChars="200"/>
        <w:rPr>
          <w:rFonts w:ascii="仿宋_GB2312" w:eastAsia="仿宋_GB2312"/>
        </w:rPr>
      </w:pPr>
      <w:r>
        <w:rPr>
          <w:rFonts w:hint="eastAsia" w:ascii="仿宋_GB2312" w:hAnsi="楷体" w:eastAsia="仿宋_GB2312"/>
        </w:rPr>
        <w:t>根据</w:t>
      </w:r>
      <w:r>
        <w:rPr>
          <w:rFonts w:hint="eastAsia" w:ascii="仿宋_GB2312" w:hAnsi="楷体" w:eastAsia="仿宋_GB2312"/>
          <w:u w:val="single"/>
        </w:rPr>
        <w:t xml:space="preserve"> </w:t>
      </w:r>
      <w:r>
        <w:rPr>
          <w:rFonts w:ascii="仿宋_GB2312" w:hAnsi="楷体" w:eastAsia="仿宋_GB2312"/>
          <w:u w:val="single"/>
        </w:rPr>
        <w:t xml:space="preserve"> </w:t>
      </w:r>
      <w:r>
        <w:rPr>
          <w:rFonts w:hint="eastAsia" w:ascii="仿宋_GB2312" w:hAnsi="楷体" w:eastAsia="仿宋_GB2312"/>
          <w:u w:val="single"/>
        </w:rPr>
        <w:t xml:space="preserve">（项目名称） </w:t>
      </w:r>
      <w:r>
        <w:rPr>
          <w:rFonts w:hint="eastAsia" w:ascii="仿宋_GB2312" w:hAnsi="楷体" w:eastAsia="仿宋_GB2312"/>
        </w:rPr>
        <w:t>招标文件（项目编号：</w:t>
      </w:r>
      <w:r>
        <w:rPr>
          <w:rFonts w:ascii="仿宋_GB2312" w:hAnsi="楷体" w:eastAsia="仿宋_GB2312"/>
          <w:u w:val="single"/>
        </w:rPr>
        <w:t xml:space="preserve">    </w:t>
      </w:r>
      <w:r>
        <w:rPr>
          <w:rFonts w:hint="eastAsia" w:ascii="仿宋_GB2312" w:hAnsi="楷体" w:eastAsia="仿宋_GB2312"/>
        </w:rPr>
        <w:t>），在</w:t>
      </w:r>
      <w:r>
        <w:rPr>
          <w:rFonts w:hint="eastAsia" w:ascii="仿宋_GB2312" w:hAnsi="楷体" w:eastAsia="仿宋_GB2312"/>
          <w:u w:val="single"/>
          <w:lang w:val="zh-CN"/>
        </w:rPr>
        <w:t xml:space="preserve">       </w:t>
      </w:r>
      <w:r>
        <w:rPr>
          <w:rFonts w:hint="eastAsia" w:ascii="仿宋_GB2312" w:hAnsi="楷体" w:eastAsia="仿宋_GB2312"/>
          <w:lang w:val="zh-CN"/>
        </w:rPr>
        <w:t>年</w:t>
      </w:r>
      <w:r>
        <w:rPr>
          <w:rFonts w:hint="eastAsia" w:ascii="仿宋_GB2312" w:hAnsi="楷体" w:eastAsia="仿宋_GB2312"/>
          <w:u w:val="single"/>
          <w:lang w:val="zh-CN"/>
        </w:rPr>
        <w:t xml:space="preserve">    </w:t>
      </w:r>
      <w:r>
        <w:rPr>
          <w:rFonts w:hint="eastAsia" w:ascii="仿宋_GB2312" w:hAnsi="楷体" w:eastAsia="仿宋_GB2312"/>
          <w:lang w:val="zh-CN"/>
        </w:rPr>
        <w:t>月</w:t>
      </w:r>
      <w:r>
        <w:rPr>
          <w:rFonts w:hint="eastAsia" w:ascii="仿宋_GB2312" w:hAnsi="楷体" w:eastAsia="仿宋_GB2312"/>
          <w:u w:val="single"/>
          <w:lang w:val="zh-CN"/>
        </w:rPr>
        <w:t xml:space="preserve">    </w:t>
      </w:r>
      <w:r>
        <w:rPr>
          <w:rFonts w:hint="eastAsia" w:ascii="仿宋_GB2312" w:hAnsi="楷体" w:eastAsia="仿宋_GB2312"/>
          <w:lang w:val="zh-CN"/>
        </w:rPr>
        <w:t>日</w:t>
      </w:r>
      <w:r>
        <w:rPr>
          <w:rFonts w:hint="eastAsia" w:ascii="仿宋_GB2312" w:hAnsi="楷体" w:eastAsia="仿宋_GB2312"/>
        </w:rPr>
        <w:t>，</w:t>
      </w:r>
      <w:r>
        <w:rPr>
          <w:rFonts w:hint="eastAsia" w:ascii="仿宋_GB2312" w:hAnsi="楷体" w:eastAsia="仿宋_GB2312"/>
          <w:u w:val="single"/>
        </w:rPr>
        <w:t xml:space="preserve">  （采购人名称）</w:t>
      </w:r>
      <w:r>
        <w:rPr>
          <w:rFonts w:hint="eastAsia" w:ascii="仿宋_GB2312" w:hAnsi="楷体" w:eastAsia="仿宋_GB2312"/>
        </w:rPr>
        <w:t>对该项目进行了公开招标采购，经评标委员会评定，确定</w:t>
      </w:r>
      <w:r>
        <w:rPr>
          <w:rFonts w:hint="eastAsia" w:ascii="仿宋_GB2312" w:hAnsi="楷体" w:eastAsia="仿宋_GB2312"/>
          <w:u w:val="single"/>
        </w:rPr>
        <w:t xml:space="preserve">  （中标人名称）  </w:t>
      </w:r>
      <w:r>
        <w:rPr>
          <w:rFonts w:hint="eastAsia" w:ascii="仿宋_GB2312" w:hAnsi="楷体" w:eastAsia="仿宋_GB2312"/>
        </w:rPr>
        <w:t>为该项目中标人。甲乙双方依据《中华人民共和国政府采购法》、《中华人民共和国合同法》等相关法律法规和招标文件的要求，在平等自愿的基础上，同意按照下面的条款和条件，签署本合同。</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第一条　合同标的</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1.1中标人根据采购人需求提供下列货物：</w:t>
      </w:r>
      <w:r>
        <w:rPr>
          <w:rFonts w:hint="eastAsia" w:ascii="仿宋_GB2312" w:eastAsia="仿宋_GB2312"/>
          <w:u w:val="single"/>
        </w:rPr>
        <w:t xml:space="preserve">           </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1.2货物名称、规格及数量详见“货物一览表”；</w:t>
      </w:r>
    </w:p>
    <w:p>
      <w:pPr>
        <w:spacing w:line="360" w:lineRule="auto"/>
        <w:ind w:firstLine="480" w:firstLineChars="200"/>
        <w:rPr>
          <w:rFonts w:ascii="仿宋_GB2312" w:hAnsi="楷体" w:eastAsia="仿宋_GB2312"/>
          <w:sz w:val="24"/>
        </w:rPr>
      </w:pPr>
      <w:r>
        <w:rPr>
          <w:rFonts w:ascii="仿宋_GB2312" w:hAnsi="楷体" w:eastAsia="仿宋_GB2312"/>
          <w:sz w:val="24"/>
        </w:rPr>
        <w:t>1.3</w:t>
      </w:r>
      <w:r>
        <w:rPr>
          <w:rFonts w:hint="eastAsia" w:ascii="仿宋_GB2312" w:hAnsi="楷体" w:eastAsia="仿宋_GB2312"/>
          <w:sz w:val="24"/>
        </w:rPr>
        <w:t>货物</w:t>
      </w:r>
      <w:r>
        <w:rPr>
          <w:rFonts w:ascii="仿宋_GB2312" w:hAnsi="楷体" w:eastAsia="仿宋_GB2312"/>
          <w:sz w:val="24"/>
        </w:rPr>
        <w:t>一览表</w:t>
      </w:r>
      <w:r>
        <w:rPr>
          <w:rFonts w:hint="eastAsia" w:ascii="仿宋_GB2312" w:hAnsi="楷体" w:eastAsia="仿宋_GB2312"/>
          <w:sz w:val="24"/>
        </w:rPr>
        <w:t>：</w:t>
      </w:r>
    </w:p>
    <w:tbl>
      <w:tblPr>
        <w:tblStyle w:val="28"/>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30"/>
        <w:gridCol w:w="1559"/>
        <w:gridCol w:w="1067"/>
        <w:gridCol w:w="131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shd w:val="clear" w:color="auto" w:fill="auto"/>
            <w:vAlign w:val="center"/>
          </w:tcPr>
          <w:p>
            <w:pPr>
              <w:pStyle w:val="25"/>
              <w:spacing w:beforeAutospacing="0" w:afterAutospacing="0"/>
              <w:jc w:val="center"/>
              <w:rPr>
                <w:rFonts w:ascii="仿宋_GB2312" w:eastAsia="仿宋_GB2312"/>
              </w:rPr>
            </w:pPr>
            <w:r>
              <w:rPr>
                <w:rFonts w:hint="eastAsia" w:ascii="仿宋_GB2312" w:eastAsia="仿宋_GB2312"/>
              </w:rPr>
              <w:t>序号</w:t>
            </w:r>
          </w:p>
        </w:tc>
        <w:tc>
          <w:tcPr>
            <w:tcW w:w="1730" w:type="dxa"/>
            <w:shd w:val="clear" w:color="auto" w:fill="auto"/>
            <w:vAlign w:val="center"/>
          </w:tcPr>
          <w:p>
            <w:pPr>
              <w:pStyle w:val="25"/>
              <w:spacing w:beforeAutospacing="0" w:afterAutospacing="0"/>
              <w:jc w:val="center"/>
              <w:rPr>
                <w:rFonts w:ascii="仿宋_GB2312" w:eastAsia="仿宋_GB2312"/>
              </w:rPr>
            </w:pPr>
            <w:r>
              <w:rPr>
                <w:rFonts w:hint="eastAsia" w:ascii="仿宋_GB2312" w:eastAsia="仿宋_GB2312"/>
              </w:rPr>
              <w:t>货物名称</w:t>
            </w:r>
          </w:p>
        </w:tc>
        <w:tc>
          <w:tcPr>
            <w:tcW w:w="1559" w:type="dxa"/>
            <w:shd w:val="clear" w:color="auto" w:fill="auto"/>
            <w:vAlign w:val="center"/>
          </w:tcPr>
          <w:p>
            <w:pPr>
              <w:pStyle w:val="25"/>
              <w:spacing w:beforeAutospacing="0" w:afterAutospacing="0"/>
              <w:jc w:val="center"/>
              <w:rPr>
                <w:rFonts w:ascii="仿宋_GB2312" w:eastAsia="仿宋_GB2312"/>
              </w:rPr>
            </w:pPr>
            <w:r>
              <w:rPr>
                <w:rFonts w:hint="eastAsia" w:ascii="仿宋_GB2312" w:eastAsia="仿宋_GB2312"/>
              </w:rPr>
              <w:t>规格</w:t>
            </w:r>
            <w:r>
              <w:rPr>
                <w:rFonts w:ascii="仿宋_GB2312" w:eastAsia="仿宋_GB2312"/>
              </w:rPr>
              <w:t>型号</w:t>
            </w:r>
          </w:p>
        </w:tc>
        <w:tc>
          <w:tcPr>
            <w:tcW w:w="1067" w:type="dxa"/>
            <w:shd w:val="clear" w:color="auto" w:fill="auto"/>
            <w:vAlign w:val="center"/>
          </w:tcPr>
          <w:p>
            <w:pPr>
              <w:pStyle w:val="25"/>
              <w:jc w:val="center"/>
              <w:rPr>
                <w:rFonts w:ascii="仿宋_GB2312" w:eastAsia="仿宋_GB2312"/>
              </w:rPr>
            </w:pPr>
            <w:r>
              <w:rPr>
                <w:rFonts w:hint="eastAsia" w:ascii="仿宋_GB2312" w:eastAsia="仿宋_GB2312"/>
              </w:rPr>
              <w:t>数量</w:t>
            </w:r>
          </w:p>
        </w:tc>
        <w:tc>
          <w:tcPr>
            <w:tcW w:w="1315" w:type="dxa"/>
            <w:shd w:val="clear" w:color="auto" w:fill="auto"/>
            <w:vAlign w:val="center"/>
          </w:tcPr>
          <w:p>
            <w:pPr>
              <w:pStyle w:val="25"/>
              <w:spacing w:beforeAutospacing="0" w:afterAutospacing="0"/>
              <w:jc w:val="center"/>
              <w:rPr>
                <w:rFonts w:ascii="仿宋_GB2312" w:eastAsia="仿宋_GB2312"/>
              </w:rPr>
            </w:pPr>
            <w:r>
              <w:rPr>
                <w:rFonts w:hint="eastAsia" w:ascii="仿宋_GB2312" w:eastAsia="仿宋_GB2312"/>
              </w:rPr>
              <w:t>单价</w:t>
            </w:r>
          </w:p>
        </w:tc>
        <w:tc>
          <w:tcPr>
            <w:tcW w:w="1700" w:type="dxa"/>
            <w:shd w:val="clear" w:color="auto" w:fill="auto"/>
            <w:vAlign w:val="center"/>
          </w:tcPr>
          <w:p>
            <w:pPr>
              <w:pStyle w:val="25"/>
              <w:spacing w:beforeAutospacing="0" w:afterAutospacing="0"/>
              <w:jc w:val="center"/>
              <w:rPr>
                <w:rFonts w:ascii="仿宋_GB2312" w:eastAsia="仿宋_GB2312"/>
              </w:rPr>
            </w:pPr>
            <w:r>
              <w:rPr>
                <w:rFonts w:hint="eastAsia" w:ascii="仿宋_GB2312" w:eastAsia="仿宋_GB2312"/>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shd w:val="clear" w:color="auto" w:fill="auto"/>
            <w:vAlign w:val="center"/>
          </w:tcPr>
          <w:p>
            <w:pPr>
              <w:pStyle w:val="25"/>
              <w:spacing w:beforeAutospacing="0" w:afterAutospacing="0"/>
              <w:jc w:val="center"/>
              <w:rPr>
                <w:rFonts w:ascii="仿宋_GB2312" w:eastAsia="仿宋_GB2312"/>
              </w:rPr>
            </w:pPr>
          </w:p>
        </w:tc>
        <w:tc>
          <w:tcPr>
            <w:tcW w:w="1730" w:type="dxa"/>
            <w:shd w:val="clear" w:color="auto" w:fill="auto"/>
            <w:vAlign w:val="center"/>
          </w:tcPr>
          <w:p>
            <w:pPr>
              <w:pStyle w:val="25"/>
              <w:spacing w:beforeAutospacing="0" w:afterAutospacing="0"/>
              <w:jc w:val="center"/>
              <w:rPr>
                <w:rFonts w:ascii="仿宋_GB2312" w:eastAsia="仿宋_GB2312"/>
              </w:rPr>
            </w:pPr>
          </w:p>
        </w:tc>
        <w:tc>
          <w:tcPr>
            <w:tcW w:w="1559" w:type="dxa"/>
            <w:shd w:val="clear" w:color="auto" w:fill="auto"/>
            <w:vAlign w:val="center"/>
          </w:tcPr>
          <w:p>
            <w:pPr>
              <w:pStyle w:val="25"/>
              <w:spacing w:beforeAutospacing="0" w:afterAutospacing="0"/>
              <w:jc w:val="center"/>
              <w:rPr>
                <w:rFonts w:ascii="仿宋_GB2312" w:eastAsia="仿宋_GB2312"/>
              </w:rPr>
            </w:pPr>
          </w:p>
        </w:tc>
        <w:tc>
          <w:tcPr>
            <w:tcW w:w="1067" w:type="dxa"/>
            <w:shd w:val="clear" w:color="auto" w:fill="auto"/>
            <w:vAlign w:val="center"/>
          </w:tcPr>
          <w:p>
            <w:pPr>
              <w:pStyle w:val="25"/>
              <w:spacing w:beforeAutospacing="0" w:afterAutospacing="0"/>
              <w:jc w:val="center"/>
              <w:rPr>
                <w:rFonts w:ascii="仿宋_GB2312" w:eastAsia="仿宋_GB2312"/>
              </w:rPr>
            </w:pPr>
          </w:p>
        </w:tc>
        <w:tc>
          <w:tcPr>
            <w:tcW w:w="1315" w:type="dxa"/>
            <w:shd w:val="clear" w:color="auto" w:fill="auto"/>
            <w:vAlign w:val="center"/>
          </w:tcPr>
          <w:p>
            <w:pPr>
              <w:pStyle w:val="25"/>
              <w:spacing w:beforeAutospacing="0" w:afterAutospacing="0"/>
              <w:jc w:val="center"/>
              <w:rPr>
                <w:rFonts w:ascii="仿宋_GB2312" w:eastAsia="仿宋_GB2312"/>
              </w:rPr>
            </w:pPr>
          </w:p>
        </w:tc>
        <w:tc>
          <w:tcPr>
            <w:tcW w:w="1700" w:type="dxa"/>
            <w:shd w:val="clear" w:color="auto" w:fill="auto"/>
            <w:vAlign w:val="center"/>
          </w:tcPr>
          <w:p>
            <w:pPr>
              <w:pStyle w:val="25"/>
              <w:spacing w:beforeAutospacing="0" w:afterAutospacing="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shd w:val="clear" w:color="auto" w:fill="auto"/>
            <w:vAlign w:val="center"/>
          </w:tcPr>
          <w:p>
            <w:pPr>
              <w:pStyle w:val="25"/>
              <w:spacing w:beforeAutospacing="0" w:afterAutospacing="0"/>
              <w:jc w:val="center"/>
              <w:rPr>
                <w:rFonts w:ascii="仿宋_GB2312" w:eastAsia="仿宋_GB2312"/>
              </w:rPr>
            </w:pPr>
          </w:p>
        </w:tc>
        <w:tc>
          <w:tcPr>
            <w:tcW w:w="1730" w:type="dxa"/>
            <w:shd w:val="clear" w:color="auto" w:fill="auto"/>
            <w:vAlign w:val="center"/>
          </w:tcPr>
          <w:p>
            <w:pPr>
              <w:pStyle w:val="25"/>
              <w:spacing w:beforeAutospacing="0" w:afterAutospacing="0"/>
              <w:jc w:val="center"/>
              <w:rPr>
                <w:rFonts w:ascii="仿宋_GB2312" w:eastAsia="仿宋_GB2312"/>
              </w:rPr>
            </w:pPr>
          </w:p>
        </w:tc>
        <w:tc>
          <w:tcPr>
            <w:tcW w:w="1559" w:type="dxa"/>
            <w:shd w:val="clear" w:color="auto" w:fill="auto"/>
            <w:vAlign w:val="center"/>
          </w:tcPr>
          <w:p>
            <w:pPr>
              <w:pStyle w:val="25"/>
              <w:spacing w:beforeAutospacing="0" w:afterAutospacing="0"/>
              <w:jc w:val="center"/>
              <w:rPr>
                <w:rFonts w:ascii="仿宋_GB2312" w:eastAsia="仿宋_GB2312"/>
              </w:rPr>
            </w:pPr>
          </w:p>
        </w:tc>
        <w:tc>
          <w:tcPr>
            <w:tcW w:w="1067" w:type="dxa"/>
            <w:shd w:val="clear" w:color="auto" w:fill="auto"/>
            <w:vAlign w:val="center"/>
          </w:tcPr>
          <w:p>
            <w:pPr>
              <w:pStyle w:val="25"/>
              <w:spacing w:beforeAutospacing="0" w:afterAutospacing="0"/>
              <w:jc w:val="center"/>
              <w:rPr>
                <w:rFonts w:ascii="仿宋_GB2312" w:eastAsia="仿宋_GB2312"/>
              </w:rPr>
            </w:pPr>
          </w:p>
        </w:tc>
        <w:tc>
          <w:tcPr>
            <w:tcW w:w="1315" w:type="dxa"/>
            <w:shd w:val="clear" w:color="auto" w:fill="auto"/>
            <w:vAlign w:val="center"/>
          </w:tcPr>
          <w:p>
            <w:pPr>
              <w:pStyle w:val="25"/>
              <w:spacing w:beforeAutospacing="0" w:afterAutospacing="0"/>
              <w:jc w:val="center"/>
              <w:rPr>
                <w:rFonts w:ascii="仿宋_GB2312" w:eastAsia="仿宋_GB2312"/>
              </w:rPr>
            </w:pPr>
          </w:p>
        </w:tc>
        <w:tc>
          <w:tcPr>
            <w:tcW w:w="1700" w:type="dxa"/>
            <w:shd w:val="clear" w:color="auto" w:fill="auto"/>
            <w:vAlign w:val="center"/>
          </w:tcPr>
          <w:p>
            <w:pPr>
              <w:pStyle w:val="25"/>
              <w:spacing w:beforeAutospacing="0" w:afterAutospacing="0"/>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shd w:val="clear" w:color="auto" w:fill="auto"/>
            <w:vAlign w:val="center"/>
          </w:tcPr>
          <w:p>
            <w:pPr>
              <w:pStyle w:val="25"/>
              <w:spacing w:beforeAutospacing="0" w:afterAutospacing="0"/>
              <w:jc w:val="center"/>
              <w:rPr>
                <w:rFonts w:ascii="仿宋_GB2312" w:eastAsia="仿宋_GB2312"/>
              </w:rPr>
            </w:pPr>
          </w:p>
        </w:tc>
        <w:tc>
          <w:tcPr>
            <w:tcW w:w="1730" w:type="dxa"/>
            <w:shd w:val="clear" w:color="auto" w:fill="auto"/>
            <w:vAlign w:val="center"/>
          </w:tcPr>
          <w:p>
            <w:pPr>
              <w:pStyle w:val="25"/>
              <w:spacing w:beforeAutospacing="0" w:afterAutospacing="0"/>
              <w:jc w:val="center"/>
              <w:rPr>
                <w:rFonts w:ascii="仿宋_GB2312" w:eastAsia="仿宋_GB2312"/>
              </w:rPr>
            </w:pPr>
          </w:p>
        </w:tc>
        <w:tc>
          <w:tcPr>
            <w:tcW w:w="1559" w:type="dxa"/>
            <w:shd w:val="clear" w:color="auto" w:fill="auto"/>
            <w:vAlign w:val="center"/>
          </w:tcPr>
          <w:p>
            <w:pPr>
              <w:pStyle w:val="25"/>
              <w:spacing w:beforeAutospacing="0" w:afterAutospacing="0"/>
              <w:jc w:val="center"/>
              <w:rPr>
                <w:rFonts w:ascii="仿宋_GB2312" w:eastAsia="仿宋_GB2312"/>
              </w:rPr>
            </w:pPr>
          </w:p>
        </w:tc>
        <w:tc>
          <w:tcPr>
            <w:tcW w:w="1067" w:type="dxa"/>
            <w:shd w:val="clear" w:color="auto" w:fill="auto"/>
            <w:vAlign w:val="center"/>
          </w:tcPr>
          <w:p>
            <w:pPr>
              <w:pStyle w:val="25"/>
              <w:spacing w:beforeAutospacing="0" w:afterAutospacing="0"/>
              <w:jc w:val="center"/>
              <w:rPr>
                <w:rFonts w:ascii="仿宋_GB2312" w:eastAsia="仿宋_GB2312"/>
              </w:rPr>
            </w:pPr>
          </w:p>
        </w:tc>
        <w:tc>
          <w:tcPr>
            <w:tcW w:w="1315" w:type="dxa"/>
            <w:shd w:val="clear" w:color="auto" w:fill="auto"/>
            <w:vAlign w:val="center"/>
          </w:tcPr>
          <w:p>
            <w:pPr>
              <w:pStyle w:val="25"/>
              <w:spacing w:beforeAutospacing="0" w:afterAutospacing="0"/>
              <w:jc w:val="center"/>
              <w:rPr>
                <w:rFonts w:ascii="仿宋_GB2312" w:eastAsia="仿宋_GB2312"/>
              </w:rPr>
            </w:pPr>
          </w:p>
        </w:tc>
        <w:tc>
          <w:tcPr>
            <w:tcW w:w="1700" w:type="dxa"/>
            <w:shd w:val="clear" w:color="auto" w:fill="auto"/>
            <w:vAlign w:val="center"/>
          </w:tcPr>
          <w:p>
            <w:pPr>
              <w:pStyle w:val="25"/>
              <w:spacing w:beforeAutospacing="0" w:afterAutospacing="0"/>
              <w:jc w:val="center"/>
              <w:rPr>
                <w:rFonts w:ascii="仿宋_GB2312" w:eastAsia="仿宋_GB2312"/>
              </w:rPr>
            </w:pPr>
          </w:p>
        </w:tc>
      </w:tr>
    </w:tbl>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第二条　合同总价款</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2.1</w:t>
      </w:r>
      <w:r>
        <w:rPr>
          <w:rFonts w:ascii="仿宋_GB2312" w:eastAsia="仿宋_GB2312"/>
        </w:rPr>
        <w:t xml:space="preserve"> </w:t>
      </w:r>
      <w:r>
        <w:rPr>
          <w:rFonts w:hint="eastAsia" w:ascii="仿宋_GB2312" w:eastAsia="仿宋_GB2312"/>
        </w:rPr>
        <w:t>本合同项下货物总价款为人民币</w:t>
      </w:r>
      <w:r>
        <w:rPr>
          <w:rFonts w:hint="eastAsia" w:ascii="仿宋_GB2312" w:eastAsia="仿宋_GB2312"/>
          <w:u w:val="single"/>
        </w:rPr>
        <w:t xml:space="preserve">    （大写） （￥：）            </w:t>
      </w:r>
      <w:r>
        <w:rPr>
          <w:rFonts w:hint="eastAsia" w:ascii="仿宋_GB2312" w:eastAsia="仿宋_GB2312"/>
        </w:rPr>
        <w:t xml:space="preserve">； </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2.2</w:t>
      </w:r>
      <w:r>
        <w:rPr>
          <w:rFonts w:ascii="仿宋_GB2312" w:eastAsia="仿宋_GB2312"/>
        </w:rPr>
        <w:t xml:space="preserve"> </w:t>
      </w:r>
      <w:r>
        <w:rPr>
          <w:rFonts w:hint="eastAsia" w:ascii="仿宋_GB2312" w:eastAsia="仿宋_GB2312"/>
        </w:rPr>
        <w:t xml:space="preserve">本合同总价款是货物设计、制造、包装、仓储、运输、验收合格之前及保修期内备品备件发生的所有含税费用； </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2.3</w:t>
      </w:r>
      <w:r>
        <w:rPr>
          <w:rFonts w:ascii="仿宋_GB2312" w:eastAsia="仿宋_GB2312"/>
        </w:rPr>
        <w:t xml:space="preserve"> </w:t>
      </w:r>
      <w:r>
        <w:rPr>
          <w:rFonts w:hint="eastAsia" w:ascii="仿宋_GB2312" w:eastAsia="仿宋_GB2312"/>
        </w:rPr>
        <w:t>本合同总价款还包含中标人应当提供的伴随服务/售后服务费用；</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2.4</w:t>
      </w:r>
      <w:r>
        <w:rPr>
          <w:rFonts w:ascii="仿宋_GB2312" w:eastAsia="仿宋_GB2312"/>
        </w:rPr>
        <w:t xml:space="preserve"> </w:t>
      </w:r>
      <w:r>
        <w:rPr>
          <w:rFonts w:hint="eastAsia" w:ascii="仿宋_GB2312" w:eastAsia="仿宋_GB2312"/>
        </w:rPr>
        <w:t>本合同执行期间合同总价款不变。</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第三条　组成本合同的有关文件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3.1</w:t>
      </w:r>
      <w:r>
        <w:rPr>
          <w:rFonts w:ascii="仿宋_GB2312" w:eastAsia="仿宋_GB2312"/>
        </w:rPr>
        <w:t xml:space="preserve"> </w:t>
      </w:r>
      <w:r>
        <w:rPr>
          <w:rFonts w:hint="eastAsia" w:ascii="仿宋_GB2312" w:eastAsia="仿宋_GB2312"/>
        </w:rPr>
        <w:t>下列文件构成本合同的组成部分，应该认为是一个整体，彼此相互解释，相互补充。组成合同的多个文件的优先支配地位的次序如下：</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3.1.1</w:t>
      </w:r>
      <w:r>
        <w:rPr>
          <w:rFonts w:ascii="仿宋_GB2312" w:eastAsia="仿宋_GB2312"/>
        </w:rPr>
        <w:t xml:space="preserve"> </w:t>
      </w:r>
      <w:r>
        <w:rPr>
          <w:rFonts w:hint="eastAsia" w:ascii="仿宋_GB2312" w:eastAsia="仿宋_GB2312"/>
        </w:rPr>
        <w:t>本合同书　</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3.1.2</w:t>
      </w:r>
      <w:r>
        <w:rPr>
          <w:rFonts w:ascii="仿宋_GB2312" w:eastAsia="仿宋_GB2312"/>
        </w:rPr>
        <w:t xml:space="preserve"> </w:t>
      </w:r>
      <w:r>
        <w:rPr>
          <w:rFonts w:hint="eastAsia" w:ascii="仿宋_GB2312" w:eastAsia="仿宋_GB2312"/>
        </w:rPr>
        <w:t>中标通知书</w:t>
      </w:r>
      <w:r>
        <w:rPr>
          <w:rFonts w:hint="eastAsia" w:ascii="仿宋_GB2312" w:eastAsia="仿宋_GB2312"/>
        </w:rPr>
        <w:tab/>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3.1.3</w:t>
      </w:r>
      <w:r>
        <w:rPr>
          <w:rFonts w:ascii="仿宋_GB2312" w:eastAsia="仿宋_GB2312"/>
        </w:rPr>
        <w:t xml:space="preserve"> </w:t>
      </w:r>
      <w:r>
        <w:rPr>
          <w:rFonts w:hint="eastAsia" w:ascii="仿宋_GB2312" w:eastAsia="仿宋_GB2312"/>
        </w:rPr>
        <w:t>中标投标人澄清修改文件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3.1.4</w:t>
      </w:r>
      <w:r>
        <w:rPr>
          <w:rFonts w:ascii="仿宋_GB2312" w:eastAsia="仿宋_GB2312"/>
        </w:rPr>
        <w:t xml:space="preserve"> </w:t>
      </w:r>
      <w:r>
        <w:rPr>
          <w:rFonts w:hint="eastAsia" w:ascii="仿宋_GB2312" w:eastAsia="仿宋_GB2312"/>
        </w:rPr>
        <w:t>中标投标人</w:t>
      </w:r>
      <w:r>
        <w:rPr>
          <w:rFonts w:hint="eastAsia" w:ascii="仿宋_GB2312" w:eastAsia="仿宋_GB2312"/>
          <w:color w:val="000000"/>
        </w:rPr>
        <w:t>投标文件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3.1.5</w:t>
      </w:r>
      <w:r>
        <w:rPr>
          <w:rFonts w:ascii="仿宋_GB2312" w:eastAsia="仿宋_GB2312"/>
        </w:rPr>
        <w:t xml:space="preserve"> </w:t>
      </w:r>
      <w:r>
        <w:rPr>
          <w:rFonts w:hint="eastAsia" w:ascii="仿宋_GB2312" w:eastAsia="仿宋_GB2312"/>
        </w:rPr>
        <w:t>招标文件澄清修改文件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3.1.6</w:t>
      </w:r>
      <w:r>
        <w:rPr>
          <w:rFonts w:ascii="仿宋_GB2312" w:eastAsia="仿宋_GB2312"/>
        </w:rPr>
        <w:t xml:space="preserve"> </w:t>
      </w:r>
      <w:r>
        <w:rPr>
          <w:rFonts w:hint="eastAsia" w:ascii="仿宋_GB2312" w:eastAsia="仿宋_GB2312"/>
        </w:rPr>
        <w:t>招标文件</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第四条　权利保证</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中标人保证提供的货物不存在对任何第三方侵权行为（包括商标、专利、版权、知识产权等）。若发生侵权行为，由中标人负全责，应承担由此发生的一切经济和法律责任，并赔偿采购人</w:t>
      </w:r>
      <w:r>
        <w:rPr>
          <w:rFonts w:ascii="仿宋_GB2312" w:eastAsia="仿宋_GB2312"/>
          <w:u w:val="single"/>
        </w:rPr>
        <w:t xml:space="preserve">    %</w:t>
      </w:r>
      <w:r>
        <w:rPr>
          <w:rFonts w:hint="eastAsia" w:ascii="仿宋_GB2312" w:eastAsia="仿宋_GB2312"/>
        </w:rPr>
        <w:t>的合同货款的。</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第五条　质量保证</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5.1</w:t>
      </w:r>
      <w:r>
        <w:rPr>
          <w:rFonts w:ascii="仿宋_GB2312" w:eastAsia="仿宋_GB2312"/>
        </w:rPr>
        <w:t xml:space="preserve"> </w:t>
      </w:r>
      <w:r>
        <w:rPr>
          <w:rFonts w:hint="eastAsia" w:ascii="仿宋_GB2312" w:eastAsia="仿宋_GB2312"/>
        </w:rPr>
        <w:t>中标人须保证货物与响应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5.2</w:t>
      </w:r>
      <w:r>
        <w:rPr>
          <w:rFonts w:ascii="仿宋_GB2312" w:eastAsia="仿宋_GB2312"/>
        </w:rPr>
        <w:t xml:space="preserve"> </w:t>
      </w:r>
      <w:r>
        <w:rPr>
          <w:rFonts w:hint="eastAsia" w:ascii="仿宋_GB2312" w:eastAsia="仿宋_GB2312"/>
        </w:rPr>
        <w:t>中标人须保证所提供的货物经正确安装、正常运转和保养，在其使用寿命期内须具有符合质量要求和产品说明书的性能。在货物质量保证期之内，中标人须对由于工艺或材料的缺陷而发生的故障负责，由此引发的风险和费用将由中标人承担；</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5.3</w:t>
      </w:r>
      <w:r>
        <w:rPr>
          <w:rFonts w:ascii="仿宋_GB2312" w:eastAsia="仿宋_GB2312"/>
        </w:rPr>
        <w:t xml:space="preserve"> </w:t>
      </w:r>
      <w:r>
        <w:rPr>
          <w:rFonts w:hint="eastAsia" w:ascii="仿宋_GB2312" w:eastAsia="仿宋_GB2312"/>
        </w:rPr>
        <w:t>根据采购人按检验标准自己检验结果或委托有资质的相关质检机构的检验结果，发现货物的数量、质量、规格与合同不符；或者在质量保证期内，证实货物存在缺陷，包括潜在的缺陷或使用不符合要求的材料等，采购人应尽快以书面形式通知中标人。中标人在收到通知后</w:t>
      </w:r>
      <w:r>
        <w:rPr>
          <w:rFonts w:hint="eastAsia" w:ascii="仿宋_GB2312" w:eastAsia="仿宋_GB2312"/>
          <w:u w:val="single"/>
        </w:rPr>
        <w:t xml:space="preserve">       </w:t>
      </w:r>
      <w:r>
        <w:rPr>
          <w:rFonts w:hint="eastAsia" w:ascii="仿宋_GB2312" w:eastAsia="仿宋_GB2312"/>
        </w:rPr>
        <w:t>天内应维修或更换有缺陷的货物或部件；</w:t>
      </w:r>
    </w:p>
    <w:p>
      <w:pPr>
        <w:pStyle w:val="25"/>
        <w:spacing w:beforeAutospacing="0" w:afterAutospacing="0" w:line="360" w:lineRule="auto"/>
        <w:ind w:firstLine="480" w:firstLineChars="200"/>
        <w:rPr>
          <w:rFonts w:hint="eastAsia" w:ascii="仿宋_GB2312" w:eastAsia="仿宋_GB2312"/>
        </w:rPr>
      </w:pPr>
      <w:r>
        <w:rPr>
          <w:rFonts w:hint="eastAsia" w:ascii="仿宋_GB2312" w:eastAsia="仿宋_GB2312"/>
        </w:rPr>
        <w:t>5.4</w:t>
      </w:r>
      <w:r>
        <w:rPr>
          <w:rFonts w:ascii="仿宋_GB2312" w:eastAsia="仿宋_GB2312"/>
        </w:rPr>
        <w:t xml:space="preserve"> </w:t>
      </w:r>
      <w:r>
        <w:rPr>
          <w:rFonts w:hint="eastAsia" w:ascii="仿宋_GB2312" w:eastAsia="仿宋_GB2312"/>
        </w:rPr>
        <w:t>如果中标人在收到通知后</w:t>
      </w:r>
      <w:r>
        <w:rPr>
          <w:rFonts w:hint="eastAsia" w:ascii="仿宋_GB2312" w:eastAsia="仿宋_GB2312"/>
          <w:u w:val="single"/>
        </w:rPr>
        <w:t xml:space="preserve">       </w:t>
      </w:r>
      <w:r>
        <w:rPr>
          <w:rFonts w:hint="eastAsia" w:ascii="仿宋_GB2312" w:eastAsia="仿宋_GB2312"/>
        </w:rPr>
        <w:t>天内没有弥补缺陷，采购人可采取必要的补救措施，但由此引发的风险和费用将由中标人承担；</w:t>
      </w:r>
    </w:p>
    <w:p>
      <w:pPr>
        <w:adjustRightInd w:val="0"/>
        <w:snapToGrid w:val="0"/>
        <w:spacing w:line="360" w:lineRule="auto"/>
        <w:ind w:right="-11" w:firstLine="480" w:firstLineChars="200"/>
        <w:rPr>
          <w:rFonts w:hint="default" w:ascii="仿宋_GB2312" w:eastAsia="仿宋_GB2312"/>
          <w:lang w:val="en-US" w:eastAsia="zh-CN"/>
        </w:rPr>
      </w:pPr>
      <w:r>
        <w:rPr>
          <w:rFonts w:hint="eastAsia" w:ascii="仿宋_GB2312" w:hAnsi="Calibri" w:eastAsia="仿宋_GB2312" w:cs="Times New Roman"/>
          <w:kern w:val="0"/>
          <w:sz w:val="24"/>
          <w:szCs w:val="24"/>
          <w:lang w:val="en-US" w:eastAsia="zh-CN" w:bidi="ar-SA"/>
        </w:rPr>
        <w:t>5.5中标人中标后应提供</w:t>
      </w:r>
      <w:r>
        <w:rPr>
          <w:rFonts w:hint="eastAsia" w:ascii="仿宋_GB2312" w:eastAsia="仿宋_GB2312" w:cs="Times New Roman"/>
          <w:kern w:val="0"/>
          <w:sz w:val="24"/>
          <w:szCs w:val="24"/>
          <w:lang w:val="en-US" w:eastAsia="zh-CN" w:bidi="ar-SA"/>
        </w:rPr>
        <w:t>投标产品企业自身</w:t>
      </w:r>
      <w:r>
        <w:rPr>
          <w:rFonts w:hint="eastAsia" w:ascii="仿宋_GB2312" w:hAnsi="Calibri" w:eastAsia="仿宋_GB2312" w:cs="Times New Roman"/>
          <w:kern w:val="0"/>
          <w:sz w:val="24"/>
          <w:szCs w:val="24"/>
          <w:lang w:val="en-US" w:eastAsia="zh-CN" w:bidi="ar-SA"/>
        </w:rPr>
        <w:t>产品，不得提供外协产品。采购人有权拒绝接收外协产品。</w:t>
      </w:r>
    </w:p>
    <w:p>
      <w:pPr>
        <w:pStyle w:val="25"/>
        <w:spacing w:beforeAutospacing="0" w:afterAutospacing="0" w:line="360" w:lineRule="auto"/>
        <w:ind w:firstLine="480" w:firstLineChars="200"/>
        <w:rPr>
          <w:rFonts w:ascii="仿宋_GB2312" w:eastAsia="仿宋_GB2312"/>
          <w:u w:val="single"/>
        </w:rPr>
      </w:pPr>
      <w:r>
        <w:rPr>
          <w:rFonts w:hint="eastAsia" w:ascii="仿宋_GB2312" w:eastAsia="仿宋_GB2312"/>
          <w:lang w:val="en-US" w:eastAsia="zh-CN"/>
        </w:rPr>
        <w:t>5.6</w:t>
      </w:r>
      <w:r>
        <w:rPr>
          <w:rFonts w:ascii="仿宋_GB2312" w:eastAsia="仿宋_GB2312"/>
        </w:rPr>
        <w:t xml:space="preserve"> </w:t>
      </w:r>
      <w:r>
        <w:rPr>
          <w:rFonts w:hint="eastAsia" w:ascii="仿宋_GB2312" w:eastAsia="仿宋_GB2312"/>
        </w:rPr>
        <w:t>其他</w:t>
      </w:r>
      <w:r>
        <w:rPr>
          <w:rFonts w:hint="eastAsia" w:ascii="仿宋_GB2312" w:eastAsia="仿宋_GB2312"/>
          <w:u w:val="single"/>
        </w:rPr>
        <w:t xml:space="preserve">                                                               </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第六条  技术资料</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6.1</w:t>
      </w:r>
      <w:r>
        <w:rPr>
          <w:rFonts w:ascii="仿宋_GB2312" w:eastAsia="仿宋_GB2312"/>
        </w:rPr>
        <w:t xml:space="preserve"> </w:t>
      </w:r>
      <w:r>
        <w:rPr>
          <w:rFonts w:hint="eastAsia" w:ascii="仿宋_GB2312" w:eastAsia="仿宋_GB2312"/>
        </w:rPr>
        <w:t>中标人应将每台设备和仪器的中文技术资料完整一套，如目录索引、图纸、操作手册、使用指南、维修指南和／或服务手册和示意图等随同每批货物一起发运；</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6.2</w:t>
      </w:r>
      <w:r>
        <w:rPr>
          <w:rFonts w:ascii="仿宋_GB2312" w:eastAsia="仿宋_GB2312"/>
        </w:rPr>
        <w:t xml:space="preserve"> </w:t>
      </w:r>
      <w:r>
        <w:rPr>
          <w:rFonts w:hint="eastAsia" w:ascii="仿宋_GB2312" w:eastAsia="仿宋_GB2312"/>
        </w:rPr>
        <w:t>如果采购人确认中标人提供的技术资料不完整或在运输过程中丢失，中标人将在收到采购人通知后</w:t>
      </w:r>
      <w:r>
        <w:rPr>
          <w:rFonts w:hint="eastAsia" w:ascii="仿宋_GB2312" w:eastAsia="仿宋_GB2312"/>
          <w:u w:val="single"/>
        </w:rPr>
        <w:t xml:space="preserve">    </w:t>
      </w:r>
      <w:r>
        <w:rPr>
          <w:rFonts w:hint="eastAsia" w:ascii="仿宋_GB2312" w:eastAsia="仿宋_GB2312"/>
        </w:rPr>
        <w:t>天内将这些资料寄给采购人；</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6.3</w:t>
      </w:r>
      <w:r>
        <w:rPr>
          <w:rFonts w:ascii="仿宋_GB2312" w:eastAsia="仿宋_GB2312"/>
        </w:rPr>
        <w:t xml:space="preserve"> </w:t>
      </w:r>
      <w:r>
        <w:rPr>
          <w:rFonts w:hint="eastAsia" w:ascii="仿宋_GB2312" w:eastAsia="仿宋_GB2312"/>
        </w:rPr>
        <w:t>其他</w:t>
      </w:r>
      <w:r>
        <w:rPr>
          <w:rFonts w:hint="eastAsia" w:ascii="仿宋_GB2312" w:eastAsia="仿宋_GB2312"/>
          <w:u w:val="single"/>
        </w:rPr>
        <w:t xml:space="preserve">                                                               </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第七条　包装要求</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7.1</w:t>
      </w:r>
      <w:r>
        <w:rPr>
          <w:rFonts w:ascii="仿宋_GB2312" w:eastAsia="仿宋_GB2312"/>
        </w:rPr>
        <w:t xml:space="preserve"> </w:t>
      </w:r>
      <w:r>
        <w:rPr>
          <w:rFonts w:hint="eastAsia" w:ascii="仿宋_GB2312" w:eastAsia="仿宋_GB2312"/>
        </w:rPr>
        <w:t>除合同另有规定外，中标人提供的全部货物均应按标准保护措施进行包装。该包装应适应于远距离运输、防潮、防震、防锈和防野蛮装卸，以确保货物安全无损运抵指定地点。由于包装不善所引起的货物损失均由中标人承担；</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7.2</w:t>
      </w:r>
      <w:r>
        <w:rPr>
          <w:rFonts w:ascii="仿宋_GB2312" w:eastAsia="仿宋_GB2312"/>
        </w:rPr>
        <w:t xml:space="preserve"> </w:t>
      </w:r>
      <w:r>
        <w:rPr>
          <w:rFonts w:hint="eastAsia" w:ascii="仿宋_GB2312" w:eastAsia="仿宋_GB2312"/>
        </w:rPr>
        <w:t>每一包装单元内应附详细的装箱单和质量合格凭证。</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第八条　交货时间、方式、地点</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8.1</w:t>
      </w:r>
      <w:r>
        <w:rPr>
          <w:rFonts w:ascii="仿宋_GB2312" w:eastAsia="仿宋_GB2312"/>
        </w:rPr>
        <w:t xml:space="preserve"> </w:t>
      </w:r>
      <w:r>
        <w:rPr>
          <w:rFonts w:hint="eastAsia" w:ascii="仿宋_GB2312" w:eastAsia="仿宋_GB2312"/>
        </w:rPr>
        <w:t>中标人应按照本合同或招标文件规定的时间和方式向采购人交付货物，交货地点为</w:t>
      </w:r>
      <w:r>
        <w:rPr>
          <w:rFonts w:hint="eastAsia" w:ascii="仿宋_GB2312" w:eastAsia="仿宋_GB2312"/>
          <w:u w:val="single"/>
        </w:rPr>
        <w:t xml:space="preserve">                   </w:t>
      </w:r>
      <w:r>
        <w:rPr>
          <w:rFonts w:hint="eastAsia" w:ascii="仿宋_GB2312" w:eastAsia="仿宋_GB2312"/>
        </w:rPr>
        <w:t>；</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8.2</w:t>
      </w:r>
      <w:r>
        <w:rPr>
          <w:rFonts w:ascii="仿宋_GB2312" w:eastAsia="仿宋_GB2312"/>
        </w:rPr>
        <w:t xml:space="preserve"> </w:t>
      </w:r>
      <w:r>
        <w:rPr>
          <w:rFonts w:hint="eastAsia" w:ascii="仿宋_GB2312" w:eastAsia="仿宋_GB2312"/>
        </w:rPr>
        <w:t>中标人交付的货物应当完全符合本合同或者招标文件所规定的货物、数量和规格要求。中标人不得少交或多交货物。中标人提供的货物不符合招标文件和合同规定的，采购人有权拒收货物，由此引起的风险，由中标人承担；</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8.3 其他</w:t>
      </w:r>
      <w:r>
        <w:rPr>
          <w:rFonts w:hint="eastAsia" w:ascii="仿宋_GB2312" w:eastAsia="仿宋_GB2312"/>
          <w:u w:val="single"/>
        </w:rPr>
        <w:t xml:space="preserve">                                                               </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第九条  检验和验收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9.1</w:t>
      </w:r>
      <w:r>
        <w:rPr>
          <w:rFonts w:ascii="仿宋_GB2312" w:eastAsia="仿宋_GB2312"/>
        </w:rPr>
        <w:t xml:space="preserve"> </w:t>
      </w:r>
      <w:r>
        <w:rPr>
          <w:rFonts w:hint="eastAsia" w:ascii="仿宋_GB2312" w:eastAsia="仿宋_GB2312"/>
        </w:rPr>
        <w:t>中标人应将所提供货物的装箱清单、用户手册、原厂保修卡、随机资料及配件、随机工具等交付给采购人；中标人不能完整交付货物及本款规定的单证和工具的，视为未按合同约定交货，中标人负责补齐，因此导致逾期交付的，由中标人承担相关的违约责任；</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9.2</w:t>
      </w:r>
      <w:r>
        <w:rPr>
          <w:rFonts w:ascii="仿宋_GB2312" w:eastAsia="仿宋_GB2312"/>
        </w:rPr>
        <w:t xml:space="preserve"> </w:t>
      </w:r>
      <w:r>
        <w:rPr>
          <w:rFonts w:hint="eastAsia" w:ascii="仿宋_GB2312" w:eastAsia="仿宋_GB2312"/>
        </w:rPr>
        <w:t>货物的到货验收包括：型号、规格、数量、外观质量、及货物包装是否完好；采购人须按照采购合同规定或招标文件的技术、服务等要求组织对投标人履约的验收，并出具验收书，验收书应当包括每一项技术、服务等要求的履约情况。验收方成员应当在验收书上签字，并承担相应的法律责任；</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大型或者复杂的项目，采购人应当邀请国家认可的质量检测机构参加验收；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9.3</w:t>
      </w:r>
      <w:r>
        <w:rPr>
          <w:rFonts w:ascii="仿宋_GB2312" w:eastAsia="仿宋_GB2312"/>
        </w:rPr>
        <w:t xml:space="preserve"> </w:t>
      </w:r>
      <w:r>
        <w:rPr>
          <w:rFonts w:hint="eastAsia" w:ascii="仿宋_GB2312" w:eastAsia="仿宋_GB2312"/>
        </w:rPr>
        <w:t>采购人应当在到货后的</w:t>
      </w:r>
      <w:r>
        <w:rPr>
          <w:rFonts w:hint="eastAsia" w:ascii="仿宋_GB2312" w:eastAsia="仿宋_GB2312"/>
          <w:u w:val="single"/>
        </w:rPr>
        <w:t xml:space="preserve">   </w:t>
      </w:r>
      <w:r>
        <w:rPr>
          <w:rFonts w:hint="eastAsia" w:ascii="仿宋_GB2312" w:eastAsia="仿宋_GB2312"/>
        </w:rPr>
        <w:t>个工作日内对货物进行验收。验收合格的，由采购人签署验收单并加盖单位公章。招标文件对检验期限另有规定的，从其规定；</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9.4</w:t>
      </w:r>
      <w:r>
        <w:rPr>
          <w:rFonts w:ascii="仿宋_GB2312" w:eastAsia="仿宋_GB2312"/>
        </w:rPr>
        <w:t xml:space="preserve"> </w:t>
      </w:r>
      <w:r>
        <w:rPr>
          <w:rFonts w:hint="eastAsia" w:ascii="仿宋_GB2312" w:eastAsia="仿宋_GB2312"/>
        </w:rPr>
        <w:t>货物和系统调试验收的标准：按行业通行标准、厂方出厂标准和中标人</w:t>
      </w:r>
      <w:r>
        <w:rPr>
          <w:rFonts w:hint="eastAsia" w:ascii="仿宋_GB2312" w:eastAsia="仿宋_GB2312"/>
          <w:color w:val="000000"/>
        </w:rPr>
        <w:t>投标文件</w:t>
      </w:r>
      <w:r>
        <w:rPr>
          <w:rFonts w:hint="eastAsia" w:ascii="仿宋_GB2312" w:eastAsia="仿宋_GB2312"/>
        </w:rPr>
        <w:t>的承诺（详见合同附件载明的标准，并不低于国家相关标准）；</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9.5</w:t>
      </w:r>
      <w:r>
        <w:rPr>
          <w:rFonts w:ascii="仿宋_GB2312" w:eastAsia="仿宋_GB2312"/>
        </w:rPr>
        <w:t xml:space="preserve"> </w:t>
      </w:r>
      <w:r>
        <w:rPr>
          <w:rFonts w:hint="eastAsia" w:ascii="仿宋_GB2312" w:eastAsia="仿宋_GB2312"/>
        </w:rPr>
        <w:t>采购人有在货物制造过程中派员监造的权利， 中标人有义务为采购人监造人员行使该权利提供方便；</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9.6</w:t>
      </w:r>
      <w:r>
        <w:rPr>
          <w:rFonts w:ascii="仿宋_GB2312" w:eastAsia="仿宋_GB2312"/>
        </w:rPr>
        <w:t xml:space="preserve"> </w:t>
      </w:r>
      <w:r>
        <w:rPr>
          <w:rFonts w:hint="eastAsia" w:ascii="仿宋_GB2312" w:eastAsia="仿宋_GB2312"/>
        </w:rPr>
        <w:t>制造厂对所供货物进行机械运转试验和性能试验时，中标人必须提前通知采购人；</w:t>
      </w:r>
    </w:p>
    <w:p>
      <w:pPr>
        <w:pStyle w:val="25"/>
        <w:spacing w:beforeAutospacing="0" w:afterAutospacing="0" w:line="360" w:lineRule="auto"/>
        <w:ind w:firstLine="480" w:firstLineChars="200"/>
        <w:rPr>
          <w:rFonts w:ascii="仿宋_GB2312" w:eastAsia="仿宋_GB2312"/>
          <w:u w:val="single"/>
        </w:rPr>
      </w:pPr>
      <w:r>
        <w:rPr>
          <w:rFonts w:hint="eastAsia" w:ascii="仿宋_GB2312" w:eastAsia="仿宋_GB2312"/>
        </w:rPr>
        <w:t>9.7</w:t>
      </w:r>
      <w:r>
        <w:rPr>
          <w:rFonts w:ascii="仿宋_GB2312" w:eastAsia="仿宋_GB2312"/>
        </w:rPr>
        <w:t xml:space="preserve"> </w:t>
      </w:r>
      <w:r>
        <w:rPr>
          <w:rFonts w:hint="eastAsia" w:ascii="仿宋_GB2312" w:eastAsia="仿宋_GB2312"/>
        </w:rPr>
        <w:t>本项目第三方参与验收：</w:t>
      </w:r>
      <w:r>
        <w:rPr>
          <w:rFonts w:hint="eastAsia" w:ascii="仿宋_GB2312" w:eastAsia="仿宋_GB2312"/>
          <w:u w:val="single"/>
        </w:rPr>
        <w:t xml:space="preserve">                                               </w:t>
      </w:r>
    </w:p>
    <w:p>
      <w:pPr>
        <w:pStyle w:val="25"/>
        <w:spacing w:beforeAutospacing="0" w:afterAutospacing="0" w:line="360" w:lineRule="auto"/>
        <w:ind w:firstLine="480" w:firstLineChars="200"/>
        <w:rPr>
          <w:rFonts w:ascii="仿宋_GB2312" w:eastAsia="仿宋_GB2312"/>
          <w:u w:val="single"/>
        </w:rPr>
      </w:pPr>
      <w:r>
        <w:rPr>
          <w:rFonts w:hint="eastAsia" w:ascii="仿宋_GB2312" w:eastAsia="仿宋_GB2312"/>
          <w:u w:val="single"/>
        </w:rPr>
        <w:t xml:space="preserve">                                                                        </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9.8 其他</w:t>
      </w:r>
      <w:r>
        <w:rPr>
          <w:rFonts w:hint="eastAsia" w:ascii="仿宋_GB2312" w:eastAsia="仿宋_GB2312"/>
          <w:u w:val="single"/>
        </w:rPr>
        <w:t xml:space="preserve">                                                               </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第十条　伴随服务／售后服务</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10.1</w:t>
      </w:r>
      <w:r>
        <w:rPr>
          <w:rFonts w:ascii="仿宋_GB2312" w:eastAsia="仿宋_GB2312"/>
        </w:rPr>
        <w:t xml:space="preserve"> </w:t>
      </w:r>
      <w:r>
        <w:rPr>
          <w:rFonts w:hint="eastAsia" w:ascii="仿宋_GB2312" w:eastAsia="仿宋_GB2312"/>
        </w:rPr>
        <w:t>中标人应按照国家有关法律法规规章和“三包”规定以及合同所附的“服务承诺”提供服务；</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10.2</w:t>
      </w:r>
      <w:r>
        <w:rPr>
          <w:rFonts w:ascii="仿宋_GB2312" w:eastAsia="仿宋_GB2312"/>
        </w:rPr>
        <w:t xml:space="preserve"> </w:t>
      </w:r>
      <w:r>
        <w:rPr>
          <w:rFonts w:hint="eastAsia" w:ascii="仿宋_GB2312" w:eastAsia="仿宋_GB2312"/>
        </w:rPr>
        <w:t>除前款规定外，中标人还应提供下列服务：</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10.2.1</w:t>
      </w:r>
      <w:r>
        <w:rPr>
          <w:rFonts w:ascii="仿宋_GB2312" w:eastAsia="仿宋_GB2312"/>
        </w:rPr>
        <w:t xml:space="preserve"> </w:t>
      </w:r>
      <w:r>
        <w:rPr>
          <w:rFonts w:hint="eastAsia" w:ascii="仿宋_GB2312" w:eastAsia="仿宋_GB2312"/>
        </w:rPr>
        <w:t>就货物的安装、启动、运行及维护等对相关人员进行培训；</w:t>
      </w:r>
    </w:p>
    <w:p>
      <w:pPr>
        <w:pStyle w:val="25"/>
        <w:spacing w:beforeAutospacing="0" w:afterAutospacing="0" w:line="360" w:lineRule="auto"/>
        <w:ind w:firstLine="480" w:firstLineChars="200"/>
        <w:rPr>
          <w:rFonts w:hint="eastAsia" w:ascii="仿宋_GB2312" w:eastAsia="仿宋_GB2312"/>
        </w:rPr>
      </w:pPr>
      <w:r>
        <w:rPr>
          <w:rFonts w:hint="eastAsia" w:ascii="仿宋_GB2312" w:eastAsia="仿宋_GB2312"/>
        </w:rPr>
        <w:t>10.2.2</w:t>
      </w:r>
      <w:r>
        <w:rPr>
          <w:rFonts w:ascii="仿宋_GB2312" w:eastAsia="仿宋_GB2312"/>
        </w:rPr>
        <w:t xml:space="preserve"> </w:t>
      </w:r>
      <w:r>
        <w:rPr>
          <w:rFonts w:hint="eastAsia" w:ascii="仿宋_GB2312" w:eastAsia="仿宋_GB2312"/>
        </w:rPr>
        <w:t>若招标文件中不包含有关伴随服务或售后服务的承诺，双方作如下约定：</w:t>
      </w:r>
    </w:p>
    <w:p>
      <w:pPr>
        <w:pStyle w:val="25"/>
        <w:spacing w:beforeAutospacing="0" w:afterAutospacing="0" w:line="360" w:lineRule="auto"/>
        <w:ind w:firstLine="480" w:firstLineChars="200"/>
        <w:rPr>
          <w:rFonts w:hint="eastAsia" w:ascii="仿宋_GB2312" w:eastAsia="仿宋_GB2312"/>
          <w:lang w:val="en-US" w:eastAsia="zh-CN"/>
        </w:rPr>
      </w:pP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r>
        <w:rPr>
          <w:rFonts w:hint="eastAsia" w:ascii="仿宋_GB2312" w:eastAsia="仿宋_GB2312"/>
          <w:u w:val="none"/>
          <w:lang w:val="en-US" w:eastAsia="zh-CN"/>
        </w:rPr>
        <w:t>；</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10.3</w:t>
      </w:r>
      <w:r>
        <w:rPr>
          <w:rFonts w:ascii="仿宋_GB2312" w:eastAsia="仿宋_GB2312"/>
        </w:rPr>
        <w:t xml:space="preserve"> </w:t>
      </w:r>
      <w:r>
        <w:rPr>
          <w:rFonts w:hint="eastAsia" w:ascii="仿宋_GB2312" w:eastAsia="仿宋_GB2312"/>
        </w:rPr>
        <w:t>中标人应提供培安装指导及训服务，并指派专人负责与采购人联系售后服务事宜。主要培训内容为货物的基本结构、性能、主要部件的构造及处理，日常使用操作、保养与管理、常见故障的排除、紧急情况的处理等，如采购人未使用过同类型货物，中标人还需就货物的功能对采购人人员进行相应的技术培训，培训地点主要在货物安装现场或由采购人安排；</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10.4</w:t>
      </w:r>
      <w:r>
        <w:rPr>
          <w:rFonts w:ascii="仿宋_GB2312" w:eastAsia="仿宋_GB2312"/>
        </w:rPr>
        <w:t xml:space="preserve"> </w:t>
      </w:r>
      <w:r>
        <w:rPr>
          <w:rFonts w:hint="eastAsia" w:ascii="仿宋_GB2312" w:eastAsia="仿宋_GB2312"/>
        </w:rPr>
        <w:t>所购货物若为电脑则由中标人提供至少3年的整机保修和系统维护；</w:t>
      </w:r>
    </w:p>
    <w:p>
      <w:pPr>
        <w:pStyle w:val="25"/>
        <w:spacing w:beforeAutospacing="0" w:afterAutospacing="0" w:line="360" w:lineRule="auto"/>
        <w:ind w:firstLine="480" w:firstLineChars="200"/>
        <w:rPr>
          <w:rFonts w:ascii="仿宋_GB2312" w:eastAsia="仿宋_GB2312"/>
          <w:u w:val="single"/>
        </w:rPr>
      </w:pPr>
      <w:r>
        <w:rPr>
          <w:rFonts w:hint="eastAsia" w:ascii="仿宋_GB2312" w:eastAsia="仿宋_GB2312"/>
        </w:rPr>
        <w:t>若为其他货物则按生产厂家的标准执行，但不得少于</w:t>
      </w:r>
      <w:r>
        <w:rPr>
          <w:rFonts w:ascii="仿宋_GB2312" w:eastAsia="仿宋_GB2312"/>
          <w:u w:val="single"/>
        </w:rPr>
        <w:t xml:space="preserve">    </w:t>
      </w:r>
      <w:r>
        <w:rPr>
          <w:rFonts w:hint="eastAsia" w:ascii="仿宋_GB2312" w:eastAsia="仿宋_GB2312"/>
        </w:rPr>
        <w:t>年（请分别列出：</w:t>
      </w:r>
      <w:r>
        <w:rPr>
          <w:rFonts w:hint="eastAsia" w:ascii="仿宋_GB2312" w:eastAsia="仿宋_GB2312"/>
          <w:u w:val="single"/>
        </w:rPr>
        <w:t xml:space="preserve">    </w:t>
      </w:r>
      <w:r>
        <w:rPr>
          <w:rFonts w:ascii="仿宋_GB2312" w:eastAsia="仿宋_GB2312"/>
          <w:u w:val="single"/>
        </w:rPr>
        <w:t xml:space="preserve">  </w:t>
      </w:r>
      <w:r>
        <w:rPr>
          <w:rFonts w:hint="eastAsia" w:ascii="仿宋_GB2312" w:eastAsia="仿宋_GB2312"/>
          <w:u w:val="single"/>
        </w:rPr>
        <w:t xml:space="preserve"> </w:t>
      </w:r>
    </w:p>
    <w:p>
      <w:pPr>
        <w:pStyle w:val="25"/>
        <w:spacing w:beforeAutospacing="0" w:afterAutospacing="0" w:line="360" w:lineRule="auto"/>
        <w:rPr>
          <w:rFonts w:ascii="仿宋_GB2312" w:eastAsia="仿宋_GB2312"/>
        </w:rPr>
      </w:pPr>
      <w:r>
        <w:rPr>
          <w:rFonts w:hint="eastAsia" w:ascii="仿宋_GB2312" w:eastAsia="仿宋_GB2312"/>
          <w:u w:val="single"/>
        </w:rPr>
        <w:t xml:space="preserve">       </w:t>
      </w:r>
      <w:r>
        <w:rPr>
          <w:rFonts w:hint="eastAsia" w:ascii="仿宋_GB2312" w:eastAsia="仿宋_GB2312"/>
        </w:rPr>
        <w:t>）；（投标文件承诺高于此标准的，按投标文件承诺执行）</w:t>
      </w:r>
    </w:p>
    <w:p>
      <w:pPr>
        <w:pStyle w:val="25"/>
        <w:spacing w:beforeAutospacing="0" w:afterAutospacing="0" w:line="360" w:lineRule="auto"/>
        <w:rPr>
          <w:rFonts w:ascii="仿宋_GB2312" w:eastAsia="仿宋_GB2312"/>
        </w:rPr>
      </w:pPr>
      <w:r>
        <w:rPr>
          <w:rFonts w:hint="eastAsia" w:ascii="仿宋_GB2312" w:eastAsia="仿宋_GB2312"/>
        </w:rPr>
        <w:t>保修期自采购人在货物质量验收单上签字之日起计算，保修费用计入总价；</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10.5</w:t>
      </w:r>
      <w:r>
        <w:rPr>
          <w:rFonts w:ascii="仿宋_GB2312" w:eastAsia="仿宋_GB2312"/>
        </w:rPr>
        <w:t xml:space="preserve"> </w:t>
      </w:r>
      <w:r>
        <w:rPr>
          <w:rFonts w:hint="eastAsia" w:ascii="仿宋_GB2312" w:eastAsia="仿宋_GB2312"/>
        </w:rPr>
        <w:t>保修期内，中标人负责对其提供的货物整机进行维修和系统维护，不再收取任何费用，但不可抗力（如火灾、雷击等）造成的故障除外；</w:t>
      </w:r>
    </w:p>
    <w:p>
      <w:pPr>
        <w:pStyle w:val="25"/>
        <w:spacing w:beforeAutospacing="0" w:afterAutospacing="0" w:line="360" w:lineRule="auto"/>
        <w:ind w:firstLine="480" w:firstLineChars="200"/>
        <w:rPr>
          <w:rFonts w:ascii="仿宋_GB2312" w:eastAsia="仿宋_GB2312"/>
          <w:u w:val="single"/>
        </w:rPr>
      </w:pPr>
      <w:r>
        <w:rPr>
          <w:rFonts w:hint="eastAsia" w:ascii="仿宋_GB2312" w:eastAsia="仿宋_GB2312"/>
        </w:rPr>
        <w:t>10.6</w:t>
      </w:r>
      <w:r>
        <w:rPr>
          <w:rFonts w:ascii="仿宋_GB2312" w:eastAsia="仿宋_GB2312"/>
        </w:rPr>
        <w:t xml:space="preserve"> </w:t>
      </w:r>
      <w:r>
        <w:rPr>
          <w:rFonts w:hint="eastAsia" w:ascii="仿宋_GB2312" w:eastAsia="仿宋_GB2312"/>
        </w:rPr>
        <w:t>货物故障报修的响应时间为：工作期间（星期一至星期五8：00-18：00）为</w:t>
      </w:r>
    </w:p>
    <w:p>
      <w:pPr>
        <w:pStyle w:val="25"/>
        <w:spacing w:beforeAutospacing="0" w:afterAutospacing="0" w:line="360" w:lineRule="auto"/>
        <w:rPr>
          <w:rFonts w:ascii="仿宋_GB2312" w:eastAsia="仿宋_GB2312"/>
        </w:rPr>
      </w:pPr>
      <w:r>
        <w:rPr>
          <w:rFonts w:hint="eastAsia" w:ascii="仿宋_GB2312" w:eastAsia="仿宋_GB2312"/>
          <w:u w:val="single"/>
        </w:rPr>
        <w:t xml:space="preserve">      </w:t>
      </w:r>
      <w:r>
        <w:rPr>
          <w:rFonts w:hint="eastAsia" w:ascii="仿宋_GB2312" w:eastAsia="仿宋_GB2312"/>
        </w:rPr>
        <w:t>时；非工作期间为</w:t>
      </w:r>
      <w:r>
        <w:rPr>
          <w:rFonts w:hint="eastAsia" w:ascii="仿宋_GB2312" w:eastAsia="仿宋_GB2312"/>
          <w:u w:val="single"/>
        </w:rPr>
        <w:t xml:space="preserve">       </w:t>
      </w:r>
      <w:r>
        <w:rPr>
          <w:rFonts w:hint="eastAsia" w:ascii="仿宋_GB2312" w:eastAsia="仿宋_GB2312"/>
        </w:rPr>
        <w:t>小时；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10.7</w:t>
      </w:r>
      <w:r>
        <w:rPr>
          <w:rFonts w:ascii="仿宋_GB2312" w:eastAsia="仿宋_GB2312"/>
        </w:rPr>
        <w:t xml:space="preserve"> </w:t>
      </w:r>
      <w:r>
        <w:rPr>
          <w:rFonts w:hint="eastAsia" w:ascii="仿宋_GB2312" w:eastAsia="仿宋_GB2312"/>
        </w:rPr>
        <w:t>货物故障报修的到达指定地点时间为：工作期间（星期一至星期五8：00-18：00）为</w:t>
      </w:r>
      <w:r>
        <w:rPr>
          <w:rFonts w:hint="eastAsia" w:ascii="仿宋_GB2312" w:eastAsia="仿宋_GB2312"/>
          <w:u w:val="single"/>
        </w:rPr>
        <w:t xml:space="preserve">   </w:t>
      </w:r>
      <w:r>
        <w:rPr>
          <w:rFonts w:hint="eastAsia" w:ascii="仿宋_GB2312" w:eastAsia="仿宋_GB2312"/>
        </w:rPr>
        <w:t>时；非工作期间为</w:t>
      </w:r>
      <w:r>
        <w:rPr>
          <w:rFonts w:hint="eastAsia" w:ascii="仿宋_GB2312" w:eastAsia="仿宋_GB2312"/>
          <w:u w:val="single"/>
        </w:rPr>
        <w:t xml:space="preserve">   </w:t>
      </w:r>
      <w:r>
        <w:rPr>
          <w:rFonts w:hint="eastAsia" w:ascii="仿宋_GB2312" w:eastAsia="仿宋_GB2312"/>
        </w:rPr>
        <w:t>小时；</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10.8</w:t>
      </w:r>
      <w:r>
        <w:rPr>
          <w:rFonts w:ascii="仿宋_GB2312" w:eastAsia="仿宋_GB2312"/>
        </w:rPr>
        <w:t xml:space="preserve"> </w:t>
      </w:r>
      <w:r>
        <w:rPr>
          <w:rFonts w:hint="eastAsia" w:ascii="仿宋_GB2312" w:eastAsia="仿宋_GB2312"/>
        </w:rPr>
        <w:t>下列货物（分别列出：</w:t>
      </w:r>
      <w:r>
        <w:rPr>
          <w:rFonts w:hint="eastAsia" w:ascii="仿宋_GB2312" w:eastAsia="仿宋_GB2312"/>
          <w:u w:val="single"/>
        </w:rPr>
        <w:t xml:space="preserve">               </w:t>
      </w:r>
      <w:r>
        <w:rPr>
          <w:rFonts w:hint="eastAsia" w:ascii="仿宋_GB2312" w:eastAsia="仿宋_GB2312"/>
        </w:rPr>
        <w:t>）若故障在检修8工作小时后仍无法排除，中标人应在48小时内提供不低于故障货物规格型号档次的备用货物供采购人使用，直至故障货物修复；</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10.9</w:t>
      </w:r>
      <w:r>
        <w:rPr>
          <w:rFonts w:ascii="仿宋_GB2312" w:eastAsia="仿宋_GB2312"/>
        </w:rPr>
        <w:t xml:space="preserve"> </w:t>
      </w:r>
      <w:r>
        <w:rPr>
          <w:rFonts w:hint="eastAsia" w:ascii="仿宋_GB2312" w:eastAsia="仿宋_GB2312"/>
        </w:rPr>
        <w:t>所有货物保修服务方式均为中标人上门保修，即由中标人派员到货物使用现场维修，由此产生的一切费用均由中标人承担；</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10.10</w:t>
      </w:r>
      <w:r>
        <w:rPr>
          <w:rFonts w:ascii="仿宋_GB2312" w:eastAsia="仿宋_GB2312"/>
        </w:rPr>
        <w:t xml:space="preserve"> </w:t>
      </w:r>
      <w:r>
        <w:rPr>
          <w:rFonts w:hint="eastAsia" w:ascii="仿宋_GB2312" w:eastAsia="仿宋_GB2312"/>
        </w:rPr>
        <w:t>保修期后的货物维护由双方协商再定；</w:t>
      </w:r>
    </w:p>
    <w:p>
      <w:pPr>
        <w:pStyle w:val="25"/>
        <w:spacing w:beforeAutospacing="0" w:afterAutospacing="0" w:line="360" w:lineRule="auto"/>
        <w:ind w:firstLine="480" w:firstLineChars="200"/>
        <w:rPr>
          <w:rFonts w:ascii="仿宋_GB2312" w:eastAsia="仿宋_GB2312"/>
          <w:u w:val="single"/>
        </w:rPr>
      </w:pPr>
      <w:r>
        <w:rPr>
          <w:rFonts w:hint="eastAsia" w:ascii="仿宋_GB2312" w:eastAsia="仿宋_GB2312"/>
        </w:rPr>
        <w:t>10.11</w:t>
      </w:r>
      <w:r>
        <w:rPr>
          <w:rFonts w:ascii="仿宋_GB2312" w:eastAsia="仿宋_GB2312"/>
        </w:rPr>
        <w:t xml:space="preserve"> </w:t>
      </w:r>
      <w:r>
        <w:rPr>
          <w:rFonts w:hint="eastAsia" w:ascii="仿宋_GB2312" w:eastAsia="仿宋_GB2312"/>
        </w:rPr>
        <w:t>本项目售后服务的特殊条款：</w:t>
      </w:r>
      <w:r>
        <w:rPr>
          <w:rFonts w:hint="eastAsia" w:ascii="仿宋_GB2312" w:eastAsia="仿宋_GB2312"/>
          <w:u w:val="single"/>
        </w:rPr>
        <w:t xml:space="preserve">                        </w:t>
      </w:r>
      <w:r>
        <w:rPr>
          <w:rFonts w:hint="eastAsia" w:ascii="仿宋_GB2312" w:eastAsia="仿宋_GB2312"/>
        </w:rPr>
        <w:t>；</w:t>
      </w:r>
    </w:p>
    <w:p>
      <w:pPr>
        <w:pStyle w:val="25"/>
        <w:spacing w:beforeAutospacing="0" w:afterAutospacing="0" w:line="360" w:lineRule="auto"/>
        <w:ind w:firstLine="480" w:firstLineChars="200"/>
        <w:rPr>
          <w:rFonts w:ascii="仿宋_GB2312" w:eastAsia="仿宋_GB2312"/>
          <w:u w:val="single"/>
        </w:rPr>
      </w:pPr>
      <w:r>
        <w:rPr>
          <w:rFonts w:hint="eastAsia" w:ascii="仿宋_GB2312" w:eastAsia="仿宋_GB2312"/>
        </w:rPr>
        <w:t>10.12</w:t>
      </w:r>
      <w:r>
        <w:rPr>
          <w:rFonts w:ascii="仿宋_GB2312" w:eastAsia="仿宋_GB2312"/>
        </w:rPr>
        <w:t xml:space="preserve"> </w:t>
      </w:r>
      <w:r>
        <w:rPr>
          <w:rFonts w:hint="eastAsia" w:ascii="仿宋_GB2312" w:eastAsia="仿宋_GB2312"/>
        </w:rPr>
        <w:t>本项目培训服务的特殊条款：</w:t>
      </w:r>
      <w:r>
        <w:rPr>
          <w:rFonts w:hint="eastAsia" w:ascii="仿宋_GB2312" w:eastAsia="仿宋_GB2312"/>
          <w:u w:val="single"/>
        </w:rPr>
        <w:t xml:space="preserve">                 </w:t>
      </w:r>
      <w:r>
        <w:rPr>
          <w:rFonts w:hint="eastAsia" w:ascii="仿宋_GB2312" w:eastAsia="仿宋_GB2312"/>
        </w:rPr>
        <w:t>。</w:t>
      </w:r>
    </w:p>
    <w:p>
      <w:pPr>
        <w:pStyle w:val="25"/>
        <w:spacing w:beforeAutospacing="0" w:afterAutospacing="0" w:line="360" w:lineRule="auto"/>
        <w:ind w:firstLine="480" w:firstLineChars="200"/>
        <w:rPr>
          <w:rFonts w:ascii="仿宋_GB2312" w:eastAsia="仿宋_GB2312"/>
        </w:rPr>
      </w:pPr>
      <w:r>
        <w:rPr>
          <w:rFonts w:ascii="仿宋_GB2312" w:eastAsia="仿宋_GB2312"/>
        </w:rPr>
        <w:t xml:space="preserve">10.13 </w:t>
      </w:r>
      <w:r>
        <w:rPr>
          <w:rFonts w:hint="eastAsia" w:ascii="仿宋_GB2312" w:eastAsia="仿宋_GB2312"/>
        </w:rPr>
        <w:t>其他</w:t>
      </w:r>
      <w:r>
        <w:rPr>
          <w:rFonts w:hint="eastAsia" w:ascii="仿宋_GB2312" w:eastAsia="仿宋_GB2312"/>
          <w:u w:val="single"/>
        </w:rPr>
        <w:t xml:space="preserve">                                                               </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第十一条　履约保证金</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11.</w:t>
      </w:r>
      <w:r>
        <w:rPr>
          <w:rFonts w:ascii="仿宋_GB2312" w:eastAsia="仿宋_GB2312"/>
        </w:rPr>
        <w:t xml:space="preserve">1 </w:t>
      </w:r>
      <w:r>
        <w:rPr>
          <w:rFonts w:hint="eastAsia" w:ascii="仿宋_GB2312" w:eastAsia="仿宋_GB2312"/>
        </w:rPr>
        <w:t>中标人应</w:t>
      </w:r>
      <w:r>
        <w:rPr>
          <w:rFonts w:ascii="仿宋_GB2312" w:eastAsia="仿宋_GB2312"/>
        </w:rPr>
        <w:t>在签订合同</w:t>
      </w:r>
      <w:r>
        <w:rPr>
          <w:rFonts w:hint="eastAsia" w:ascii="仿宋_GB2312" w:eastAsia="仿宋_GB2312"/>
        </w:rPr>
        <w:t>后，按招标</w:t>
      </w:r>
      <w:r>
        <w:rPr>
          <w:rFonts w:ascii="仿宋_GB2312" w:eastAsia="仿宋_GB2312"/>
        </w:rPr>
        <w:t>文件</w:t>
      </w:r>
      <w:r>
        <w:rPr>
          <w:rFonts w:hint="eastAsia" w:ascii="仿宋_GB2312" w:eastAsia="仿宋_GB2312"/>
        </w:rPr>
        <w:t>要求向采购人提</w:t>
      </w:r>
      <w:r>
        <w:rPr>
          <w:rFonts w:hint="eastAsia" w:ascii="仿宋_GB2312" w:eastAsia="仿宋_GB2312"/>
          <w:color w:val="000000"/>
        </w:rPr>
        <w:t>交</w:t>
      </w:r>
      <w:r>
        <w:rPr>
          <w:rFonts w:hint="eastAsia" w:ascii="仿宋_GB2312" w:eastAsia="仿宋_GB2312"/>
          <w:color w:val="000000"/>
          <w:u w:val="single"/>
        </w:rPr>
        <w:t xml:space="preserve">（ </w:t>
      </w:r>
      <w:r>
        <w:rPr>
          <w:rFonts w:ascii="仿宋_GB2312" w:eastAsia="仿宋_GB2312"/>
          <w:color w:val="000000"/>
          <w:u w:val="single"/>
        </w:rPr>
        <w:t xml:space="preserve">  </w:t>
      </w:r>
      <w:r>
        <w:rPr>
          <w:rFonts w:hint="eastAsia" w:ascii="仿宋_GB2312" w:eastAsia="仿宋_GB2312"/>
          <w:color w:val="000000"/>
          <w:u w:val="single"/>
        </w:rPr>
        <w:t>大写    ￥：   ）</w:t>
      </w:r>
      <w:r>
        <w:rPr>
          <w:rFonts w:hint="eastAsia" w:ascii="仿宋_GB2312" w:eastAsia="仿宋_GB2312"/>
        </w:rPr>
        <w:t>履约保证金；</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11.2 履约</w:t>
      </w:r>
      <w:r>
        <w:rPr>
          <w:rFonts w:ascii="仿宋_GB2312" w:eastAsia="仿宋_GB2312"/>
        </w:rPr>
        <w:t>保证金</w:t>
      </w:r>
      <w:r>
        <w:rPr>
          <w:rFonts w:hint="eastAsia" w:ascii="仿宋_GB2312" w:eastAsia="仿宋_GB2312"/>
        </w:rPr>
        <w:t>有效期为买</w:t>
      </w:r>
      <w:r>
        <w:rPr>
          <w:rFonts w:ascii="仿宋_GB2312" w:eastAsia="仿宋_GB2312"/>
        </w:rPr>
        <w:t>卖</w:t>
      </w:r>
      <w:r>
        <w:rPr>
          <w:rFonts w:hint="eastAsia" w:ascii="仿宋_GB2312" w:eastAsia="仿宋_GB2312"/>
        </w:rPr>
        <w:t>双方</w:t>
      </w:r>
      <w:r>
        <w:rPr>
          <w:rFonts w:ascii="仿宋_GB2312" w:eastAsia="仿宋_GB2312"/>
        </w:rPr>
        <w:t>签署验收单</w:t>
      </w:r>
      <w:r>
        <w:rPr>
          <w:rFonts w:hint="eastAsia" w:ascii="仿宋_GB2312" w:eastAsia="仿宋_GB2312"/>
        </w:rPr>
        <w:t>后的</w:t>
      </w:r>
      <w:r>
        <w:rPr>
          <w:rFonts w:hint="eastAsia" w:ascii="仿宋_GB2312" w:eastAsia="仿宋_GB2312"/>
          <w:u w:val="single"/>
        </w:rPr>
        <w:t xml:space="preserve">     </w:t>
      </w:r>
      <w:r>
        <w:rPr>
          <w:rFonts w:hint="eastAsia" w:ascii="仿宋_GB2312" w:eastAsia="仿宋_GB2312"/>
        </w:rPr>
        <w:t>天；</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11.</w:t>
      </w:r>
      <w:r>
        <w:rPr>
          <w:rFonts w:ascii="仿宋_GB2312" w:eastAsia="仿宋_GB2312"/>
        </w:rPr>
        <w:t xml:space="preserve">3 </w:t>
      </w:r>
      <w:r>
        <w:rPr>
          <w:rFonts w:hint="eastAsia" w:ascii="仿宋_GB2312" w:eastAsia="仿宋_GB2312"/>
        </w:rPr>
        <w:t>履约保证金用于补偿采购人因中标人不能履行其合同义务而蒙受的损失；</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11.</w:t>
      </w:r>
      <w:r>
        <w:rPr>
          <w:rFonts w:ascii="仿宋_GB2312" w:eastAsia="仿宋_GB2312"/>
        </w:rPr>
        <w:t xml:space="preserve">4 </w:t>
      </w:r>
      <w:r>
        <w:rPr>
          <w:rFonts w:hint="eastAsia" w:ascii="仿宋_GB2312" w:eastAsia="仿宋_GB2312"/>
        </w:rPr>
        <w:t>如果中标人未能按合同规定履行其义务，采购人有权从履约保证金中取得补偿；</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11.5 履约</w:t>
      </w:r>
      <w:r>
        <w:rPr>
          <w:rFonts w:ascii="仿宋_GB2312" w:eastAsia="仿宋_GB2312"/>
        </w:rPr>
        <w:t>保证金</w:t>
      </w:r>
      <w:r>
        <w:rPr>
          <w:rFonts w:hint="eastAsia" w:ascii="仿宋_GB2312" w:eastAsia="仿宋_GB2312"/>
        </w:rPr>
        <w:t>扣除采购人应得</w:t>
      </w:r>
      <w:r>
        <w:rPr>
          <w:rFonts w:ascii="仿宋_GB2312" w:eastAsia="仿宋_GB2312"/>
        </w:rPr>
        <w:t>补偿后</w:t>
      </w:r>
      <w:r>
        <w:rPr>
          <w:rFonts w:hint="eastAsia" w:ascii="仿宋_GB2312" w:eastAsia="仿宋_GB2312"/>
        </w:rPr>
        <w:t>的</w:t>
      </w:r>
      <w:r>
        <w:rPr>
          <w:rFonts w:ascii="仿宋_GB2312" w:eastAsia="仿宋_GB2312"/>
        </w:rPr>
        <w:t>余额</w:t>
      </w:r>
      <w:r>
        <w:rPr>
          <w:rFonts w:hint="eastAsia" w:ascii="仿宋_GB2312" w:eastAsia="仿宋_GB2312"/>
        </w:rPr>
        <w:t>在</w:t>
      </w:r>
      <w:r>
        <w:rPr>
          <w:rFonts w:ascii="仿宋_GB2312" w:eastAsia="仿宋_GB2312"/>
        </w:rPr>
        <w:t>有效期后</w:t>
      </w:r>
      <w:r>
        <w:rPr>
          <w:rFonts w:hint="eastAsia" w:ascii="仿宋_GB2312" w:eastAsia="仿宋_GB2312"/>
          <w:u w:val="single"/>
        </w:rPr>
        <w:t xml:space="preserve">   </w:t>
      </w:r>
      <w:r>
        <w:rPr>
          <w:rFonts w:hint="eastAsia" w:ascii="仿宋_GB2312" w:eastAsia="仿宋_GB2312"/>
        </w:rPr>
        <w:t>天</w:t>
      </w:r>
      <w:r>
        <w:rPr>
          <w:rFonts w:ascii="仿宋_GB2312" w:eastAsia="仿宋_GB2312"/>
        </w:rPr>
        <w:t>内</w:t>
      </w:r>
      <w:r>
        <w:rPr>
          <w:rFonts w:hint="eastAsia" w:ascii="仿宋_GB2312" w:eastAsia="仿宋_GB2312"/>
        </w:rPr>
        <w:t>无息</w:t>
      </w:r>
      <w:r>
        <w:rPr>
          <w:rFonts w:ascii="仿宋_GB2312" w:eastAsia="仿宋_GB2312"/>
        </w:rPr>
        <w:t>退还</w:t>
      </w:r>
      <w:r>
        <w:rPr>
          <w:rFonts w:hint="eastAsia" w:ascii="仿宋_GB2312" w:eastAsia="仿宋_GB2312"/>
        </w:rPr>
        <w:t>给中标人</w:t>
      </w:r>
      <w:r>
        <w:rPr>
          <w:rFonts w:ascii="仿宋_GB2312" w:eastAsia="仿宋_GB2312"/>
        </w:rPr>
        <w:t>。</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第十二条　货款支付</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2</w:t>
      </w:r>
      <w:r>
        <w:rPr>
          <w:rFonts w:hint="eastAsia" w:ascii="仿宋_GB2312" w:eastAsia="仿宋_GB2312"/>
        </w:rPr>
        <w:t>.1本合同项下所有款项均以人民币支付；</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2</w:t>
      </w:r>
      <w:r>
        <w:rPr>
          <w:rFonts w:hint="eastAsia" w:ascii="仿宋_GB2312" w:eastAsia="仿宋_GB2312"/>
        </w:rPr>
        <w:t>.2货款支付方法：</w:t>
      </w:r>
      <w:r>
        <w:rPr>
          <w:rFonts w:hint="eastAsia" w:ascii="仿宋_GB2312" w:eastAsia="仿宋_GB2312"/>
          <w:u w:val="single"/>
        </w:rPr>
        <w:t xml:space="preserve">                                                     </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第十三条　违约责任</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.1</w:t>
      </w:r>
      <w:r>
        <w:rPr>
          <w:rFonts w:ascii="仿宋_GB2312" w:eastAsia="仿宋_GB2312"/>
        </w:rPr>
        <w:t xml:space="preserve"> </w:t>
      </w:r>
      <w:r>
        <w:rPr>
          <w:rFonts w:hint="eastAsia" w:ascii="仿宋_GB2312" w:eastAsia="仿宋_GB2312"/>
        </w:rPr>
        <w:t>采购人无正当理由拒收货物、拒付货物款的，由采购人向中标人偿付合同总价的3%违约金。</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.2</w:t>
      </w:r>
      <w:r>
        <w:rPr>
          <w:rFonts w:ascii="仿宋_GB2312" w:eastAsia="仿宋_GB2312"/>
        </w:rPr>
        <w:t xml:space="preserve"> </w:t>
      </w:r>
      <w:r>
        <w:rPr>
          <w:rFonts w:hint="eastAsia" w:ascii="仿宋_GB2312" w:eastAsia="仿宋_GB2312"/>
        </w:rPr>
        <w:t>采购人未按合同规定的期限向中标人支付货款的，每逾期</w:t>
      </w:r>
      <w:r>
        <w:rPr>
          <w:rFonts w:ascii="仿宋_GB2312" w:eastAsia="仿宋_GB2312"/>
          <w:u w:val="single"/>
        </w:rPr>
        <w:t xml:space="preserve">  </w:t>
      </w:r>
      <w:r>
        <w:rPr>
          <w:rFonts w:hint="eastAsia" w:ascii="仿宋_GB2312" w:eastAsia="仿宋_GB2312"/>
        </w:rPr>
        <w:t>天采购人向中标人偿付欠款总额的</w:t>
      </w:r>
      <w:r>
        <w:rPr>
          <w:rFonts w:ascii="仿宋_GB2312" w:eastAsia="仿宋_GB2312"/>
          <w:u w:val="single"/>
        </w:rPr>
        <w:t xml:space="preserve">    </w:t>
      </w:r>
      <w:r>
        <w:rPr>
          <w:rFonts w:hint="eastAsia" w:ascii="仿宋_GB2312" w:eastAsia="仿宋_GB2312"/>
          <w:u w:val="single"/>
        </w:rPr>
        <w:t>‰</w:t>
      </w:r>
      <w:r>
        <w:rPr>
          <w:rFonts w:hint="eastAsia" w:ascii="仿宋_GB2312" w:eastAsia="仿宋_GB2312"/>
        </w:rPr>
        <w:t>滞纳金，但累计滞纳金总额不超过欠款总额的</w:t>
      </w:r>
      <w:r>
        <w:rPr>
          <w:rFonts w:ascii="仿宋_GB2312" w:eastAsia="仿宋_GB2312"/>
          <w:u w:val="single"/>
        </w:rPr>
        <w:t xml:space="preserve">   </w:t>
      </w:r>
      <w:r>
        <w:rPr>
          <w:rFonts w:hint="eastAsia" w:ascii="仿宋_GB2312" w:eastAsia="仿宋_GB2312"/>
          <w:u w:val="single"/>
        </w:rPr>
        <w:t>%</w:t>
      </w:r>
      <w:r>
        <w:rPr>
          <w:rFonts w:hint="eastAsia" w:ascii="仿宋_GB2312" w:eastAsia="仿宋_GB2312"/>
        </w:rPr>
        <w:t xml:space="preserve"> 。</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.3</w:t>
      </w:r>
      <w:r>
        <w:rPr>
          <w:rFonts w:ascii="仿宋_GB2312" w:eastAsia="仿宋_GB2312"/>
        </w:rPr>
        <w:t xml:space="preserve"> </w:t>
      </w:r>
      <w:r>
        <w:rPr>
          <w:rFonts w:hint="eastAsia" w:ascii="仿宋_GB2312" w:eastAsia="仿宋_GB2312"/>
        </w:rPr>
        <w:t>如中标人不能交付货物，采购人有权扣留全部履约保证金；同时中标人应向采购人支付合同总价</w:t>
      </w:r>
      <w:r>
        <w:rPr>
          <w:rFonts w:hint="eastAsia" w:ascii="仿宋_GB2312" w:eastAsia="仿宋_GB2312"/>
          <w:u w:val="single"/>
        </w:rPr>
        <w:t>3％</w:t>
      </w:r>
      <w:r>
        <w:rPr>
          <w:rFonts w:hint="eastAsia" w:ascii="仿宋_GB2312" w:eastAsia="仿宋_GB2312"/>
        </w:rPr>
        <w:t>的违约金。</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.4</w:t>
      </w:r>
      <w:r>
        <w:rPr>
          <w:rFonts w:ascii="仿宋_GB2312" w:eastAsia="仿宋_GB2312"/>
        </w:rPr>
        <w:t xml:space="preserve"> </w:t>
      </w:r>
      <w:r>
        <w:rPr>
          <w:rFonts w:hint="eastAsia" w:ascii="仿宋_GB2312" w:eastAsia="仿宋_GB2312"/>
        </w:rPr>
        <w:t>中标人逾期交付货物的，每逾期</w:t>
      </w:r>
      <w:r>
        <w:rPr>
          <w:rFonts w:ascii="仿宋_GB2312" w:eastAsia="仿宋_GB2312"/>
          <w:u w:val="single"/>
        </w:rPr>
        <w:t xml:space="preserve">  </w:t>
      </w:r>
      <w:r>
        <w:rPr>
          <w:rFonts w:hint="eastAsia" w:ascii="仿宋_GB2312" w:eastAsia="仿宋_GB2312"/>
        </w:rPr>
        <w:t>天，中标人向采购人偿付逾期交货部分货款总额的</w:t>
      </w:r>
      <w:r>
        <w:rPr>
          <w:rFonts w:ascii="仿宋_GB2312" w:eastAsia="仿宋_GB2312"/>
          <w:u w:val="single"/>
        </w:rPr>
        <w:t xml:space="preserve">   </w:t>
      </w:r>
      <w:r>
        <w:rPr>
          <w:rFonts w:hint="eastAsia" w:ascii="仿宋_GB2312" w:eastAsia="仿宋_GB2312"/>
          <w:u w:val="single"/>
        </w:rPr>
        <w:t>‰</w:t>
      </w:r>
      <w:r>
        <w:rPr>
          <w:rFonts w:hint="eastAsia" w:ascii="仿宋_GB2312" w:eastAsia="仿宋_GB2312"/>
        </w:rPr>
        <w:t>的滞纳金。如中标人逾期交货达</w:t>
      </w:r>
      <w:r>
        <w:rPr>
          <w:rFonts w:hint="eastAsia" w:ascii="仿宋_GB2312" w:eastAsia="仿宋_GB2312"/>
          <w:u w:val="single"/>
        </w:rPr>
        <w:t xml:space="preserve">      </w:t>
      </w:r>
      <w:r>
        <w:rPr>
          <w:rFonts w:hint="eastAsia" w:ascii="仿宋_GB2312" w:eastAsia="仿宋_GB2312"/>
        </w:rPr>
        <w:t>天，采购人有权解除合同，解除合同的通知自到达中标人时生效；</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在履行合同过程中，如果中标人遇到不能按时交货情况，应及时以书面形式将不能按时交货的理由、预期延误时间通知采购人。采购人收到中标人通知后，认为其理由正当的，可酌情延长交货时间；不认可中标人不能按时交货理由的，按逾期交付货物处理；</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.5</w:t>
      </w:r>
      <w:r>
        <w:rPr>
          <w:rFonts w:ascii="仿宋_GB2312" w:eastAsia="仿宋_GB2312"/>
        </w:rPr>
        <w:t xml:space="preserve"> </w:t>
      </w:r>
      <w:r>
        <w:rPr>
          <w:rFonts w:hint="eastAsia" w:ascii="仿宋_GB2312" w:eastAsia="仿宋_GB2312"/>
        </w:rPr>
        <w:t>中标人所交付的货物品种、型号、规格、技术指标不符合合同规定的，采购人有权拒收。采购人拒收的，中标人应向采购人支付货款总额3%的违约金；</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.6</w:t>
      </w:r>
      <w:r>
        <w:rPr>
          <w:rFonts w:ascii="仿宋_GB2312" w:eastAsia="仿宋_GB2312"/>
        </w:rPr>
        <w:t xml:space="preserve"> </w:t>
      </w:r>
      <w:r>
        <w:rPr>
          <w:rFonts w:hint="eastAsia" w:ascii="仿宋_GB2312" w:eastAsia="仿宋_GB2312"/>
        </w:rPr>
        <w:t>在中标人承诺的或国家规定的质量保证期内（取两者中最长的期限），如经中标人两次维修或更换，货物仍不能达到合同约定的质量标准，采购人有权退货，中标人应退回全部货款，并按第13.3款处理，同时，中标人还须赔偿采购人因此遭受的损失；</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.7</w:t>
      </w:r>
      <w:r>
        <w:rPr>
          <w:rFonts w:ascii="仿宋_GB2312" w:eastAsia="仿宋_GB2312"/>
        </w:rPr>
        <w:t xml:space="preserve"> </w:t>
      </w:r>
      <w:r>
        <w:rPr>
          <w:rFonts w:hint="eastAsia" w:ascii="仿宋_GB2312" w:eastAsia="仿宋_GB2312"/>
        </w:rPr>
        <w:t>中标人未按本合同的规定和“服务承诺”提供伴随服务/售后服务的，应按合同总价款的</w:t>
      </w:r>
      <w:r>
        <w:rPr>
          <w:rFonts w:hint="eastAsia" w:ascii="仿宋_GB2312" w:eastAsia="仿宋_GB2312"/>
          <w:u w:val="single"/>
        </w:rPr>
        <w:t xml:space="preserve">    %</w:t>
      </w:r>
      <w:r>
        <w:rPr>
          <w:rFonts w:hint="eastAsia" w:ascii="仿宋_GB2312" w:eastAsia="仿宋_GB2312"/>
        </w:rPr>
        <w:t>向采购人承担违约责任；</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3</w:t>
      </w:r>
      <w:r>
        <w:rPr>
          <w:rFonts w:hint="eastAsia" w:ascii="仿宋_GB2312" w:eastAsia="仿宋_GB2312"/>
        </w:rPr>
        <w:t>.8</w:t>
      </w:r>
      <w:r>
        <w:rPr>
          <w:rFonts w:ascii="仿宋_GB2312" w:eastAsia="仿宋_GB2312"/>
        </w:rPr>
        <w:t xml:space="preserve"> </w:t>
      </w:r>
      <w:r>
        <w:rPr>
          <w:rFonts w:hint="eastAsia" w:ascii="仿宋_GB2312" w:eastAsia="仿宋_GB2312"/>
        </w:rPr>
        <w:t>中标人在承担上述1</w:t>
      </w:r>
      <w:r>
        <w:rPr>
          <w:rFonts w:ascii="仿宋_GB2312" w:eastAsia="仿宋_GB2312"/>
        </w:rPr>
        <w:t>3</w:t>
      </w:r>
      <w:r>
        <w:rPr>
          <w:rFonts w:hint="eastAsia" w:ascii="仿宋_GB2312" w:eastAsia="仿宋_GB2312"/>
        </w:rPr>
        <w:t>.3～1</w:t>
      </w:r>
      <w:r>
        <w:rPr>
          <w:rFonts w:ascii="仿宋_GB2312" w:eastAsia="仿宋_GB2312"/>
        </w:rPr>
        <w:t>3</w:t>
      </w:r>
      <w:r>
        <w:rPr>
          <w:rFonts w:hint="eastAsia" w:ascii="仿宋_GB2312" w:eastAsia="仿宋_GB2312"/>
        </w:rPr>
        <w:t>.7款一项或多项违约责任后，仍应继续履行合同规定的义务（采购人解除合同的除外）。采购人未能及时追究中标人的任何一项违约责任并不表明采购人放弃追究中标人该项或其他违约责任；</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其他</w:t>
      </w:r>
      <w:r>
        <w:rPr>
          <w:rFonts w:hint="eastAsia" w:ascii="仿宋_GB2312" w:eastAsia="仿宋_GB2312"/>
          <w:u w:val="single"/>
        </w:rPr>
        <w:t xml:space="preserve">                                                               </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第十四条　转让和分包</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中标人不得擅自分包其应履行的合同义务。须将项目的非主体、非关键性工作分包的，应当在</w:t>
      </w:r>
      <w:r>
        <w:rPr>
          <w:rFonts w:hint="eastAsia" w:ascii="仿宋_GB2312" w:eastAsia="仿宋_GB2312"/>
          <w:color w:val="000000"/>
        </w:rPr>
        <w:t>投标文件</w:t>
      </w:r>
      <w:r>
        <w:rPr>
          <w:rFonts w:hint="eastAsia" w:ascii="仿宋_GB2312" w:eastAsia="仿宋_GB2312"/>
        </w:rPr>
        <w:t>中载明分包承担主体，分包承担主体应当具备相应资质条件且不得再次分包。</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第十五条　合同的变更和终止</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除《政府采购法》第50条第二款规定的情形外，本合同一经签订，双方不得擅自变更、中止或终止合同。</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第十六条  不可抗力</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6</w:t>
      </w:r>
      <w:r>
        <w:rPr>
          <w:rFonts w:hint="eastAsia" w:ascii="仿宋_GB2312" w:eastAsia="仿宋_GB2312"/>
        </w:rPr>
        <w:t>.1</w:t>
      </w:r>
      <w:r>
        <w:rPr>
          <w:rFonts w:ascii="仿宋_GB2312" w:eastAsia="仿宋_GB2312"/>
        </w:rPr>
        <w:t xml:space="preserve"> </w:t>
      </w:r>
      <w:r>
        <w:rPr>
          <w:rFonts w:hint="eastAsia" w:ascii="仿宋_GB2312" w:eastAsia="仿宋_GB2312"/>
        </w:rPr>
        <w:t>如果双方中任何一方遭遇法律规定的不可抗力，致使合同履行受阻时，履行合同的期限应予延长，延长的期限应相当于不可抗力所影响的时间；</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6</w:t>
      </w:r>
      <w:r>
        <w:rPr>
          <w:rFonts w:hint="eastAsia" w:ascii="仿宋_GB2312" w:eastAsia="仿宋_GB2312"/>
        </w:rPr>
        <w:t>.2</w:t>
      </w:r>
      <w:r>
        <w:rPr>
          <w:rFonts w:ascii="仿宋_GB2312" w:eastAsia="仿宋_GB2312"/>
        </w:rPr>
        <w:t xml:space="preserve"> </w:t>
      </w:r>
      <w:r>
        <w:rPr>
          <w:rFonts w:hint="eastAsia" w:ascii="仿宋_GB2312" w:eastAsia="仿宋_GB2312"/>
        </w:rPr>
        <w:t>受事故影响的一方应在不可抗力的事故发生后尽快书面形式通知另一方，并尽快将有关部门出具的证明文件送达另一方；</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6</w:t>
      </w:r>
      <w:r>
        <w:rPr>
          <w:rFonts w:hint="eastAsia" w:ascii="仿宋_GB2312" w:eastAsia="仿宋_GB2312"/>
        </w:rPr>
        <w:t>.3</w:t>
      </w:r>
      <w:r>
        <w:rPr>
          <w:rFonts w:ascii="仿宋_GB2312" w:eastAsia="仿宋_GB2312"/>
        </w:rPr>
        <w:t xml:space="preserve"> </w:t>
      </w:r>
      <w:r>
        <w:rPr>
          <w:rFonts w:hint="eastAsia" w:ascii="仿宋_GB2312" w:eastAsia="仿宋_GB2312"/>
        </w:rPr>
        <w:t>不可抗力使合同的某些内容有变更必要的， 双方应通过协商达成进一步履行合同的协议，因不可抗力致使合同不能履行的，合同终止。</w:t>
      </w:r>
    </w:p>
    <w:p>
      <w:pPr>
        <w:pStyle w:val="25"/>
        <w:spacing w:beforeAutospacing="0" w:afterAutospacing="0" w:line="360" w:lineRule="auto"/>
        <w:ind w:firstLine="482" w:firstLineChars="200"/>
        <w:rPr>
          <w:rFonts w:ascii="仿宋_GB2312" w:eastAsia="仿宋_GB2312"/>
          <w:b/>
        </w:rPr>
      </w:pPr>
      <w:r>
        <w:rPr>
          <w:rFonts w:hint="eastAsia" w:ascii="仿宋_GB2312" w:eastAsia="仿宋_GB2312"/>
          <w:b/>
        </w:rPr>
        <w:t>第十七条　争议的解决</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7</w:t>
      </w:r>
      <w:r>
        <w:rPr>
          <w:rFonts w:hint="eastAsia" w:ascii="仿宋_GB2312" w:eastAsia="仿宋_GB2312"/>
        </w:rPr>
        <w:t>.1</w:t>
      </w:r>
      <w:r>
        <w:rPr>
          <w:rFonts w:ascii="仿宋_GB2312" w:eastAsia="仿宋_GB2312"/>
        </w:rPr>
        <w:t xml:space="preserve"> </w:t>
      </w:r>
      <w:r>
        <w:rPr>
          <w:rFonts w:hint="eastAsia" w:ascii="仿宋_GB2312" w:eastAsia="仿宋_GB2312"/>
        </w:rPr>
        <w:t>因货物的质量问题发生争议的，应当邀请国家认可的质量检测机构对货物质量进行鉴定。货物符合标准的，鉴定费由采购人承担；货物不符合质量标准的，鉴定费由中标人承担。</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7</w:t>
      </w:r>
      <w:r>
        <w:rPr>
          <w:rFonts w:hint="eastAsia" w:ascii="仿宋_GB2312" w:eastAsia="仿宋_GB2312"/>
        </w:rPr>
        <w:t>.2</w:t>
      </w:r>
      <w:r>
        <w:rPr>
          <w:rFonts w:ascii="仿宋_GB2312" w:eastAsia="仿宋_GB2312"/>
        </w:rPr>
        <w:t xml:space="preserve"> </w:t>
      </w:r>
      <w:r>
        <w:rPr>
          <w:rFonts w:hint="eastAsia" w:ascii="仿宋_GB2312" w:eastAsia="仿宋_GB2312"/>
        </w:rPr>
        <w:t>因履行本合同引起的或与本合同有关的争议，买、卖双方应首先通过友好协商解决，如果协商不能解决争议，则采取以下第</w:t>
      </w:r>
      <w:r>
        <w:rPr>
          <w:rFonts w:hint="eastAsia" w:ascii="仿宋_GB2312" w:eastAsia="仿宋_GB2312"/>
          <w:u w:val="single"/>
        </w:rPr>
        <w:t xml:space="preserve">      </w:t>
      </w:r>
      <w:r>
        <w:rPr>
          <w:rFonts w:hint="eastAsia" w:ascii="仿宋_GB2312" w:eastAsia="仿宋_GB2312"/>
        </w:rPr>
        <w:t>种方式解决争议：</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7</w:t>
      </w:r>
      <w:r>
        <w:rPr>
          <w:rFonts w:hint="eastAsia" w:ascii="仿宋_GB2312" w:eastAsia="仿宋_GB2312"/>
        </w:rPr>
        <w:t>.2.1</w:t>
      </w:r>
      <w:r>
        <w:rPr>
          <w:rFonts w:ascii="仿宋_GB2312" w:eastAsia="仿宋_GB2312"/>
        </w:rPr>
        <w:t xml:space="preserve"> </w:t>
      </w:r>
      <w:r>
        <w:rPr>
          <w:rFonts w:hint="eastAsia" w:ascii="仿宋_GB2312" w:eastAsia="仿宋_GB2312"/>
        </w:rPr>
        <w:t>向采购人所在地有管辖权的人民法院提起诉讼；</w:t>
      </w:r>
    </w:p>
    <w:p>
      <w:pPr>
        <w:pStyle w:val="25"/>
        <w:spacing w:beforeAutospacing="0" w:afterAutospacing="0" w:line="360" w:lineRule="auto"/>
        <w:ind w:firstLine="480" w:firstLineChars="200"/>
        <w:rPr>
          <w:rFonts w:ascii="仿宋_GB2312" w:eastAsia="仿宋_GB2312"/>
        </w:rPr>
      </w:pPr>
      <w:r>
        <w:rPr>
          <w:rFonts w:hint="eastAsia" w:ascii="仿宋_GB2312" w:eastAsia="仿宋_GB2312"/>
        </w:rPr>
        <w:t>1</w:t>
      </w:r>
      <w:r>
        <w:rPr>
          <w:rFonts w:ascii="仿宋_GB2312" w:eastAsia="仿宋_GB2312"/>
        </w:rPr>
        <w:t>7</w:t>
      </w:r>
      <w:r>
        <w:rPr>
          <w:rFonts w:hint="eastAsia" w:ascii="仿宋_GB2312" w:eastAsia="仿宋_GB2312"/>
        </w:rPr>
        <w:t>.2.2</w:t>
      </w:r>
      <w:r>
        <w:rPr>
          <w:rFonts w:ascii="仿宋_GB2312" w:eastAsia="仿宋_GB2312"/>
        </w:rPr>
        <w:t xml:space="preserve"> </w:t>
      </w:r>
      <w:r>
        <w:rPr>
          <w:rFonts w:hint="eastAsia" w:ascii="仿宋_GB2312" w:eastAsia="仿宋_GB2312"/>
        </w:rPr>
        <w:t>向</w:t>
      </w:r>
      <w:r>
        <w:rPr>
          <w:rFonts w:hint="eastAsia" w:ascii="仿宋_GB2312" w:eastAsia="仿宋_GB2312"/>
          <w:u w:val="single"/>
        </w:rPr>
        <w:t xml:space="preserve"> 丽水 </w:t>
      </w:r>
      <w:r>
        <w:rPr>
          <w:rFonts w:hint="eastAsia" w:ascii="仿宋_GB2312" w:eastAsia="仿宋_GB2312"/>
        </w:rPr>
        <w:t>仲裁委员会按其仲裁规则申请仲裁。</w:t>
      </w:r>
    </w:p>
    <w:p>
      <w:pPr>
        <w:pStyle w:val="25"/>
        <w:spacing w:beforeAutospacing="0" w:afterAutospacing="0" w:line="360" w:lineRule="auto"/>
        <w:ind w:firstLine="482"/>
        <w:rPr>
          <w:rFonts w:ascii="仿宋_GB2312" w:eastAsia="仿宋_GB2312"/>
          <w:b/>
        </w:rPr>
      </w:pPr>
      <w:r>
        <w:rPr>
          <w:rFonts w:hint="eastAsia" w:ascii="仿宋_GB2312" w:eastAsia="仿宋_GB2312"/>
          <w:b/>
        </w:rPr>
        <w:t>第十八条　合同生效及其他</w:t>
      </w:r>
    </w:p>
    <w:p>
      <w:pPr>
        <w:pStyle w:val="25"/>
        <w:spacing w:beforeAutospacing="0" w:afterAutospacing="0" w:line="360" w:lineRule="auto"/>
        <w:ind w:firstLine="482"/>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.1</w:t>
      </w:r>
      <w:r>
        <w:rPr>
          <w:rFonts w:ascii="仿宋_GB2312" w:eastAsia="仿宋_GB2312"/>
        </w:rPr>
        <w:t xml:space="preserve"> </w:t>
      </w:r>
      <w:r>
        <w:rPr>
          <w:rFonts w:hint="eastAsia" w:ascii="仿宋_GB2312" w:eastAsia="仿宋_GB2312"/>
        </w:rPr>
        <w:t>合同经双方负责人或委托代理人签字并加盖单位公章。</w:t>
      </w:r>
    </w:p>
    <w:p>
      <w:pPr>
        <w:pStyle w:val="25"/>
        <w:spacing w:beforeAutospacing="0" w:afterAutospacing="0" w:line="360" w:lineRule="auto"/>
        <w:ind w:firstLine="482"/>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.2</w:t>
      </w:r>
      <w:r>
        <w:rPr>
          <w:rFonts w:ascii="仿宋_GB2312" w:eastAsia="仿宋_GB2312"/>
        </w:rPr>
        <w:t xml:space="preserve"> </w:t>
      </w:r>
      <w:r>
        <w:rPr>
          <w:rFonts w:hint="eastAsia" w:ascii="仿宋_GB2312" w:eastAsia="仿宋_GB2312"/>
        </w:rPr>
        <w:t>合同执行中涉及采购资金和采购内容修改或补充的，须经主管部门批准，并签书面补充协议报监督管理部门备案，方可作为合同不可分割的一部分。</w:t>
      </w:r>
    </w:p>
    <w:p>
      <w:pPr>
        <w:pStyle w:val="25"/>
        <w:spacing w:beforeAutospacing="0" w:afterAutospacing="0" w:line="360" w:lineRule="auto"/>
        <w:ind w:firstLine="482"/>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.3</w:t>
      </w:r>
      <w:r>
        <w:rPr>
          <w:rFonts w:ascii="仿宋_GB2312" w:eastAsia="仿宋_GB2312"/>
        </w:rPr>
        <w:t xml:space="preserve"> </w:t>
      </w:r>
      <w:r>
        <w:rPr>
          <w:rFonts w:hint="eastAsia" w:ascii="仿宋_GB2312" w:eastAsia="仿宋_GB2312"/>
        </w:rPr>
        <w:t>本合同自签订之日起生效。</w:t>
      </w:r>
    </w:p>
    <w:p>
      <w:pPr>
        <w:pStyle w:val="25"/>
        <w:spacing w:beforeAutospacing="0" w:afterAutospacing="0" w:line="360" w:lineRule="auto"/>
        <w:ind w:firstLine="482"/>
        <w:rPr>
          <w:rFonts w:ascii="仿宋_GB2312" w:eastAsia="仿宋_GB2312"/>
        </w:rPr>
      </w:pPr>
      <w:r>
        <w:rPr>
          <w:rFonts w:hint="eastAsia" w:ascii="仿宋_GB2312" w:eastAsia="仿宋_GB2312"/>
        </w:rPr>
        <w:t>1</w:t>
      </w:r>
      <w:r>
        <w:rPr>
          <w:rFonts w:ascii="仿宋_GB2312" w:eastAsia="仿宋_GB2312"/>
        </w:rPr>
        <w:t>8</w:t>
      </w:r>
      <w:r>
        <w:rPr>
          <w:rFonts w:hint="eastAsia" w:ascii="仿宋_GB2312" w:eastAsia="仿宋_GB2312"/>
        </w:rPr>
        <w:t>.4</w:t>
      </w:r>
      <w:r>
        <w:rPr>
          <w:rFonts w:ascii="仿宋_GB2312" w:eastAsia="仿宋_GB2312"/>
        </w:rPr>
        <w:t xml:space="preserve"> </w:t>
      </w:r>
      <w:r>
        <w:rPr>
          <w:rFonts w:hint="eastAsia" w:ascii="仿宋_GB2312" w:eastAsia="仿宋_GB2312"/>
        </w:rPr>
        <w:t>本合同一式六份，买卖双方各执二份，一份交</w:t>
      </w:r>
      <w:r>
        <w:rPr>
          <w:rFonts w:hint="eastAsia" w:ascii="仿宋_GB2312" w:eastAsia="仿宋_GB2312"/>
          <w:color w:val="0000FF"/>
          <w:u w:val="single"/>
        </w:rPr>
        <w:t>（</w:t>
      </w:r>
      <w:r>
        <w:rPr>
          <w:rFonts w:ascii="仿宋_GB2312" w:eastAsia="仿宋_GB2312"/>
          <w:color w:val="0000FF"/>
          <w:u w:val="single"/>
        </w:rPr>
        <w:t>代理</w:t>
      </w:r>
      <w:r>
        <w:rPr>
          <w:rFonts w:hint="eastAsia" w:ascii="仿宋_GB2312" w:eastAsia="仿宋_GB2312"/>
          <w:color w:val="0000FF"/>
          <w:u w:val="single"/>
        </w:rPr>
        <w:t>机构</w:t>
      </w:r>
      <w:r>
        <w:rPr>
          <w:rFonts w:ascii="仿宋_GB2312" w:eastAsia="仿宋_GB2312"/>
          <w:color w:val="0000FF"/>
          <w:u w:val="single"/>
        </w:rPr>
        <w:t>名称</w:t>
      </w:r>
      <w:r>
        <w:rPr>
          <w:rFonts w:hint="eastAsia" w:ascii="仿宋_GB2312" w:eastAsia="仿宋_GB2312"/>
          <w:color w:val="0000FF"/>
          <w:u w:val="single"/>
        </w:rPr>
        <w:t>）</w:t>
      </w:r>
      <w:r>
        <w:rPr>
          <w:rFonts w:hint="eastAsia" w:ascii="仿宋_GB2312" w:eastAsia="仿宋_GB2312"/>
        </w:rPr>
        <w:t>存档，一份报送主管部门备案。</w:t>
      </w:r>
    </w:p>
    <w:p>
      <w:pPr>
        <w:pStyle w:val="25"/>
        <w:spacing w:beforeAutospacing="0" w:afterAutospacing="0" w:line="360" w:lineRule="auto"/>
        <w:ind w:firstLine="482"/>
        <w:rPr>
          <w:rFonts w:ascii="仿宋_GB2312" w:eastAsia="仿宋_GB2312"/>
        </w:rPr>
      </w:pPr>
      <w:r>
        <w:rPr>
          <w:rFonts w:hint="eastAsia" w:ascii="仿宋_GB2312" w:eastAsia="仿宋_GB2312"/>
        </w:rPr>
        <w:t>18.</w:t>
      </w:r>
      <w:r>
        <w:rPr>
          <w:rFonts w:ascii="仿宋_GB2312" w:eastAsia="仿宋_GB2312"/>
        </w:rPr>
        <w:t>5</w:t>
      </w:r>
      <w:r>
        <w:rPr>
          <w:rFonts w:hint="eastAsia" w:ascii="仿宋_GB2312" w:eastAsia="仿宋_GB2312"/>
        </w:rPr>
        <w:t>本合同应按照中华人民共和国的现行法律进行解释。</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6"/>
        <w:gridCol w:w="3551"/>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Merge w:val="restart"/>
            <w:tcBorders>
              <w:tl2br w:val="single" w:color="auto" w:sz="4" w:space="0"/>
            </w:tcBorders>
            <w:vAlign w:val="center"/>
          </w:tcPr>
          <w:p>
            <w:pPr>
              <w:pStyle w:val="3"/>
              <w:spacing w:line="440" w:lineRule="exact"/>
              <w:ind w:firstLine="420" w:firstLineChars="175"/>
              <w:jc w:val="right"/>
              <w:rPr>
                <w:rFonts w:ascii="仿宋_GB2312" w:hAnsi="宋体" w:eastAsia="仿宋_GB2312"/>
                <w:sz w:val="24"/>
                <w:szCs w:val="24"/>
              </w:rPr>
            </w:pPr>
            <w:r>
              <w:rPr>
                <w:rFonts w:hint="eastAsia" w:ascii="仿宋_GB2312" w:hAnsi="宋体" w:eastAsia="仿宋_GB2312"/>
                <w:sz w:val="24"/>
                <w:szCs w:val="24"/>
              </w:rPr>
              <w:t>单位名称</w:t>
            </w:r>
          </w:p>
          <w:p>
            <w:pPr>
              <w:pStyle w:val="3"/>
              <w:spacing w:line="440" w:lineRule="exact"/>
              <w:rPr>
                <w:rFonts w:ascii="仿宋_GB2312" w:hAnsi="宋体" w:eastAsia="仿宋_GB2312"/>
                <w:sz w:val="24"/>
                <w:szCs w:val="24"/>
              </w:rPr>
            </w:pPr>
            <w:r>
              <w:rPr>
                <w:rFonts w:hint="eastAsia" w:ascii="仿宋_GB2312" w:hAnsi="宋体" w:eastAsia="仿宋_GB2312"/>
                <w:sz w:val="24"/>
                <w:szCs w:val="24"/>
              </w:rPr>
              <w:t>类别名称</w:t>
            </w:r>
          </w:p>
        </w:tc>
        <w:tc>
          <w:tcPr>
            <w:tcW w:w="3551" w:type="dxa"/>
            <w:vAlign w:val="center"/>
          </w:tcPr>
          <w:p>
            <w:pPr>
              <w:pStyle w:val="3"/>
              <w:spacing w:line="440" w:lineRule="exact"/>
              <w:ind w:left="2" w:hanging="2" w:hangingChars="1"/>
              <w:jc w:val="center"/>
              <w:rPr>
                <w:rFonts w:ascii="仿宋_GB2312" w:hAnsi="宋体" w:eastAsia="仿宋_GB2312"/>
                <w:sz w:val="24"/>
                <w:szCs w:val="24"/>
              </w:rPr>
            </w:pPr>
            <w:r>
              <w:rPr>
                <w:rFonts w:hint="eastAsia" w:ascii="仿宋_GB2312" w:hAnsi="宋体" w:eastAsia="仿宋_GB2312"/>
                <w:sz w:val="24"/>
                <w:szCs w:val="24"/>
              </w:rPr>
              <w:t>甲方(盖章)</w:t>
            </w:r>
          </w:p>
        </w:tc>
        <w:tc>
          <w:tcPr>
            <w:tcW w:w="3649" w:type="dxa"/>
            <w:vAlign w:val="center"/>
          </w:tcPr>
          <w:p>
            <w:pPr>
              <w:pStyle w:val="3"/>
              <w:spacing w:line="440" w:lineRule="exact"/>
              <w:ind w:left="130" w:hanging="129" w:hangingChars="54"/>
              <w:jc w:val="center"/>
              <w:rPr>
                <w:rFonts w:ascii="仿宋_GB2312" w:hAnsi="宋体" w:eastAsia="仿宋_GB2312"/>
                <w:sz w:val="24"/>
                <w:szCs w:val="24"/>
              </w:rPr>
            </w:pPr>
            <w:r>
              <w:rPr>
                <w:rFonts w:hint="eastAsia" w:ascii="仿宋_GB2312" w:hAnsi="宋体" w:eastAsia="仿宋_GB2312"/>
                <w:sz w:val="24"/>
                <w:szCs w:val="24"/>
              </w:rPr>
              <w:t>乙方(盖章)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Merge w:val="continue"/>
            <w:tcBorders>
              <w:tl2br w:val="single" w:color="auto" w:sz="4" w:space="0"/>
            </w:tcBorders>
            <w:vAlign w:val="center"/>
          </w:tcPr>
          <w:p>
            <w:pPr>
              <w:pStyle w:val="3"/>
              <w:spacing w:line="440" w:lineRule="exact"/>
              <w:ind w:firstLine="420" w:firstLineChars="175"/>
              <w:jc w:val="distribute"/>
              <w:rPr>
                <w:rFonts w:ascii="仿宋_GB2312" w:hAnsi="宋体" w:eastAsia="仿宋_GB2312"/>
                <w:sz w:val="24"/>
                <w:szCs w:val="24"/>
              </w:rPr>
            </w:pPr>
          </w:p>
        </w:tc>
        <w:tc>
          <w:tcPr>
            <w:tcW w:w="3551" w:type="dxa"/>
            <w:vAlign w:val="center"/>
          </w:tcPr>
          <w:p>
            <w:pPr>
              <w:pStyle w:val="3"/>
              <w:spacing w:line="440" w:lineRule="exact"/>
              <w:ind w:left="2" w:hanging="2" w:hangingChars="1"/>
              <w:rPr>
                <w:rFonts w:ascii="仿宋_GB2312" w:hAnsi="宋体" w:eastAsia="仿宋_GB2312"/>
                <w:sz w:val="24"/>
                <w:szCs w:val="24"/>
              </w:rPr>
            </w:pPr>
          </w:p>
        </w:tc>
        <w:tc>
          <w:tcPr>
            <w:tcW w:w="3649" w:type="dxa"/>
            <w:vAlign w:val="center"/>
          </w:tcPr>
          <w:p>
            <w:pPr>
              <w:pStyle w:val="3"/>
              <w:spacing w:line="440" w:lineRule="exact"/>
              <w:ind w:left="130" w:hanging="129" w:hangingChars="54"/>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rPr>
              <w:t>地       址：</w:t>
            </w:r>
          </w:p>
        </w:tc>
        <w:tc>
          <w:tcPr>
            <w:tcW w:w="3551" w:type="dxa"/>
            <w:vAlign w:val="center"/>
          </w:tcPr>
          <w:p>
            <w:pPr>
              <w:pStyle w:val="3"/>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right"/>
              <w:rPr>
                <w:rFonts w:ascii="仿宋_GB2312" w:hAnsi="宋体" w:eastAsia="仿宋_GB2312"/>
                <w:sz w:val="24"/>
                <w:szCs w:val="24"/>
              </w:rPr>
            </w:pPr>
            <w:r>
              <w:rPr>
                <w:rFonts w:hint="eastAsia" w:ascii="仿宋_GB2312" w:hAnsi="宋体" w:eastAsia="仿宋_GB2312"/>
                <w:sz w:val="24"/>
                <w:szCs w:val="24"/>
              </w:rPr>
              <w:t>法 定 代 表 人：</w:t>
            </w:r>
          </w:p>
        </w:tc>
        <w:tc>
          <w:tcPr>
            <w:tcW w:w="3551" w:type="dxa"/>
            <w:vAlign w:val="center"/>
          </w:tcPr>
          <w:p>
            <w:pPr>
              <w:pStyle w:val="3"/>
              <w:ind w:firstLine="600"/>
              <w:jc w:val="center"/>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rPr>
              <w:t>或委托代理人：</w:t>
            </w:r>
          </w:p>
        </w:tc>
        <w:tc>
          <w:tcPr>
            <w:tcW w:w="3551" w:type="dxa"/>
            <w:vAlign w:val="center"/>
          </w:tcPr>
          <w:p>
            <w:pPr>
              <w:pStyle w:val="3"/>
              <w:ind w:firstLine="600"/>
              <w:jc w:val="center"/>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rPr>
              <w:t>电        话：</w:t>
            </w:r>
          </w:p>
        </w:tc>
        <w:tc>
          <w:tcPr>
            <w:tcW w:w="3551" w:type="dxa"/>
            <w:vAlign w:val="center"/>
          </w:tcPr>
          <w:p>
            <w:pPr>
              <w:pStyle w:val="3"/>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rPr>
              <w:t xml:space="preserve">传   </w:t>
            </w:r>
            <w:r>
              <w:rPr>
                <w:rFonts w:ascii="仿宋_GB2312" w:hAnsi="宋体" w:eastAsia="仿宋_GB2312"/>
                <w:sz w:val="24"/>
                <w:szCs w:val="24"/>
              </w:rPr>
              <w:t xml:space="preserve">    </w:t>
            </w:r>
            <w:r>
              <w:rPr>
                <w:rFonts w:hint="eastAsia" w:ascii="仿宋_GB2312" w:hAnsi="宋体" w:eastAsia="仿宋_GB2312"/>
                <w:sz w:val="24"/>
                <w:szCs w:val="24"/>
              </w:rPr>
              <w:t xml:space="preserve"> 真：</w:t>
            </w:r>
          </w:p>
        </w:tc>
        <w:tc>
          <w:tcPr>
            <w:tcW w:w="3551" w:type="dxa"/>
            <w:vAlign w:val="center"/>
          </w:tcPr>
          <w:p>
            <w:pPr>
              <w:pStyle w:val="3"/>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rPr>
              <w:t>邮  政  编  码：</w:t>
            </w:r>
          </w:p>
        </w:tc>
        <w:tc>
          <w:tcPr>
            <w:tcW w:w="3551" w:type="dxa"/>
            <w:vAlign w:val="center"/>
          </w:tcPr>
          <w:p>
            <w:pPr>
              <w:pStyle w:val="3"/>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rPr>
              <w:t xml:space="preserve">开 </w:t>
            </w:r>
            <w:r>
              <w:rPr>
                <w:rFonts w:ascii="仿宋_GB2312" w:hAnsi="宋体" w:eastAsia="仿宋_GB2312"/>
                <w:sz w:val="24"/>
                <w:szCs w:val="24"/>
              </w:rPr>
              <w:t xml:space="preserve"> </w:t>
            </w:r>
            <w:r>
              <w:rPr>
                <w:rFonts w:hint="eastAsia" w:ascii="仿宋_GB2312" w:hAnsi="宋体" w:eastAsia="仿宋_GB2312"/>
                <w:sz w:val="24"/>
                <w:szCs w:val="24"/>
              </w:rPr>
              <w:t>户  名  称：</w:t>
            </w:r>
          </w:p>
        </w:tc>
        <w:tc>
          <w:tcPr>
            <w:tcW w:w="3551" w:type="dxa"/>
            <w:vAlign w:val="center"/>
          </w:tcPr>
          <w:p>
            <w:pPr>
              <w:pStyle w:val="3"/>
              <w:ind w:firstLine="600"/>
              <w:jc w:val="center"/>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rPr>
              <w:t xml:space="preserve">开 </w:t>
            </w:r>
            <w:r>
              <w:rPr>
                <w:rFonts w:ascii="仿宋_GB2312" w:hAnsi="宋体" w:eastAsia="仿宋_GB2312"/>
                <w:sz w:val="24"/>
                <w:szCs w:val="24"/>
              </w:rPr>
              <w:t xml:space="preserve"> </w:t>
            </w:r>
            <w:r>
              <w:rPr>
                <w:rFonts w:hint="eastAsia" w:ascii="仿宋_GB2312" w:hAnsi="宋体" w:eastAsia="仿宋_GB2312"/>
                <w:sz w:val="24"/>
                <w:szCs w:val="24"/>
              </w:rPr>
              <w:t>户  银  行：</w:t>
            </w:r>
          </w:p>
        </w:tc>
        <w:tc>
          <w:tcPr>
            <w:tcW w:w="3551" w:type="dxa"/>
            <w:vAlign w:val="center"/>
          </w:tcPr>
          <w:p>
            <w:pPr>
              <w:pStyle w:val="3"/>
              <w:ind w:firstLine="600"/>
              <w:jc w:val="center"/>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pStyle w:val="3"/>
              <w:ind w:right="-122" w:rightChars="-58"/>
              <w:jc w:val="distribute"/>
              <w:rPr>
                <w:rFonts w:ascii="仿宋_GB2312" w:hAnsi="宋体" w:eastAsia="仿宋_GB2312"/>
                <w:sz w:val="24"/>
                <w:szCs w:val="24"/>
              </w:rPr>
            </w:pPr>
            <w:r>
              <w:rPr>
                <w:rFonts w:hint="eastAsia" w:ascii="仿宋_GB2312" w:hAnsi="宋体" w:eastAsia="仿宋_GB2312"/>
                <w:sz w:val="24"/>
                <w:szCs w:val="24"/>
                <w:lang w:eastAsia="zh-CN"/>
              </w:rPr>
              <w:t>账</w:t>
            </w:r>
            <w:r>
              <w:rPr>
                <w:rFonts w:hint="eastAsia" w:ascii="仿宋_GB2312" w:hAnsi="宋体" w:eastAsia="仿宋_GB2312"/>
                <w:sz w:val="24"/>
                <w:szCs w:val="24"/>
              </w:rPr>
              <w:t xml:space="preserve">          号：</w:t>
            </w:r>
          </w:p>
        </w:tc>
        <w:tc>
          <w:tcPr>
            <w:tcW w:w="3551" w:type="dxa"/>
            <w:vAlign w:val="center"/>
          </w:tcPr>
          <w:p>
            <w:pPr>
              <w:pStyle w:val="3"/>
              <w:ind w:firstLine="600"/>
              <w:jc w:val="center"/>
              <w:rPr>
                <w:rFonts w:ascii="仿宋_GB2312" w:hAnsi="宋体" w:eastAsia="仿宋_GB2312"/>
                <w:sz w:val="24"/>
                <w:szCs w:val="24"/>
              </w:rPr>
            </w:pPr>
          </w:p>
        </w:tc>
        <w:tc>
          <w:tcPr>
            <w:tcW w:w="3649" w:type="dxa"/>
            <w:vAlign w:val="center"/>
          </w:tcPr>
          <w:p>
            <w:pPr>
              <w:pStyle w:val="3"/>
              <w:ind w:firstLine="60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ind w:right="-122" w:rightChars="-58"/>
              <w:jc w:val="distribute"/>
              <w:rPr>
                <w:rFonts w:ascii="仿宋_GB2312" w:hAnsi="宋体" w:eastAsia="仿宋_GB2312"/>
                <w:sz w:val="24"/>
              </w:rPr>
            </w:pPr>
            <w:r>
              <w:rPr>
                <w:rFonts w:hint="eastAsia" w:ascii="仿宋_GB2312" w:hAnsi="宋体" w:eastAsia="仿宋_GB2312"/>
                <w:sz w:val="24"/>
              </w:rPr>
              <w:t xml:space="preserve">签 </w:t>
            </w:r>
            <w:r>
              <w:rPr>
                <w:rFonts w:ascii="仿宋_GB2312" w:hAnsi="宋体" w:eastAsia="仿宋_GB2312"/>
                <w:sz w:val="24"/>
              </w:rPr>
              <w:t xml:space="preserve"> </w:t>
            </w:r>
            <w:r>
              <w:rPr>
                <w:rFonts w:hint="eastAsia" w:ascii="仿宋_GB2312" w:hAnsi="宋体" w:eastAsia="仿宋_GB2312"/>
                <w:sz w:val="24"/>
              </w:rPr>
              <w:t>订  地  点：</w:t>
            </w:r>
          </w:p>
        </w:tc>
        <w:tc>
          <w:tcPr>
            <w:tcW w:w="7200" w:type="dxa"/>
            <w:gridSpan w:val="2"/>
            <w:vAlign w:val="center"/>
          </w:tcPr>
          <w:p>
            <w:pPr>
              <w:pStyle w:val="3"/>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6" w:type="dxa"/>
            <w:vAlign w:val="center"/>
          </w:tcPr>
          <w:p>
            <w:pPr>
              <w:ind w:right="-122" w:rightChars="-58"/>
              <w:jc w:val="distribute"/>
              <w:rPr>
                <w:rFonts w:ascii="仿宋_GB2312" w:hAnsi="宋体" w:eastAsia="仿宋_GB2312"/>
                <w:sz w:val="24"/>
              </w:rPr>
            </w:pPr>
            <w:r>
              <w:rPr>
                <w:rFonts w:hint="eastAsia" w:ascii="仿宋_GB2312" w:hAnsi="宋体" w:eastAsia="仿宋_GB2312"/>
                <w:sz w:val="24"/>
              </w:rPr>
              <w:t xml:space="preserve">签  订 </w:t>
            </w:r>
            <w:r>
              <w:rPr>
                <w:rFonts w:ascii="仿宋_GB2312" w:hAnsi="宋体" w:eastAsia="仿宋_GB2312"/>
                <w:sz w:val="24"/>
              </w:rPr>
              <w:t xml:space="preserve"> </w:t>
            </w:r>
            <w:r>
              <w:rPr>
                <w:rFonts w:hint="eastAsia" w:ascii="仿宋_GB2312" w:hAnsi="宋体" w:eastAsia="仿宋_GB2312"/>
                <w:sz w:val="24"/>
              </w:rPr>
              <w:t>时  间：</w:t>
            </w:r>
          </w:p>
        </w:tc>
        <w:tc>
          <w:tcPr>
            <w:tcW w:w="3551" w:type="dxa"/>
            <w:vAlign w:val="center"/>
          </w:tcPr>
          <w:p>
            <w:pPr>
              <w:pStyle w:val="3"/>
              <w:ind w:firstLine="720" w:firstLineChars="300"/>
              <w:rPr>
                <w:rFonts w:ascii="仿宋_GB2312" w:hAnsi="宋体" w:eastAsia="仿宋_GB2312"/>
                <w:sz w:val="24"/>
                <w:szCs w:val="24"/>
              </w:rPr>
            </w:pPr>
            <w:r>
              <w:rPr>
                <w:rFonts w:hint="eastAsia" w:ascii="仿宋_GB2312" w:hAnsi="宋体" w:eastAsia="仿宋_GB2312"/>
                <w:sz w:val="24"/>
                <w:szCs w:val="24"/>
              </w:rPr>
              <w:t>年   月   日</w:t>
            </w:r>
          </w:p>
        </w:tc>
        <w:tc>
          <w:tcPr>
            <w:tcW w:w="3649" w:type="dxa"/>
            <w:vAlign w:val="center"/>
          </w:tcPr>
          <w:p>
            <w:pPr>
              <w:pStyle w:val="3"/>
              <w:ind w:firstLine="960" w:firstLineChars="400"/>
              <w:rPr>
                <w:rFonts w:ascii="仿宋_GB2312" w:hAnsi="宋体" w:eastAsia="仿宋_GB2312"/>
                <w:sz w:val="24"/>
                <w:szCs w:val="24"/>
              </w:rPr>
            </w:pPr>
            <w:r>
              <w:rPr>
                <w:rFonts w:hint="eastAsia" w:ascii="仿宋_GB2312" w:hAnsi="宋体" w:eastAsia="仿宋_GB2312"/>
                <w:sz w:val="24"/>
                <w:szCs w:val="24"/>
              </w:rPr>
              <w:t>年   月   日</w:t>
            </w:r>
          </w:p>
        </w:tc>
      </w:tr>
    </w:tbl>
    <w:p>
      <w:pPr>
        <w:pStyle w:val="3"/>
        <w:tabs>
          <w:tab w:val="left" w:pos="2472"/>
        </w:tabs>
        <w:snapToGrid w:val="0"/>
        <w:spacing w:line="340" w:lineRule="exact"/>
        <w:rPr>
          <w:rFonts w:hAnsi="宋体" w:cs="宋体"/>
        </w:rPr>
      </w:pPr>
    </w:p>
    <w:p>
      <w:pPr>
        <w:pStyle w:val="3"/>
        <w:tabs>
          <w:tab w:val="left" w:pos="2472"/>
        </w:tabs>
        <w:snapToGrid w:val="0"/>
        <w:spacing w:line="340" w:lineRule="exact"/>
        <w:rPr>
          <w:rFonts w:hAnsi="宋体" w:cs="宋体"/>
        </w:rPr>
      </w:pPr>
    </w:p>
    <w:p>
      <w:pPr>
        <w:spacing w:line="440" w:lineRule="exact"/>
        <w:ind w:firstLine="562" w:firstLineChars="200"/>
        <w:rPr>
          <w:rFonts w:ascii="宋体" w:hAnsi="宋体"/>
          <w:b/>
          <w:sz w:val="24"/>
          <w:u w:val="single"/>
        </w:rPr>
      </w:pPr>
      <w:r>
        <w:rPr>
          <w:rFonts w:hint="eastAsia" w:ascii="宋体" w:hAnsi="宋体"/>
          <w:b/>
          <w:sz w:val="28"/>
          <w:szCs w:val="28"/>
        </w:rPr>
        <w:t>本合同仅作示范文本，具体以双方签定的正式合同为准，合同内容不得违背本招标文件和中标实质性要求。</w:t>
      </w:r>
    </w:p>
    <w:p>
      <w:pPr>
        <w:widowControl/>
        <w:jc w:val="left"/>
        <w:rPr>
          <w:rFonts w:ascii="Wingdings" w:hAnsi="宋体" w:eastAsia="Wingdings" w:cs="宋体"/>
          <w:kern w:val="0"/>
          <w:szCs w:val="21"/>
        </w:rPr>
      </w:pPr>
      <w:r>
        <w:rPr>
          <w:rFonts w:hAnsi="宋体" w:cs="宋体"/>
        </w:rPr>
        <w:br w:type="page"/>
      </w:r>
    </w:p>
    <w:p>
      <w:pPr>
        <w:pStyle w:val="3"/>
        <w:tabs>
          <w:tab w:val="left" w:pos="2472"/>
        </w:tabs>
        <w:snapToGrid w:val="0"/>
        <w:spacing w:line="340" w:lineRule="exact"/>
        <w:rPr>
          <w:rFonts w:hAnsi="宋体" w:cs="宋体"/>
        </w:rPr>
      </w:pPr>
    </w:p>
    <w:p>
      <w:pPr>
        <w:pStyle w:val="7"/>
        <w:rPr>
          <w:rFonts w:ascii="宋体" w:hAnsi="宋体" w:eastAsia="宋体" w:cs="宋体"/>
          <w:color w:val="000000"/>
          <w:sz w:val="28"/>
          <w:szCs w:val="28"/>
        </w:rPr>
      </w:pPr>
      <w:bookmarkStart w:id="601" w:name="_Toc125839953"/>
      <w:bookmarkStart w:id="602" w:name="_Toc303756412"/>
      <w:bookmarkStart w:id="603" w:name="_Toc100221426"/>
      <w:r>
        <w:rPr>
          <w:rFonts w:hint="eastAsia" w:ascii="宋体" w:hAnsi="宋体" w:eastAsia="宋体" w:cs="宋体"/>
          <w:color w:val="000000"/>
          <w:sz w:val="28"/>
          <w:szCs w:val="28"/>
        </w:rPr>
        <w:t>第五章  投标文件格式</w:t>
      </w:r>
      <w:bookmarkEnd w:id="601"/>
      <w:bookmarkEnd w:id="602"/>
      <w:bookmarkEnd w:id="603"/>
      <w:bookmarkStart w:id="604" w:name="_Toc208886781"/>
      <w:bookmarkStart w:id="605" w:name="_Toc283042131"/>
    </w:p>
    <w:bookmarkEnd w:id="604"/>
    <w:bookmarkEnd w:id="605"/>
    <w:p>
      <w:pPr>
        <w:jc w:val="center"/>
        <w:rPr>
          <w:color w:val="000000"/>
        </w:rPr>
      </w:pPr>
    </w:p>
    <w:p>
      <w:pPr>
        <w:jc w:val="center"/>
        <w:rPr>
          <w:color w:val="000000"/>
        </w:rPr>
      </w:pPr>
    </w:p>
    <w:p>
      <w:pPr>
        <w:keepNext/>
        <w:keepLines/>
        <w:spacing w:line="360" w:lineRule="auto"/>
        <w:rPr>
          <w:rFonts w:ascii="宋体" w:hAnsi="宋体"/>
          <w:b/>
          <w:bCs/>
          <w:color w:val="000000"/>
          <w:sz w:val="24"/>
        </w:rPr>
      </w:pPr>
      <w:bookmarkStart w:id="606" w:name="_Toc303756413"/>
      <w:bookmarkStart w:id="607" w:name="_Toc100221427"/>
      <w:r>
        <w:rPr>
          <w:rFonts w:hint="eastAsia" w:ascii="宋体" w:hAnsi="宋体"/>
          <w:b/>
          <w:bCs/>
          <w:color w:val="000000"/>
          <w:sz w:val="24"/>
        </w:rPr>
        <w:t>一、投标文件格式说明</w:t>
      </w:r>
      <w:bookmarkEnd w:id="606"/>
      <w:bookmarkEnd w:id="607"/>
    </w:p>
    <w:p>
      <w:pPr>
        <w:rPr>
          <w:color w:val="000000"/>
        </w:rPr>
      </w:pPr>
    </w:p>
    <w:p>
      <w:pPr>
        <w:pStyle w:val="35"/>
        <w:tabs>
          <w:tab w:val="left" w:pos="851"/>
          <w:tab w:val="clear" w:pos="960"/>
        </w:tabs>
        <w:spacing w:line="360" w:lineRule="auto"/>
        <w:ind w:left="0" w:firstLine="425"/>
        <w:rPr>
          <w:color w:val="000000"/>
          <w:szCs w:val="21"/>
        </w:rPr>
      </w:pPr>
      <w:r>
        <w:rPr>
          <w:rFonts w:hint="eastAsia"/>
          <w:color w:val="000000"/>
          <w:szCs w:val="21"/>
        </w:rPr>
        <w:t>1．投标人应严格按照以下顺序填写和提交下述规定的全部格式文件以及其他有关资料，混乱的编排以致投标文件被误读或采购代理机构查找不到有效文件，后果由投标人承担。</w:t>
      </w:r>
    </w:p>
    <w:p>
      <w:pPr>
        <w:pStyle w:val="35"/>
        <w:tabs>
          <w:tab w:val="left" w:pos="851"/>
          <w:tab w:val="clear" w:pos="960"/>
        </w:tabs>
        <w:spacing w:line="360" w:lineRule="auto"/>
        <w:ind w:left="0" w:firstLine="425"/>
        <w:rPr>
          <w:color w:val="000000"/>
          <w:szCs w:val="21"/>
        </w:rPr>
      </w:pPr>
      <w:r>
        <w:rPr>
          <w:rFonts w:hint="eastAsia"/>
          <w:color w:val="000000"/>
          <w:szCs w:val="21"/>
        </w:rPr>
        <w:t>2．所附表格中要求回答的全部问题和信息都必须正面回答。</w:t>
      </w:r>
    </w:p>
    <w:p>
      <w:pPr>
        <w:pStyle w:val="35"/>
        <w:tabs>
          <w:tab w:val="left" w:pos="851"/>
          <w:tab w:val="clear" w:pos="960"/>
        </w:tabs>
        <w:spacing w:line="360" w:lineRule="auto"/>
        <w:ind w:left="0" w:firstLine="425"/>
        <w:rPr>
          <w:color w:val="000000"/>
          <w:szCs w:val="21"/>
        </w:rPr>
      </w:pPr>
      <w:r>
        <w:rPr>
          <w:rFonts w:hint="eastAsia"/>
          <w:color w:val="000000"/>
          <w:szCs w:val="21"/>
        </w:rPr>
        <w:t>3．投标人资格声明的签字人应保证全部声明和问题的回答是真实的和准确的。</w:t>
      </w:r>
    </w:p>
    <w:p>
      <w:pPr>
        <w:pStyle w:val="35"/>
        <w:tabs>
          <w:tab w:val="left" w:pos="851"/>
          <w:tab w:val="clear" w:pos="960"/>
        </w:tabs>
        <w:spacing w:line="360" w:lineRule="auto"/>
        <w:ind w:left="0" w:firstLine="425"/>
        <w:rPr>
          <w:color w:val="000000"/>
          <w:szCs w:val="21"/>
        </w:rPr>
      </w:pPr>
      <w:r>
        <w:rPr>
          <w:rFonts w:hint="eastAsia"/>
          <w:color w:val="000000"/>
          <w:szCs w:val="21"/>
        </w:rPr>
        <w:t>4．采购代理机构和采购人将应用投标人提交的资料并根据自己的判断，决定投标人履行合同的合格性及能力。</w:t>
      </w:r>
    </w:p>
    <w:p>
      <w:pPr>
        <w:pStyle w:val="35"/>
        <w:tabs>
          <w:tab w:val="left" w:pos="851"/>
          <w:tab w:val="clear" w:pos="960"/>
        </w:tabs>
        <w:spacing w:line="360" w:lineRule="auto"/>
        <w:ind w:left="0" w:firstLine="425"/>
        <w:rPr>
          <w:color w:val="000000"/>
          <w:szCs w:val="21"/>
        </w:rPr>
      </w:pPr>
      <w:r>
        <w:rPr>
          <w:rFonts w:hint="eastAsia"/>
          <w:color w:val="000000"/>
          <w:szCs w:val="21"/>
        </w:rPr>
        <w:t>5．投标人提交的材料将被保密保存，但不退还。</w:t>
      </w:r>
    </w:p>
    <w:p>
      <w:pPr>
        <w:pStyle w:val="35"/>
        <w:tabs>
          <w:tab w:val="left" w:pos="851"/>
          <w:tab w:val="clear" w:pos="960"/>
        </w:tabs>
        <w:spacing w:line="360" w:lineRule="auto"/>
        <w:ind w:left="0" w:firstLine="425"/>
        <w:rPr>
          <w:color w:val="000000"/>
          <w:szCs w:val="21"/>
        </w:rPr>
      </w:pPr>
      <w:r>
        <w:rPr>
          <w:rFonts w:hint="eastAsia"/>
          <w:color w:val="000000"/>
          <w:szCs w:val="21"/>
        </w:rPr>
        <w:t>6．全部文件应按投标人须知中规定的语言和份数提交。</w:t>
      </w:r>
    </w:p>
    <w:p>
      <w:pPr>
        <w:pStyle w:val="35"/>
        <w:tabs>
          <w:tab w:val="left" w:pos="851"/>
          <w:tab w:val="clear" w:pos="960"/>
        </w:tabs>
        <w:spacing w:line="360" w:lineRule="auto"/>
        <w:ind w:left="0" w:firstLine="425"/>
        <w:rPr>
          <w:b/>
          <w:bCs/>
          <w:color w:val="000000"/>
          <w:sz w:val="24"/>
          <w:szCs w:val="24"/>
        </w:rPr>
      </w:pPr>
      <w:r>
        <w:rPr>
          <w:rFonts w:hint="eastAsia"/>
          <w:b/>
          <w:bCs/>
          <w:color w:val="000000"/>
          <w:sz w:val="24"/>
          <w:szCs w:val="24"/>
        </w:rPr>
        <w:t>7.投标人提供的所有相关证明资料应内容齐全、真实且复印清晰可辨，否则造成的后果由投标人自行负责。</w:t>
      </w:r>
    </w:p>
    <w:p>
      <w:pPr>
        <w:widowControl/>
        <w:jc w:val="left"/>
        <w:rPr>
          <w:rFonts w:ascii="宋体" w:hAnsi="宋体"/>
          <w:b/>
          <w:bCs/>
          <w:color w:val="000000"/>
          <w:kern w:val="0"/>
          <w:sz w:val="24"/>
        </w:rPr>
      </w:pPr>
      <w:r>
        <w:rPr>
          <w:b/>
          <w:bCs/>
          <w:color w:val="000000"/>
          <w:sz w:val="24"/>
        </w:rPr>
        <w:br w:type="page"/>
      </w:r>
    </w:p>
    <w:p>
      <w:pPr>
        <w:pStyle w:val="35"/>
        <w:tabs>
          <w:tab w:val="left" w:pos="851"/>
          <w:tab w:val="clear" w:pos="960"/>
        </w:tabs>
        <w:spacing w:line="360" w:lineRule="auto"/>
        <w:ind w:left="0" w:firstLine="425"/>
        <w:rPr>
          <w:b/>
          <w:bCs/>
          <w:color w:val="000000"/>
          <w:sz w:val="24"/>
          <w:szCs w:val="24"/>
        </w:rPr>
      </w:pPr>
    </w:p>
    <w:p>
      <w:pPr>
        <w:keepNext/>
        <w:keepLines/>
        <w:spacing w:line="360" w:lineRule="auto"/>
        <w:rPr>
          <w:rFonts w:ascii="宋体" w:hAnsi="宋体"/>
          <w:b/>
          <w:bCs/>
          <w:color w:val="000000"/>
          <w:sz w:val="24"/>
        </w:rPr>
      </w:pPr>
      <w:bookmarkStart w:id="608" w:name="_Toc100221428"/>
      <w:bookmarkStart w:id="609" w:name="_Toc303756414"/>
      <w:r>
        <w:rPr>
          <w:rFonts w:hint="eastAsia" w:ascii="宋体" w:hAnsi="宋体"/>
          <w:b/>
          <w:bCs/>
          <w:color w:val="000000"/>
          <w:sz w:val="24"/>
        </w:rPr>
        <w:t>二、资格审查文件格式</w:t>
      </w:r>
      <w:bookmarkEnd w:id="608"/>
      <w:bookmarkEnd w:id="609"/>
    </w:p>
    <w:p>
      <w:pPr>
        <w:rPr>
          <w:color w:val="000000"/>
        </w:rPr>
      </w:pPr>
    </w:p>
    <w:p>
      <w:pPr>
        <w:rPr>
          <w:color w:val="000000"/>
        </w:rPr>
      </w:pPr>
    </w:p>
    <w:p>
      <w:pPr>
        <w:jc w:val="center"/>
        <w:rPr>
          <w:rFonts w:ascii="宋体" w:hAnsi="宋体"/>
          <w:b/>
          <w:color w:val="000000"/>
          <w:sz w:val="24"/>
        </w:rPr>
      </w:pPr>
      <w:bookmarkStart w:id="610" w:name="_Toc303756415"/>
      <w:r>
        <w:rPr>
          <w:rFonts w:hint="eastAsia" w:ascii="宋体" w:hAnsi="宋体"/>
          <w:b/>
          <w:color w:val="000000"/>
          <w:sz w:val="24"/>
        </w:rPr>
        <w:t>资格审查文件外包装</w:t>
      </w:r>
      <w:bookmarkEnd w:id="610"/>
    </w:p>
    <w:p>
      <w:pPr>
        <w:jc w:val="center"/>
        <w:rPr>
          <w:color w:val="000000"/>
        </w:rPr>
      </w:pPr>
      <w:r>
        <w:rPr>
          <w:rFonts w:hint="eastAsia"/>
          <w:color w:val="000000"/>
        </w:rPr>
        <w:t>(格式)</w:t>
      </w:r>
    </w:p>
    <w:p>
      <w:pPr>
        <w:snapToGrid w:val="0"/>
        <w:spacing w:before="120" w:beforeLines="50" w:after="50"/>
        <w:rPr>
          <w:rFonts w:ascii="宋体"/>
          <w:color w:val="000000"/>
          <w:szCs w:val="21"/>
        </w:rPr>
      </w:pPr>
    </w:p>
    <w:p>
      <w:pPr>
        <w:jc w:val="center"/>
        <w:rPr>
          <w:color w:val="000000"/>
        </w:rPr>
      </w:pPr>
      <w:r>
        <w:rPr>
          <w:rFonts w:hint="eastAsia"/>
          <w:color w:val="000000"/>
        </w:rPr>
        <w:t>投标文件</w:t>
      </w:r>
    </w:p>
    <w:p>
      <w:pPr>
        <w:snapToGrid w:val="0"/>
        <w:spacing w:before="120" w:beforeLines="50" w:after="50"/>
        <w:rPr>
          <w:rFonts w:ascii="宋体" w:hAnsi="宋体"/>
          <w:bCs/>
          <w:color w:val="000000"/>
          <w:sz w:val="24"/>
          <w:szCs w:val="20"/>
        </w:rPr>
      </w:pPr>
    </w:p>
    <w:p>
      <w:pPr>
        <w:spacing w:line="360" w:lineRule="auto"/>
        <w:ind w:firstLine="1799" w:firstLineChars="857"/>
        <w:rPr>
          <w:rFonts w:ascii="宋体" w:hAnsi="宋体"/>
          <w:color w:val="000000"/>
          <w:szCs w:val="21"/>
        </w:rPr>
      </w:pPr>
    </w:p>
    <w:p>
      <w:pPr>
        <w:spacing w:line="360" w:lineRule="auto"/>
        <w:ind w:firstLine="1799" w:firstLineChars="857"/>
        <w:rPr>
          <w:rFonts w:ascii="宋体" w:hAnsi="宋体"/>
          <w:color w:val="000000"/>
          <w:szCs w:val="21"/>
        </w:rPr>
      </w:pPr>
      <w:r>
        <w:rPr>
          <w:rFonts w:hint="eastAsia" w:ascii="宋体" w:hAnsi="宋体"/>
          <w:color w:val="000000"/>
          <w:szCs w:val="21"/>
        </w:rPr>
        <w:t>项目名称：</w:t>
      </w:r>
    </w:p>
    <w:p>
      <w:pPr>
        <w:spacing w:line="360" w:lineRule="auto"/>
        <w:ind w:firstLine="1799" w:firstLineChars="857"/>
        <w:rPr>
          <w:rFonts w:ascii="宋体" w:hAnsi="宋体"/>
          <w:color w:val="000000"/>
          <w:szCs w:val="21"/>
        </w:rPr>
      </w:pPr>
      <w:r>
        <w:rPr>
          <w:rFonts w:hint="eastAsia" w:ascii="宋体" w:hAnsi="宋体"/>
          <w:color w:val="000000"/>
          <w:szCs w:val="21"/>
        </w:rPr>
        <w:t>项目编号：</w:t>
      </w:r>
    </w:p>
    <w:p>
      <w:pPr>
        <w:spacing w:line="360" w:lineRule="auto"/>
        <w:ind w:firstLine="1799" w:firstLineChars="857"/>
        <w:rPr>
          <w:rFonts w:ascii="宋体" w:hAnsi="宋体"/>
          <w:color w:val="000000"/>
          <w:szCs w:val="21"/>
        </w:rPr>
      </w:pPr>
      <w:r>
        <w:rPr>
          <w:rFonts w:hint="eastAsia" w:ascii="宋体" w:hAnsi="宋体"/>
          <w:color w:val="000000"/>
          <w:szCs w:val="21"/>
        </w:rPr>
        <w:t>标段：</w:t>
      </w:r>
      <w:r>
        <w:rPr>
          <w:rFonts w:hint="eastAsia" w:ascii="宋体" w:hAnsi="宋体"/>
          <w:color w:val="000000"/>
          <w:szCs w:val="21"/>
          <w:u w:val="single"/>
        </w:rPr>
        <w:t>（若有）</w:t>
      </w:r>
      <w:r>
        <w:rPr>
          <w:rFonts w:hint="eastAsia" w:ascii="宋体" w:hAnsi="宋体"/>
          <w:color w:val="000000"/>
          <w:szCs w:val="21"/>
        </w:rPr>
        <w:t>：</w:t>
      </w:r>
    </w:p>
    <w:p>
      <w:pPr>
        <w:spacing w:line="360" w:lineRule="auto"/>
        <w:ind w:firstLine="1799" w:firstLineChars="857"/>
        <w:rPr>
          <w:rFonts w:ascii="宋体" w:hAnsi="宋体"/>
          <w:color w:val="000000"/>
          <w:szCs w:val="21"/>
        </w:rPr>
      </w:pPr>
      <w:r>
        <w:rPr>
          <w:rFonts w:hint="eastAsia" w:ascii="宋体" w:hAnsi="宋体"/>
          <w:color w:val="000000"/>
          <w:szCs w:val="21"/>
        </w:rPr>
        <w:t>投标文件名称：</w:t>
      </w:r>
      <w:r>
        <w:rPr>
          <w:rFonts w:hint="eastAsia" w:ascii="宋体" w:hAnsi="宋体"/>
          <w:color w:val="000000"/>
          <w:szCs w:val="21"/>
          <w:u w:val="single"/>
        </w:rPr>
        <w:t>资格审查文件</w:t>
      </w:r>
    </w:p>
    <w:p>
      <w:pPr>
        <w:spacing w:line="360" w:lineRule="auto"/>
        <w:ind w:firstLine="1799" w:firstLineChars="857"/>
        <w:rPr>
          <w:rFonts w:ascii="宋体" w:hAnsi="宋体"/>
          <w:color w:val="000000"/>
          <w:szCs w:val="21"/>
        </w:rPr>
      </w:pPr>
      <w:r>
        <w:rPr>
          <w:rFonts w:hint="eastAsia" w:ascii="宋体" w:hAnsi="宋体"/>
          <w:color w:val="000000"/>
          <w:szCs w:val="21"/>
        </w:rPr>
        <w:t>投标人全称（盖章）：</w:t>
      </w:r>
    </w:p>
    <w:p>
      <w:pPr>
        <w:spacing w:line="360" w:lineRule="auto"/>
        <w:ind w:firstLine="1799" w:firstLineChars="857"/>
        <w:rPr>
          <w:rFonts w:ascii="宋体" w:hAnsi="宋体"/>
          <w:color w:val="000000"/>
          <w:szCs w:val="21"/>
          <w:u w:val="single"/>
        </w:rPr>
      </w:pPr>
      <w:r>
        <w:rPr>
          <w:rFonts w:hint="eastAsia" w:ascii="宋体" w:hAnsi="宋体"/>
          <w:color w:val="000000"/>
          <w:szCs w:val="21"/>
        </w:rPr>
        <w:t>投标人地址：</w:t>
      </w:r>
    </w:p>
    <w:p>
      <w:pPr>
        <w:spacing w:line="360" w:lineRule="auto"/>
        <w:ind w:firstLine="1799" w:firstLineChars="857"/>
        <w:rPr>
          <w:rFonts w:ascii="宋体" w:hAnsi="宋体"/>
          <w:color w:val="000000"/>
          <w:szCs w:val="21"/>
          <w:u w:val="single"/>
        </w:rPr>
      </w:pPr>
      <w:r>
        <w:rPr>
          <w:rFonts w:hint="eastAsia" w:ascii="宋体" w:hAnsi="宋体"/>
          <w:color w:val="000000"/>
          <w:szCs w:val="21"/>
        </w:rPr>
        <w:t>邮编：</w:t>
      </w:r>
    </w:p>
    <w:p>
      <w:pPr>
        <w:spacing w:line="360" w:lineRule="auto"/>
        <w:ind w:firstLine="1799" w:firstLineChars="857"/>
        <w:rPr>
          <w:rFonts w:ascii="宋体" w:hAnsi="宋体"/>
          <w:color w:val="000000"/>
          <w:szCs w:val="21"/>
        </w:rPr>
      </w:pPr>
    </w:p>
    <w:p>
      <w:pPr>
        <w:spacing w:line="360" w:lineRule="auto"/>
        <w:jc w:val="center"/>
        <w:rPr>
          <w:color w:val="000000"/>
        </w:rPr>
      </w:pPr>
      <w:r>
        <w:rPr>
          <w:rFonts w:hint="eastAsia" w:ascii="宋体" w:hAnsi="宋体"/>
          <w:color w:val="000000"/>
          <w:szCs w:val="21"/>
        </w:rPr>
        <w:t>“在</w:t>
      </w:r>
      <w:r>
        <w:rPr>
          <w:rFonts w:hint="eastAsia" w:ascii="宋体" w:hAnsi="宋体"/>
          <w:color w:val="000000"/>
          <w:szCs w:val="21"/>
          <w:u w:val="single"/>
        </w:rPr>
        <w:t>xxxx</w:t>
      </w:r>
      <w:r>
        <w:rPr>
          <w:rFonts w:hint="eastAsia" w:ascii="宋体" w:hAnsi="宋体"/>
          <w:color w:val="000000"/>
          <w:szCs w:val="21"/>
        </w:rPr>
        <w:t>年</w:t>
      </w:r>
      <w:r>
        <w:rPr>
          <w:rFonts w:hint="eastAsia" w:ascii="宋体" w:hAnsi="宋体"/>
          <w:color w:val="000000"/>
          <w:szCs w:val="21"/>
          <w:u w:val="single"/>
        </w:rPr>
        <w:t>x</w:t>
      </w:r>
      <w:r>
        <w:rPr>
          <w:rFonts w:ascii="宋体" w:hAnsi="宋体"/>
          <w:color w:val="000000"/>
          <w:szCs w:val="21"/>
        </w:rPr>
        <w:t>月</w:t>
      </w:r>
      <w:r>
        <w:rPr>
          <w:rFonts w:hint="eastAsia" w:ascii="宋体" w:hAnsi="宋体"/>
          <w:color w:val="000000"/>
          <w:szCs w:val="21"/>
          <w:u w:val="single"/>
        </w:rPr>
        <w:t>x</w:t>
      </w:r>
      <w:r>
        <w:rPr>
          <w:rFonts w:ascii="宋体" w:hAnsi="宋体"/>
          <w:color w:val="000000"/>
          <w:szCs w:val="21"/>
        </w:rPr>
        <w:t>日</w:t>
      </w:r>
      <w:r>
        <w:rPr>
          <w:rFonts w:hint="eastAsia" w:ascii="宋体" w:hAnsi="宋体"/>
          <w:color w:val="000000"/>
          <w:szCs w:val="21"/>
          <w:u w:val="single"/>
        </w:rPr>
        <w:t>x</w:t>
      </w:r>
      <w:r>
        <w:rPr>
          <w:rFonts w:hint="eastAsia" w:ascii="宋体" w:hAnsi="宋体"/>
          <w:color w:val="000000"/>
          <w:szCs w:val="21"/>
        </w:rPr>
        <w:t>时</w:t>
      </w:r>
      <w:r>
        <w:rPr>
          <w:rFonts w:hint="eastAsia" w:ascii="宋体" w:hAnsi="宋体"/>
          <w:color w:val="000000"/>
          <w:szCs w:val="21"/>
          <w:u w:val="single"/>
        </w:rPr>
        <w:t>x</w:t>
      </w:r>
      <w:r>
        <w:rPr>
          <w:rFonts w:hint="eastAsia" w:ascii="宋体" w:hAnsi="宋体"/>
          <w:color w:val="000000"/>
          <w:szCs w:val="21"/>
        </w:rPr>
        <w:t>分之前不得启封”</w:t>
      </w:r>
    </w:p>
    <w:p>
      <w:pPr>
        <w:pStyle w:val="11"/>
        <w:snapToGrid w:val="0"/>
        <w:spacing w:before="50" w:after="120"/>
        <w:ind w:firstLine="0"/>
        <w:rPr>
          <w:rFonts w:ascii="宋体"/>
          <w:color w:val="000000"/>
          <w:szCs w:val="21"/>
        </w:rPr>
      </w:pPr>
    </w:p>
    <w:p>
      <w:pPr>
        <w:pStyle w:val="11"/>
        <w:snapToGrid w:val="0"/>
        <w:spacing w:before="50" w:after="120"/>
        <w:ind w:firstLine="0"/>
        <w:rPr>
          <w:rFonts w:ascii="宋体"/>
          <w:color w:val="000000"/>
          <w:szCs w:val="21"/>
        </w:rPr>
      </w:pPr>
    </w:p>
    <w:p>
      <w:pPr>
        <w:pStyle w:val="11"/>
        <w:snapToGrid w:val="0"/>
        <w:spacing w:before="50" w:after="120"/>
        <w:ind w:firstLine="0"/>
        <w:rPr>
          <w:rFonts w:ascii="宋体"/>
          <w:color w:val="000000"/>
          <w:szCs w:val="21"/>
        </w:rPr>
      </w:pPr>
    </w:p>
    <w:p>
      <w:pPr>
        <w:jc w:val="center"/>
        <w:rPr>
          <w:rFonts w:ascii="宋体" w:hAnsi="宋体"/>
          <w:b/>
          <w:color w:val="000000"/>
          <w:sz w:val="24"/>
        </w:rPr>
      </w:pPr>
      <w:bookmarkStart w:id="611" w:name="_Toc303756416"/>
      <w:r>
        <w:rPr>
          <w:rFonts w:hint="eastAsia" w:ascii="宋体" w:hAnsi="宋体"/>
          <w:b/>
          <w:color w:val="000000"/>
          <w:sz w:val="24"/>
        </w:rPr>
        <w:t>资格审查文件封面</w:t>
      </w:r>
      <w:bookmarkEnd w:id="611"/>
    </w:p>
    <w:p>
      <w:pPr>
        <w:jc w:val="center"/>
        <w:rPr>
          <w:color w:val="000000"/>
        </w:rPr>
      </w:pPr>
      <w:r>
        <w:rPr>
          <w:rFonts w:hint="eastAsia"/>
          <w:color w:val="000000"/>
        </w:rPr>
        <w:t>（格式）</w:t>
      </w:r>
    </w:p>
    <w:p>
      <w:pPr>
        <w:pStyle w:val="11"/>
        <w:snapToGrid w:val="0"/>
        <w:spacing w:before="50" w:after="120"/>
        <w:ind w:firstLine="0"/>
        <w:rPr>
          <w:rFonts w:ascii="宋体"/>
          <w:color w:val="000000"/>
          <w:szCs w:val="21"/>
        </w:rPr>
      </w:pPr>
    </w:p>
    <w:p>
      <w:pPr>
        <w:snapToGrid w:val="0"/>
        <w:spacing w:before="120" w:beforeLines="50" w:after="50"/>
        <w:jc w:val="center"/>
        <w:rPr>
          <w:rFonts w:ascii="宋体" w:hAnsi="宋体"/>
          <w:color w:val="000000"/>
          <w:sz w:val="24"/>
        </w:rPr>
      </w:pPr>
      <w:r>
        <w:rPr>
          <w:rFonts w:hint="eastAsia" w:ascii="宋体" w:hAnsi="宋体"/>
          <w:color w:val="000000"/>
          <w:sz w:val="24"/>
        </w:rPr>
        <w:t>资格审查文件</w:t>
      </w:r>
    </w:p>
    <w:p>
      <w:pPr>
        <w:spacing w:line="360" w:lineRule="auto"/>
        <w:jc w:val="center"/>
        <w:rPr>
          <w:rFonts w:ascii="宋体" w:hAnsi="宋体"/>
          <w:color w:val="000000"/>
          <w:szCs w:val="21"/>
        </w:rPr>
      </w:pPr>
      <w:r>
        <w:rPr>
          <w:rFonts w:hint="eastAsia" w:ascii="宋体" w:hAnsi="宋体"/>
          <w:bCs/>
          <w:color w:val="000000"/>
        </w:rPr>
        <w:t>正本或副本</w:t>
      </w:r>
    </w:p>
    <w:p>
      <w:pPr>
        <w:spacing w:line="360" w:lineRule="auto"/>
        <w:rPr>
          <w:rFonts w:ascii="宋体" w:hAnsi="宋体"/>
          <w:color w:val="000000"/>
          <w:szCs w:val="21"/>
        </w:rPr>
      </w:pPr>
    </w:p>
    <w:p>
      <w:pPr>
        <w:spacing w:line="360" w:lineRule="auto"/>
        <w:ind w:firstLine="1799" w:firstLineChars="857"/>
        <w:rPr>
          <w:rFonts w:ascii="宋体" w:hAnsi="宋体"/>
          <w:color w:val="000000"/>
          <w:szCs w:val="21"/>
          <w:u w:val="single"/>
        </w:rPr>
      </w:pPr>
      <w:r>
        <w:rPr>
          <w:rFonts w:hint="eastAsia" w:ascii="宋体" w:hAnsi="宋体"/>
          <w:color w:val="000000"/>
          <w:szCs w:val="21"/>
        </w:rPr>
        <w:t>项目名称：</w:t>
      </w:r>
    </w:p>
    <w:p>
      <w:pPr>
        <w:spacing w:line="360" w:lineRule="auto"/>
        <w:ind w:firstLine="1799" w:firstLineChars="857"/>
        <w:rPr>
          <w:rFonts w:ascii="宋体" w:hAnsi="宋体"/>
          <w:color w:val="000000"/>
          <w:szCs w:val="21"/>
        </w:rPr>
      </w:pPr>
      <w:r>
        <w:rPr>
          <w:rFonts w:hint="eastAsia" w:ascii="宋体" w:hAnsi="宋体"/>
          <w:color w:val="000000"/>
          <w:szCs w:val="21"/>
        </w:rPr>
        <w:t>项目编号：</w:t>
      </w:r>
    </w:p>
    <w:p>
      <w:pPr>
        <w:spacing w:line="360" w:lineRule="auto"/>
        <w:ind w:firstLine="1799" w:firstLineChars="857"/>
        <w:rPr>
          <w:rFonts w:ascii="宋体" w:hAnsi="宋体"/>
          <w:color w:val="000000"/>
          <w:szCs w:val="21"/>
        </w:rPr>
      </w:pPr>
      <w:r>
        <w:rPr>
          <w:rFonts w:hint="eastAsia" w:ascii="宋体" w:hAnsi="宋体"/>
          <w:color w:val="000000"/>
          <w:szCs w:val="21"/>
        </w:rPr>
        <w:t>标段：</w:t>
      </w:r>
      <w:r>
        <w:rPr>
          <w:rFonts w:hint="eastAsia" w:ascii="宋体" w:hAnsi="宋体"/>
          <w:color w:val="000000"/>
          <w:szCs w:val="21"/>
          <w:u w:val="single"/>
        </w:rPr>
        <w:t>（若有）</w:t>
      </w:r>
      <w:r>
        <w:rPr>
          <w:rFonts w:hint="eastAsia" w:ascii="宋体" w:hAnsi="宋体"/>
          <w:color w:val="000000"/>
          <w:szCs w:val="21"/>
        </w:rPr>
        <w:t>：</w:t>
      </w:r>
    </w:p>
    <w:p>
      <w:pPr>
        <w:spacing w:line="360" w:lineRule="auto"/>
        <w:ind w:firstLine="1799" w:firstLineChars="857"/>
        <w:rPr>
          <w:rFonts w:ascii="宋体" w:hAnsi="宋体"/>
          <w:color w:val="000000"/>
          <w:szCs w:val="21"/>
          <w:u w:val="single"/>
        </w:rPr>
      </w:pPr>
      <w:r>
        <w:rPr>
          <w:rFonts w:hint="eastAsia" w:ascii="宋体" w:hAnsi="宋体"/>
          <w:color w:val="000000"/>
          <w:szCs w:val="21"/>
        </w:rPr>
        <w:t>投标人名称（盖章）：</w:t>
      </w:r>
    </w:p>
    <w:p>
      <w:pPr>
        <w:spacing w:line="360" w:lineRule="auto"/>
        <w:ind w:firstLine="1799" w:firstLineChars="857"/>
        <w:rPr>
          <w:color w:val="000000"/>
          <w:u w:val="single"/>
        </w:rPr>
      </w:pPr>
      <w:r>
        <w:rPr>
          <w:rFonts w:hint="eastAsia"/>
          <w:color w:val="000000"/>
        </w:rPr>
        <w:t>投标人地址：</w:t>
      </w:r>
    </w:p>
    <w:p>
      <w:pPr>
        <w:spacing w:line="360" w:lineRule="auto"/>
        <w:ind w:firstLine="1799" w:firstLineChars="857"/>
        <w:rPr>
          <w:color w:val="000000"/>
          <w:u w:val="single"/>
        </w:rPr>
      </w:pPr>
      <w:r>
        <w:rPr>
          <w:rFonts w:hint="eastAsia" w:ascii="宋体" w:hAnsi="宋体"/>
          <w:color w:val="000000"/>
          <w:szCs w:val="21"/>
        </w:rPr>
        <w:t>邮编：</w:t>
      </w:r>
    </w:p>
    <w:p>
      <w:pPr>
        <w:spacing w:line="360" w:lineRule="auto"/>
        <w:ind w:firstLine="1799" w:firstLineChars="857"/>
        <w:rPr>
          <w:color w:val="000000"/>
          <w:u w:val="single"/>
        </w:rPr>
      </w:pPr>
    </w:p>
    <w:p>
      <w:pPr>
        <w:spacing w:line="360" w:lineRule="auto"/>
        <w:jc w:val="center"/>
        <w:rPr>
          <w:color w:val="000000"/>
        </w:rPr>
      </w:pPr>
      <w:r>
        <w:rPr>
          <w:rFonts w:hint="eastAsia"/>
          <w:color w:val="000000"/>
        </w:rPr>
        <w:t>年   月   日</w:t>
      </w:r>
    </w:p>
    <w:p>
      <w:pPr>
        <w:pStyle w:val="7"/>
      </w:pPr>
      <w:r>
        <w:br w:type="page"/>
      </w:r>
    </w:p>
    <w:p>
      <w:pPr>
        <w:spacing w:line="360" w:lineRule="auto"/>
        <w:jc w:val="center"/>
        <w:rPr>
          <w:color w:val="000000"/>
        </w:rPr>
      </w:pPr>
    </w:p>
    <w:p>
      <w:pPr>
        <w:jc w:val="center"/>
        <w:rPr>
          <w:rFonts w:ascii="宋体" w:hAnsi="宋体"/>
          <w:b/>
          <w:color w:val="000000"/>
          <w:sz w:val="24"/>
        </w:rPr>
      </w:pPr>
      <w:bookmarkStart w:id="612" w:name="_Toc303756417"/>
      <w:r>
        <w:rPr>
          <w:rFonts w:hint="eastAsia" w:ascii="宋体" w:hAnsi="宋体"/>
          <w:b/>
          <w:color w:val="000000"/>
          <w:sz w:val="24"/>
        </w:rPr>
        <w:t>2.1 资格审查文件目录</w:t>
      </w:r>
      <w:bookmarkEnd w:id="612"/>
    </w:p>
    <w:p>
      <w:pPr>
        <w:spacing w:line="360" w:lineRule="auto"/>
        <w:jc w:val="center"/>
        <w:rPr>
          <w:color w:val="000000"/>
        </w:rPr>
      </w:pPr>
    </w:p>
    <w:p>
      <w:pPr>
        <w:snapToGrid w:val="0"/>
        <w:spacing w:line="400" w:lineRule="exact"/>
        <w:jc w:val="left"/>
        <w:rPr>
          <w:rFonts w:ascii="宋体" w:hAnsi="宋体" w:cs="Arial"/>
          <w:bCs/>
          <w:color w:val="000000"/>
          <w:szCs w:val="21"/>
        </w:rPr>
      </w:pPr>
      <w:r>
        <w:rPr>
          <w:rFonts w:hint="eastAsia" w:ascii="宋体" w:hAnsi="宋体" w:cs="Arial"/>
          <w:bCs/>
          <w:color w:val="000000"/>
          <w:szCs w:val="21"/>
        </w:rPr>
        <w:t>（1）投标函</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（2）授权委托书（有委托代理人时提供）</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（3）营业执照复印件</w:t>
      </w:r>
    </w:p>
    <w:p>
      <w:pPr>
        <w:snapToGrid w:val="0"/>
        <w:spacing w:line="400" w:lineRule="exact"/>
        <w:jc w:val="left"/>
        <w:rPr>
          <w:rFonts w:ascii="宋体" w:hAnsi="宋体" w:cs="Arial"/>
          <w:bCs/>
          <w:color w:val="000000"/>
          <w:szCs w:val="21"/>
        </w:rPr>
      </w:pPr>
      <w:r>
        <w:rPr>
          <w:rFonts w:hint="eastAsia" w:ascii="宋体" w:hAnsi="宋体" w:cs="Arial"/>
          <w:bCs/>
          <w:color w:val="000000"/>
          <w:szCs w:val="21"/>
        </w:rPr>
        <w:t>（4）关于《中华人民共和国政府采购法》第二十二条规定的承诺函</w:t>
      </w: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napToGrid w:val="0"/>
        <w:spacing w:line="400" w:lineRule="exact"/>
        <w:jc w:val="left"/>
        <w:rPr>
          <w:rFonts w:ascii="宋体" w:hAnsi="宋体" w:cs="Arial"/>
          <w:bCs/>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jc w:val="center"/>
        <w:rPr>
          <w:rFonts w:ascii="宋体" w:hAnsi="宋体"/>
          <w:b/>
          <w:color w:val="000000"/>
          <w:sz w:val="24"/>
        </w:rPr>
      </w:pPr>
      <w:r>
        <w:rPr>
          <w:rFonts w:hint="eastAsia" w:ascii="宋体" w:hAnsi="宋体"/>
          <w:b/>
          <w:color w:val="000000"/>
          <w:sz w:val="24"/>
        </w:rPr>
        <w:t>2.2投 标 函</w:t>
      </w:r>
    </w:p>
    <w:p/>
    <w:p/>
    <w:p>
      <w:pPr>
        <w:pStyle w:val="3"/>
        <w:spacing w:before="120" w:beforeLines="50" w:after="240" w:afterLines="100" w:line="400" w:lineRule="exact"/>
        <w:rPr>
          <w:rFonts w:ascii="新宋体" w:hAnsi="新宋体" w:eastAsia="新宋体" w:cs="hakuyoxingshu7000"/>
          <w:kern w:val="2"/>
          <w:sz w:val="22"/>
          <w:szCs w:val="24"/>
        </w:rPr>
      </w:pPr>
      <w:r>
        <w:rPr>
          <w:rFonts w:hint="eastAsia" w:ascii="新宋体" w:hAnsi="新宋体" w:eastAsia="新宋体" w:cs="hakuyoxingshu7000"/>
          <w:kern w:val="2"/>
          <w:sz w:val="22"/>
          <w:szCs w:val="24"/>
        </w:rPr>
        <w:t>致：</w:t>
      </w:r>
      <w:r>
        <w:rPr>
          <w:rFonts w:hint="eastAsia" w:ascii="新宋体" w:hAnsi="新宋体" w:eastAsia="新宋体" w:cs="hakuyoxingshu7000"/>
          <w:kern w:val="2"/>
          <w:sz w:val="22"/>
          <w:szCs w:val="24"/>
          <w:u w:val="single"/>
        </w:rPr>
        <w:t>（采购人名称）</w:t>
      </w:r>
    </w:p>
    <w:p>
      <w:pPr>
        <w:spacing w:line="400" w:lineRule="exact"/>
        <w:ind w:left="403" w:firstLine="440" w:firstLineChars="200"/>
        <w:rPr>
          <w:rFonts w:ascii="新宋体" w:hAnsi="新宋体" w:eastAsia="新宋体" w:cs="hakuyoxingshu7000"/>
          <w:sz w:val="22"/>
        </w:rPr>
      </w:pPr>
      <w:r>
        <w:rPr>
          <w:rFonts w:hint="eastAsia" w:ascii="新宋体" w:hAnsi="新宋体" w:eastAsia="新宋体" w:cs="hakuyoxingshu7000"/>
          <w:sz w:val="22"/>
        </w:rPr>
        <w:t>根据贵方</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（项目名称）项目（项目编号：</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）的招标文件要求，正式授权下述签字人</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（姓名和职务）全权代表投标人</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（投标人全称）参加贵方组织的有关招标活动，并提交下述文件：</w:t>
      </w:r>
    </w:p>
    <w:p>
      <w:pPr>
        <w:spacing w:line="400" w:lineRule="exact"/>
        <w:ind w:left="400"/>
        <w:rPr>
          <w:rFonts w:ascii="新宋体" w:hAnsi="新宋体" w:eastAsia="新宋体" w:cs="hakuyoxingshu7000"/>
          <w:sz w:val="22"/>
        </w:rPr>
      </w:pPr>
      <w:r>
        <w:rPr>
          <w:rFonts w:hint="eastAsia" w:ascii="新宋体" w:hAnsi="新宋体" w:eastAsia="新宋体" w:cs="hakuyoxingshu7000"/>
          <w:sz w:val="22"/>
        </w:rPr>
        <w:t>（1）招标文件规定的资格审查文件正本</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份，副本</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份</w:t>
      </w:r>
    </w:p>
    <w:p>
      <w:pPr>
        <w:spacing w:line="400" w:lineRule="exact"/>
        <w:ind w:left="400"/>
        <w:rPr>
          <w:rFonts w:ascii="新宋体" w:hAnsi="新宋体" w:eastAsia="新宋体" w:cs="hakuyoxingshu7000"/>
          <w:sz w:val="22"/>
          <w:lang w:val="zh-CN"/>
        </w:rPr>
      </w:pPr>
      <w:r>
        <w:rPr>
          <w:rFonts w:hint="eastAsia" w:ascii="新宋体" w:hAnsi="新宋体" w:eastAsia="新宋体" w:cs="hakuyoxingshu7000"/>
          <w:sz w:val="22"/>
        </w:rPr>
        <w:t>（2）招标文件规定的资信商务及技术文件正本</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份，副本</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份</w:t>
      </w:r>
    </w:p>
    <w:p>
      <w:pPr>
        <w:spacing w:line="400" w:lineRule="exact"/>
        <w:ind w:left="400"/>
        <w:rPr>
          <w:rFonts w:ascii="新宋体" w:hAnsi="新宋体" w:eastAsia="新宋体" w:cs="hakuyoxingshu7000"/>
          <w:sz w:val="22"/>
          <w:lang w:val="zh-CN"/>
        </w:rPr>
      </w:pPr>
      <w:r>
        <w:rPr>
          <w:rFonts w:hint="eastAsia" w:ascii="新宋体" w:hAnsi="新宋体" w:eastAsia="新宋体" w:cs="hakuyoxingshu7000"/>
          <w:sz w:val="22"/>
        </w:rPr>
        <w:t>（3）招标文件规定的报价文件正本</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份，副本</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份</w:t>
      </w:r>
    </w:p>
    <w:p>
      <w:pPr>
        <w:autoSpaceDE w:val="0"/>
        <w:autoSpaceDN w:val="0"/>
        <w:adjustRightInd w:val="0"/>
        <w:spacing w:line="400" w:lineRule="exact"/>
        <w:ind w:firstLine="440"/>
        <w:rPr>
          <w:rFonts w:ascii="新宋体" w:hAnsi="Segoe UI Symbol" w:eastAsia="新宋体" w:cs="新宋体"/>
          <w:kern w:val="0"/>
          <w:sz w:val="22"/>
          <w:szCs w:val="22"/>
          <w:lang w:val="zh-CN"/>
        </w:rPr>
      </w:pPr>
      <w:r>
        <w:rPr>
          <w:rFonts w:hint="eastAsia" w:ascii="新宋体" w:hAnsi="Segoe UI Symbol" w:eastAsia="新宋体" w:cs="新宋体"/>
          <w:kern w:val="0"/>
          <w:sz w:val="22"/>
          <w:szCs w:val="22"/>
          <w:lang w:val="zh-CN"/>
        </w:rPr>
        <w:t>我方己完全明白招标文件的所有条款要求，并重申以下几点：</w:t>
      </w:r>
    </w:p>
    <w:p>
      <w:pPr>
        <w:numPr>
          <w:ilvl w:val="0"/>
          <w:numId w:val="6"/>
        </w:numPr>
        <w:spacing w:line="400" w:lineRule="exact"/>
        <w:rPr>
          <w:rFonts w:ascii="新宋体" w:hAnsi="新宋体" w:eastAsia="新宋体" w:cs="hakuyoxingshu7000"/>
          <w:sz w:val="22"/>
        </w:rPr>
      </w:pPr>
      <w:r>
        <w:rPr>
          <w:rFonts w:hint="eastAsia" w:ascii="新宋体" w:hAnsi="新宋体" w:eastAsia="新宋体" w:cs="hakuyoxingshu7000"/>
          <w:sz w:val="22"/>
        </w:rPr>
        <w:t>我方向贵方提交的所有投标文件、资料都是准确的和真实的。</w:t>
      </w:r>
    </w:p>
    <w:p>
      <w:pPr>
        <w:numPr>
          <w:ilvl w:val="0"/>
          <w:numId w:val="6"/>
        </w:numPr>
        <w:spacing w:line="400" w:lineRule="exact"/>
        <w:rPr>
          <w:rFonts w:ascii="新宋体" w:hAnsi="新宋体" w:eastAsia="新宋体" w:cs="hakuyoxingshu7000"/>
          <w:sz w:val="22"/>
        </w:rPr>
      </w:pPr>
      <w:r>
        <w:rPr>
          <w:rFonts w:hint="eastAsia" w:ascii="新宋体" w:hAnsi="新宋体" w:eastAsia="新宋体" w:cs="hakuyoxingshu7000"/>
          <w:sz w:val="22"/>
        </w:rPr>
        <w:t>我方承诺已经具备《中华人民共和国政府采购法》、《中华人民共和国政府采购法实施条例》中规定的参加政府采购活动的投标人应当具备的条件，并真实提供相关材料。</w:t>
      </w:r>
    </w:p>
    <w:p>
      <w:pPr>
        <w:numPr>
          <w:ilvl w:val="0"/>
          <w:numId w:val="6"/>
        </w:numPr>
        <w:spacing w:line="400" w:lineRule="exact"/>
        <w:rPr>
          <w:rFonts w:ascii="新宋体" w:hAnsi="新宋体" w:eastAsia="新宋体" w:cs="hakuyoxingshu7000"/>
          <w:sz w:val="22"/>
        </w:rPr>
      </w:pPr>
      <w:r>
        <w:rPr>
          <w:rFonts w:hint="eastAsia" w:ascii="新宋体" w:hAnsi="新宋体" w:eastAsia="新宋体" w:cs="hakuyoxingshu7000"/>
          <w:sz w:val="22"/>
        </w:rPr>
        <w:t>如果我方中标，将派出（姓名及身份证号码），作为本项目与采购单位联系的项目实施负责人，联系手机号码</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。在项目实施过程中，并承诺项目实施负责人不更换，若确需要更换的，书面征得采购人同意后才准予更换。</w:t>
      </w:r>
    </w:p>
    <w:p>
      <w:pPr>
        <w:numPr>
          <w:ilvl w:val="0"/>
          <w:numId w:val="6"/>
        </w:numPr>
        <w:spacing w:line="400" w:lineRule="exact"/>
        <w:rPr>
          <w:rFonts w:ascii="新宋体" w:hAnsi="新宋体" w:eastAsia="新宋体" w:cs="hakuyoxingshu7000"/>
          <w:sz w:val="22"/>
        </w:rPr>
      </w:pPr>
      <w:r>
        <w:rPr>
          <w:rFonts w:hint="eastAsia" w:ascii="新宋体" w:hAnsi="新宋体" w:eastAsia="新宋体" w:cs="hakuyoxingshu7000"/>
          <w:sz w:val="22"/>
        </w:rPr>
        <w:t>我方的投标有效期自在开标日起</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天内有效。如果在开标后规定的投标有效期内撤回投标，贵方可按相关规定处理我方。</w:t>
      </w:r>
    </w:p>
    <w:p>
      <w:pPr>
        <w:numPr>
          <w:ilvl w:val="0"/>
          <w:numId w:val="6"/>
        </w:numPr>
        <w:spacing w:line="400" w:lineRule="exact"/>
        <w:rPr>
          <w:rFonts w:ascii="新宋体" w:hAnsi="新宋体" w:eastAsia="新宋体" w:cs="hakuyoxingshu7000"/>
          <w:sz w:val="22"/>
        </w:rPr>
      </w:pPr>
      <w:r>
        <w:rPr>
          <w:rFonts w:hint="eastAsia" w:ascii="新宋体" w:hAnsi="新宋体" w:eastAsia="新宋体" w:cs="hakuyoxingshu7000"/>
          <w:sz w:val="22"/>
        </w:rPr>
        <w:t>我方在投标之前已经与贵方进行了充分的沟通，完全理解并接受招标文件的各项规定和要求，对招标文件的合理性、合法性不再有异议。</w:t>
      </w:r>
    </w:p>
    <w:p>
      <w:pPr>
        <w:spacing w:line="400" w:lineRule="exact"/>
        <w:ind w:left="218" w:leftChars="104" w:firstLine="440" w:firstLineChars="200"/>
        <w:rPr>
          <w:rFonts w:ascii="新宋体" w:hAnsi="新宋体" w:eastAsia="新宋体" w:cs="hakuyoxingshu7000"/>
          <w:sz w:val="22"/>
        </w:rPr>
      </w:pPr>
      <w:r>
        <w:rPr>
          <w:rFonts w:hint="eastAsia" w:ascii="新宋体" w:hAnsi="新宋体" w:eastAsia="新宋体" w:cs="hakuyoxingshu7000"/>
          <w:sz w:val="22"/>
        </w:rPr>
        <w:t>我方愿意向贵方提供真实完整的任何与该项投标有关的数据、情况和技术资料。若贵方需要，我方愿意提供我方作出的一切承诺的证明材料。</w:t>
      </w:r>
    </w:p>
    <w:p>
      <w:pPr>
        <w:numPr>
          <w:ilvl w:val="0"/>
          <w:numId w:val="6"/>
        </w:numPr>
        <w:spacing w:line="400" w:lineRule="exact"/>
        <w:rPr>
          <w:rFonts w:ascii="新宋体" w:hAnsi="新宋体" w:eastAsia="新宋体" w:cs="新宋体"/>
          <w:sz w:val="22"/>
          <w:szCs w:val="22"/>
        </w:rPr>
      </w:pPr>
      <w:r>
        <w:rPr>
          <w:rFonts w:hint="eastAsia" w:ascii="新宋体" w:hAnsi="新宋体" w:eastAsia="新宋体" w:cs="hakuyoxingshu7000"/>
          <w:sz w:val="22"/>
        </w:rPr>
        <w:t>我方已详细审核全部招标文件，包括</w:t>
      </w:r>
      <w:r>
        <w:rPr>
          <w:rFonts w:hint="eastAsia" w:ascii="新宋体" w:hAnsi="新宋体" w:eastAsia="新宋体" w:cs="新宋体"/>
          <w:sz w:val="22"/>
          <w:szCs w:val="22"/>
        </w:rPr>
        <w:t>招标文件的澄清或修改文件（如有的话）、参考资料及有关附件，已经了解我方对于招标文件、采购过程、采购结果有依法进行询问、质疑、投诉的权利及相关渠道和要求。</w:t>
      </w:r>
    </w:p>
    <w:p>
      <w:pPr>
        <w:pStyle w:val="53"/>
        <w:spacing w:line="400" w:lineRule="exact"/>
        <w:ind w:firstLine="660" w:firstLineChars="300"/>
        <w:rPr>
          <w:rFonts w:ascii="新宋体" w:hAnsi="新宋体" w:eastAsia="新宋体" w:cs="新宋体"/>
          <w:sz w:val="22"/>
          <w:szCs w:val="22"/>
        </w:rPr>
      </w:pPr>
      <w:r>
        <w:rPr>
          <w:rFonts w:hint="eastAsia" w:ascii="新宋体" w:hAnsi="新宋体" w:eastAsia="新宋体" w:cs="新宋体"/>
          <w:sz w:val="22"/>
          <w:szCs w:val="22"/>
        </w:rPr>
        <w:t>7.我方不是采购人的附属机构，并未为本项目提供整体设计、规范编制或者项目管理、监理、监测等服务。</w:t>
      </w:r>
    </w:p>
    <w:p>
      <w:pPr>
        <w:pStyle w:val="53"/>
        <w:spacing w:line="400" w:lineRule="exact"/>
        <w:ind w:firstLine="660" w:firstLineChars="300"/>
        <w:rPr>
          <w:rFonts w:ascii="新宋体" w:hAnsi="新宋体" w:eastAsia="新宋体" w:cs="新宋体"/>
          <w:sz w:val="22"/>
          <w:szCs w:val="22"/>
        </w:rPr>
      </w:pPr>
      <w:r>
        <w:rPr>
          <w:rFonts w:hint="eastAsia" w:ascii="新宋体" w:hAnsi="新宋体" w:eastAsia="新宋体" w:cs="新宋体"/>
          <w:sz w:val="22"/>
          <w:szCs w:val="22"/>
        </w:rPr>
        <w:t>8.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（一）提供虚假材料谋取中标、中标的；</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（二）采取不正当手段诋毁、排挤其他投标人的；</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（三）与采购人、其它投标人或者采购代理机构恶意串通的；</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（四）向采购人、采购代理机构行贿或者提供其他不正当利益的；</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（五）在招标采购过程中与采购人进行协商谈判的；</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（六）拒绝有关部门监督检查或提供虚假情况的。</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9.如中标，本投标文件至本项目合同履行完毕止均保持有效，我方将按招标文件及政府采购法律、法规的规定履行合同责任和义务。</w:t>
      </w:r>
    </w:p>
    <w:p>
      <w:pPr>
        <w:pStyle w:val="5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10.以上事项如有虚假或隐瞒，我方愿意承担一切不利后果，并不再寻求任何旨在减轻或免除法律责任。</w:t>
      </w:r>
    </w:p>
    <w:p>
      <w:pPr>
        <w:pStyle w:val="53"/>
        <w:spacing w:line="400" w:lineRule="exact"/>
        <w:ind w:firstLine="480"/>
        <w:rPr>
          <w:rFonts w:ascii="新宋体" w:hAnsi="新宋体" w:eastAsia="新宋体" w:cs="新宋体"/>
          <w:sz w:val="22"/>
          <w:szCs w:val="22"/>
        </w:rPr>
      </w:pPr>
      <w:r>
        <w:rPr>
          <w:rFonts w:hint="eastAsia" w:ascii="新宋体" w:hAnsi="新宋体" w:eastAsia="新宋体" w:cs="新宋体"/>
          <w:sz w:val="22"/>
          <w:szCs w:val="22"/>
        </w:rPr>
        <w:t>与本次投标有关的一切正式往来信函请寄：</w:t>
      </w:r>
    </w:p>
    <w:p>
      <w:pPr>
        <w:pStyle w:val="53"/>
        <w:spacing w:line="400" w:lineRule="exact"/>
        <w:ind w:firstLine="480"/>
        <w:rPr>
          <w:rFonts w:ascii="新宋体" w:hAnsi="新宋体" w:eastAsia="新宋体" w:cs="新宋体"/>
          <w:sz w:val="22"/>
          <w:szCs w:val="22"/>
        </w:rPr>
      </w:pPr>
      <w:r>
        <w:rPr>
          <w:rFonts w:hint="eastAsia" w:ascii="新宋体" w:hAnsi="新宋体" w:eastAsia="新宋体" w:cs="新宋体"/>
          <w:sz w:val="22"/>
          <w:szCs w:val="22"/>
        </w:rPr>
        <w:t>地址：</w:t>
      </w:r>
      <w:r>
        <w:rPr>
          <w:rFonts w:hint="eastAsia" w:ascii="新宋体" w:hAnsi="新宋体" w:eastAsia="新宋体" w:cs="新宋体"/>
          <w:spacing w:val="20"/>
          <w:sz w:val="22"/>
          <w:szCs w:val="22"/>
          <w:u w:val="single"/>
        </w:rPr>
        <w:t xml:space="preserve">             </w:t>
      </w:r>
      <w:r>
        <w:rPr>
          <w:rFonts w:hint="eastAsia" w:ascii="新宋体" w:hAnsi="新宋体" w:eastAsia="新宋体" w:cs="新宋体"/>
          <w:sz w:val="22"/>
          <w:szCs w:val="22"/>
        </w:rPr>
        <w:t xml:space="preserve">     邮编：</w:t>
      </w:r>
      <w:r>
        <w:rPr>
          <w:rFonts w:hint="eastAsia" w:ascii="新宋体" w:hAnsi="新宋体" w:eastAsia="新宋体" w:cs="新宋体"/>
          <w:spacing w:val="20"/>
          <w:sz w:val="22"/>
          <w:szCs w:val="22"/>
          <w:u w:val="single"/>
        </w:rPr>
        <w:t xml:space="preserve">           </w:t>
      </w:r>
      <w:r>
        <w:rPr>
          <w:rFonts w:hint="eastAsia" w:ascii="新宋体" w:hAnsi="新宋体" w:eastAsia="新宋体" w:cs="新宋体"/>
          <w:sz w:val="22"/>
          <w:szCs w:val="22"/>
        </w:rPr>
        <w:t>　</w:t>
      </w:r>
    </w:p>
    <w:p>
      <w:pPr>
        <w:pStyle w:val="3"/>
        <w:spacing w:line="400" w:lineRule="exact"/>
        <w:ind w:firstLine="440" w:firstLineChars="200"/>
        <w:rPr>
          <w:rFonts w:ascii="新宋体" w:hAnsi="新宋体" w:eastAsia="新宋体" w:cs="新宋体"/>
          <w:sz w:val="22"/>
          <w:szCs w:val="22"/>
        </w:rPr>
      </w:pPr>
      <w:r>
        <w:rPr>
          <w:rFonts w:hint="eastAsia" w:ascii="新宋体" w:hAnsi="新宋体" w:eastAsia="新宋体" w:cs="新宋体"/>
          <w:sz w:val="22"/>
          <w:szCs w:val="22"/>
        </w:rPr>
        <w:t>电话：</w:t>
      </w:r>
      <w:r>
        <w:rPr>
          <w:rFonts w:hint="eastAsia" w:ascii="新宋体" w:hAnsi="新宋体" w:eastAsia="新宋体" w:cs="新宋体"/>
          <w:spacing w:val="20"/>
          <w:sz w:val="22"/>
          <w:szCs w:val="22"/>
          <w:u w:val="single"/>
        </w:rPr>
        <w:t xml:space="preserve">             </w:t>
      </w:r>
      <w:r>
        <w:rPr>
          <w:rFonts w:hint="eastAsia" w:ascii="新宋体" w:hAnsi="新宋体" w:eastAsia="新宋体" w:cs="新宋体"/>
          <w:sz w:val="22"/>
          <w:szCs w:val="22"/>
        </w:rPr>
        <w:t xml:space="preserve">     传真：</w:t>
      </w:r>
      <w:r>
        <w:rPr>
          <w:rFonts w:hint="eastAsia" w:ascii="新宋体" w:hAnsi="新宋体" w:eastAsia="新宋体" w:cs="新宋体"/>
          <w:spacing w:val="20"/>
          <w:sz w:val="22"/>
          <w:szCs w:val="22"/>
          <w:u w:val="single"/>
        </w:rPr>
        <w:t xml:space="preserve">           </w:t>
      </w:r>
    </w:p>
    <w:p>
      <w:pPr>
        <w:pStyle w:val="42"/>
        <w:wordWrap w:val="0"/>
        <w:spacing w:line="400" w:lineRule="exact"/>
        <w:ind w:firstLine="480"/>
        <w:jc w:val="right"/>
        <w:rPr>
          <w:rFonts w:ascii="新宋体" w:hAnsi="新宋体" w:eastAsia="新宋体" w:cs="新宋体"/>
          <w:sz w:val="22"/>
          <w:szCs w:val="22"/>
        </w:rPr>
      </w:pPr>
    </w:p>
    <w:p>
      <w:pPr>
        <w:pStyle w:val="42"/>
        <w:wordWrap w:val="0"/>
        <w:spacing w:line="400" w:lineRule="exact"/>
        <w:ind w:firstLine="480"/>
        <w:jc w:val="right"/>
        <w:rPr>
          <w:rFonts w:ascii="新宋体" w:hAnsi="新宋体" w:eastAsia="新宋体" w:cs="新宋体"/>
          <w:sz w:val="22"/>
          <w:szCs w:val="22"/>
        </w:rPr>
      </w:pPr>
    </w:p>
    <w:p>
      <w:pPr>
        <w:pStyle w:val="42"/>
        <w:wordWrap w:val="0"/>
        <w:spacing w:line="360" w:lineRule="auto"/>
        <w:ind w:firstLine="480"/>
        <w:jc w:val="right"/>
        <w:rPr>
          <w:rFonts w:ascii="新宋体" w:hAnsi="新宋体" w:eastAsia="新宋体" w:cs="新宋体"/>
          <w:sz w:val="22"/>
          <w:szCs w:val="22"/>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spacing w:line="360" w:lineRule="auto"/>
        <w:jc w:val="left"/>
        <w:rPr>
          <w:rFonts w:ascii="仿宋_GB2312" w:hAnsi="Courier New" w:eastAsia="仿宋_GB2312"/>
          <w:spacing w:val="20"/>
          <w:sz w:val="24"/>
          <w:szCs w:val="21"/>
          <w:u w:val="single"/>
        </w:rPr>
      </w:pPr>
    </w:p>
    <w:p>
      <w:pPr>
        <w:spacing w:line="460" w:lineRule="exact"/>
        <w:rPr>
          <w:rFonts w:ascii="新宋体" w:hAnsi="新宋体" w:eastAsia="新宋体"/>
          <w:b/>
          <w:sz w:val="22"/>
          <w:szCs w:val="22"/>
          <w:u w:val="single"/>
        </w:rPr>
      </w:pPr>
      <w:r>
        <w:rPr>
          <w:rFonts w:hint="eastAsia" w:ascii="新宋体" w:hAnsi="新宋体" w:eastAsia="新宋体"/>
          <w:b/>
          <w:sz w:val="22"/>
          <w:szCs w:val="22"/>
          <w:u w:val="single"/>
        </w:rPr>
        <w:t>▲不提供投标函的投标文件将被视为未实质性响应招标文件。</w:t>
      </w:r>
    </w:p>
    <w:p>
      <w:pPr>
        <w:spacing w:line="588" w:lineRule="exact"/>
        <w:ind w:left="420"/>
        <w:rPr>
          <w:sz w:val="22"/>
          <w:szCs w:val="22"/>
        </w:rPr>
      </w:pPr>
    </w:p>
    <w:p>
      <w:pPr>
        <w:spacing w:line="360" w:lineRule="auto"/>
        <w:rPr>
          <w:rFonts w:ascii="宋体" w:hAnsi="宋体"/>
          <w:color w:val="000000"/>
          <w:szCs w:val="21"/>
        </w:rPr>
      </w:pPr>
      <w:r>
        <w:rPr>
          <w:rFonts w:hint="eastAsia" w:ascii="新宋体" w:hAnsi="新宋体" w:eastAsia="新宋体" w:cs="楷体"/>
          <w:sz w:val="22"/>
          <w:szCs w:val="22"/>
        </w:rPr>
        <w:br w:type="page"/>
      </w:r>
    </w:p>
    <w:p>
      <w:pPr>
        <w:jc w:val="center"/>
        <w:rPr>
          <w:rFonts w:ascii="宋体" w:hAnsi="宋体"/>
          <w:b/>
          <w:color w:val="000000"/>
          <w:sz w:val="24"/>
        </w:rPr>
      </w:pPr>
      <w:bookmarkStart w:id="613" w:name="_Toc303756422"/>
      <w:bookmarkStart w:id="614" w:name="_Toc303756420"/>
      <w:r>
        <w:rPr>
          <w:rFonts w:hint="eastAsia" w:ascii="宋体" w:hAnsi="宋体"/>
          <w:b/>
          <w:color w:val="000000"/>
          <w:sz w:val="24"/>
        </w:rPr>
        <w:t>2.4营业执照复印</w:t>
      </w:r>
      <w:bookmarkEnd w:id="613"/>
      <w:r>
        <w:rPr>
          <w:rFonts w:hint="eastAsia" w:ascii="宋体" w:hAnsi="宋体"/>
          <w:b/>
          <w:color w:val="000000"/>
          <w:sz w:val="24"/>
        </w:rPr>
        <w:t>件</w:t>
      </w:r>
    </w:p>
    <w:p>
      <w:pPr>
        <w:jc w:val="center"/>
        <w:rPr>
          <w:rFonts w:ascii="宋体" w:hAnsi="宋体"/>
          <w:b/>
          <w:color w:val="000000"/>
          <w:sz w:val="24"/>
        </w:rPr>
      </w:pPr>
    </w:p>
    <w:p>
      <w:pPr>
        <w:spacing w:line="360" w:lineRule="auto"/>
        <w:ind w:right="-187" w:rightChars="-89" w:firstLine="480" w:firstLineChars="200"/>
        <w:rPr>
          <w:rFonts w:ascii="仿宋_GB2312" w:eastAsia="仿宋_GB2312" w:cs="Times New Roman"/>
          <w:color w:val="000000"/>
          <w:sz w:val="24"/>
        </w:rPr>
      </w:pPr>
      <w:r>
        <w:rPr>
          <w:rFonts w:hint="eastAsia" w:ascii="仿宋_GB2312" w:eastAsia="仿宋_GB2312" w:cs="Times New Roman"/>
          <w:sz w:val="24"/>
        </w:rPr>
        <w:t>提供有效的营业执照复印件并加盖公司公章；事业单位的，则提供有效的《事业单位法人证书》副本复印件并加盖单位公章；自然人的，则提供有效的身份证复印件。</w:t>
      </w:r>
    </w:p>
    <w:p>
      <w:pPr>
        <w:spacing w:line="360" w:lineRule="auto"/>
        <w:ind w:firstLine="480" w:firstLineChars="200"/>
        <w:rPr>
          <w:rFonts w:ascii="仿宋_GB2312" w:hAnsi="华文仿宋" w:eastAsia="仿宋_GB2312" w:cs="Times New Roman"/>
          <w:sz w:val="24"/>
        </w:rPr>
      </w:pPr>
    </w:p>
    <w:p>
      <w:pPr>
        <w:spacing w:line="360" w:lineRule="auto"/>
        <w:ind w:firstLine="480" w:firstLineChars="200"/>
        <w:rPr>
          <w:rFonts w:ascii="仿宋_GB2312" w:eastAsia="仿宋_GB2312" w:cs="Times New Roman"/>
          <w:color w:val="000000"/>
          <w:sz w:val="24"/>
        </w:rPr>
      </w:pPr>
      <w:r>
        <w:rPr>
          <w:rFonts w:hint="eastAsia" w:ascii="仿宋_GB2312" w:hAnsi="华文仿宋" w:eastAsia="仿宋_GB2312" w:cs="Times New Roman"/>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jc w:val="center"/>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2.</w:t>
      </w:r>
      <w:bookmarkEnd w:id="614"/>
      <w:bookmarkStart w:id="615" w:name="_Toc303756421"/>
      <w:r>
        <w:rPr>
          <w:rFonts w:ascii="宋体" w:hAnsi="宋体"/>
          <w:b/>
          <w:color w:val="000000"/>
          <w:sz w:val="24"/>
        </w:rPr>
        <w:t>5</w:t>
      </w:r>
      <w:r>
        <w:rPr>
          <w:rFonts w:hint="eastAsia" w:ascii="宋体" w:hAnsi="宋体"/>
          <w:b/>
          <w:color w:val="000000"/>
          <w:sz w:val="24"/>
        </w:rPr>
        <w:t>负责人身份证复印件</w:t>
      </w:r>
    </w:p>
    <w:p>
      <w:pPr>
        <w:rPr>
          <w:rFonts w:ascii="Times New Roman" w:hAnsi="Times New Roman" w:cs="Times New Roman"/>
          <w:color w:val="000000"/>
          <w:szCs w:val="21"/>
        </w:rPr>
      </w:pPr>
      <w:r>
        <w:rPr>
          <w:rFonts w:hint="eastAsia" w:ascii="Times New Roman" w:hAnsi="Times New Roman" w:cs="Times New Roman"/>
          <w:color w:val="000000"/>
          <w:szCs w:val="21"/>
        </w:rPr>
        <w:t xml:space="preserve"> </w:t>
      </w:r>
    </w:p>
    <w:p>
      <w:pPr>
        <w:rPr>
          <w:rFonts w:ascii="Times New Roman" w:hAnsi="Times New Roman" w:cs="Times New Roman"/>
          <w:szCs w:val="21"/>
        </w:rPr>
      </w:pPr>
      <w:r>
        <w:rPr>
          <w:rFonts w:hint="eastAsia" w:ascii="Times New Roman" w:hAnsi="Times New Roman" w:cs="Times New Roman"/>
          <w:szCs w:val="21"/>
        </w:rPr>
        <w:t xml:space="preserve"> </w:t>
      </w:r>
    </w:p>
    <w:p>
      <w:pPr>
        <w:spacing w:line="360" w:lineRule="auto"/>
        <w:rPr>
          <w:rFonts w:ascii="仿宋_GB2312" w:eastAsia="仿宋_GB2312" w:cs="Times New Roman"/>
          <w:sz w:val="24"/>
        </w:rPr>
      </w:pPr>
      <w:r>
        <w:rPr>
          <w:rFonts w:hint="eastAsia" w:ascii="仿宋_GB2312" w:eastAsia="仿宋_GB2312" w:cs="Times New Roman"/>
          <w:sz w:val="24"/>
        </w:rPr>
        <w:t>内容要求：</w:t>
      </w:r>
    </w:p>
    <w:p>
      <w:pPr>
        <w:spacing w:line="360" w:lineRule="auto"/>
        <w:ind w:firstLine="480"/>
        <w:rPr>
          <w:rFonts w:ascii="仿宋_GB2312" w:eastAsia="仿宋_GB2312" w:cs="Times New Roman"/>
          <w:sz w:val="24"/>
        </w:rPr>
      </w:pPr>
      <w:r>
        <w:rPr>
          <w:rFonts w:hint="eastAsia" w:ascii="仿宋_GB2312" w:eastAsia="仿宋_GB2312" w:cs="Times New Roman"/>
          <w:sz w:val="24"/>
        </w:rPr>
        <w:t>1、负责人身份证正、反面复印件；</w:t>
      </w:r>
    </w:p>
    <w:p>
      <w:pPr>
        <w:spacing w:line="360" w:lineRule="auto"/>
        <w:ind w:firstLine="480" w:firstLineChars="200"/>
        <w:rPr>
          <w:rFonts w:ascii="仿宋_GB2312" w:eastAsia="仿宋_GB2312" w:cs="Times New Roman"/>
          <w:color w:val="000000"/>
          <w:sz w:val="24"/>
        </w:rPr>
      </w:pPr>
      <w:r>
        <w:rPr>
          <w:rFonts w:hint="eastAsia" w:ascii="仿宋_GB2312" w:eastAsia="仿宋_GB2312" w:cs="Times New Roman"/>
          <w:sz w:val="24"/>
        </w:rPr>
        <w:t>2、若有委托代理人的，则还应当提供授权委托书及委托代理人的身份证复印件。</w:t>
      </w:r>
    </w:p>
    <w:p>
      <w:pPr>
        <w:spacing w:line="360" w:lineRule="auto"/>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 xml:space="preserve"> </w:t>
      </w:r>
    </w:p>
    <w:p>
      <w:pPr>
        <w:spacing w:line="360" w:lineRule="auto"/>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 xml:space="preserve"> </w:t>
      </w:r>
    </w:p>
    <w:p>
      <w:pPr>
        <w:spacing w:line="360" w:lineRule="auto"/>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 xml:space="preserve"> </w:t>
      </w:r>
    </w:p>
    <w:p>
      <w:pPr>
        <w:spacing w:line="360" w:lineRule="auto"/>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 xml:space="preserve"> </w:t>
      </w:r>
    </w:p>
    <w:p>
      <w:pPr>
        <w:spacing w:line="360" w:lineRule="auto"/>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 xml:space="preserve"> </w:t>
      </w:r>
    </w:p>
    <w:p>
      <w:pPr>
        <w:widowControl/>
        <w:jc w:val="left"/>
        <w:rPr>
          <w:rFonts w:ascii="仿宋_GB2312" w:eastAsia="仿宋_GB2312" w:cs="Times New Roman"/>
          <w:color w:val="000000"/>
          <w:sz w:val="24"/>
        </w:rPr>
      </w:pPr>
      <w:r>
        <w:rPr>
          <w:rFonts w:ascii="仿宋_GB2312" w:eastAsia="仿宋_GB2312" w:cs="Times New Roman"/>
          <w:color w:val="000000"/>
          <w:sz w:val="24"/>
        </w:rPr>
        <w:br w:type="page"/>
      </w:r>
    </w:p>
    <w:p>
      <w:pPr>
        <w:spacing w:line="360" w:lineRule="auto"/>
        <w:ind w:firstLine="480" w:firstLineChars="200"/>
        <w:rPr>
          <w:rFonts w:ascii="仿宋_GB2312" w:eastAsia="仿宋_GB2312" w:cs="Times New Roman"/>
          <w:color w:val="000000"/>
          <w:sz w:val="24"/>
        </w:rPr>
      </w:pPr>
    </w:p>
    <w:p>
      <w:pPr>
        <w:spacing w:line="360" w:lineRule="auto"/>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 xml:space="preserve"> </w:t>
      </w:r>
    </w:p>
    <w:p>
      <w:pPr>
        <w:jc w:val="center"/>
        <w:rPr>
          <w:rFonts w:ascii="宋体" w:hAnsi="宋体"/>
          <w:b/>
          <w:color w:val="000000"/>
          <w:sz w:val="24"/>
        </w:rPr>
      </w:pPr>
      <w:r>
        <w:rPr>
          <w:rFonts w:ascii="宋体" w:hAnsi="宋体"/>
          <w:b/>
          <w:color w:val="000000"/>
          <w:sz w:val="24"/>
        </w:rPr>
        <w:t xml:space="preserve">2.6 </w:t>
      </w:r>
      <w:r>
        <w:rPr>
          <w:rFonts w:hint="eastAsia" w:ascii="宋体" w:hAnsi="宋体"/>
          <w:b/>
          <w:color w:val="000000"/>
          <w:sz w:val="24"/>
        </w:rPr>
        <w:t>授权委托书格式</w:t>
      </w:r>
    </w:p>
    <w:p>
      <w:pPr>
        <w:rPr>
          <w:rFonts w:ascii="Times New Roman" w:hAnsi="Times New Roman" w:cs="Times New Roman"/>
          <w:color w:val="000000"/>
          <w:szCs w:val="21"/>
        </w:rPr>
      </w:pPr>
      <w:r>
        <w:rPr>
          <w:rFonts w:hint="eastAsia" w:ascii="Times New Roman" w:hAnsi="Times New Roman" w:cs="Times New Roman"/>
          <w:color w:val="000000"/>
          <w:szCs w:val="21"/>
        </w:rPr>
        <w:t xml:space="preserve"> </w:t>
      </w:r>
    </w:p>
    <w:p>
      <w:pPr>
        <w:spacing w:line="360" w:lineRule="auto"/>
        <w:jc w:val="center"/>
        <w:rPr>
          <w:rFonts w:ascii="仿宋_GB2312" w:hAnsi="宋体" w:eastAsia="仿宋_GB2312" w:cs="Times New Roman"/>
          <w:b/>
          <w:color w:val="000000"/>
          <w:sz w:val="32"/>
          <w:szCs w:val="32"/>
        </w:rPr>
      </w:pPr>
      <w:r>
        <w:rPr>
          <w:rFonts w:hint="eastAsia" w:ascii="仿宋_GB2312" w:hAnsi="宋体" w:eastAsia="仿宋_GB2312" w:cs="Times New Roman"/>
          <w:b/>
          <w:color w:val="000000"/>
          <w:sz w:val="32"/>
          <w:szCs w:val="32"/>
        </w:rPr>
        <w:t>授权委托书</w:t>
      </w:r>
    </w:p>
    <w:p>
      <w:pPr>
        <w:spacing w:line="360" w:lineRule="auto"/>
        <w:rPr>
          <w:rFonts w:ascii="仿宋_GB2312" w:hAnsi="Times New Roman" w:eastAsia="仿宋_GB2312" w:cs="Times New Roman"/>
          <w:b/>
          <w:sz w:val="24"/>
        </w:rPr>
      </w:pPr>
      <w:r>
        <w:rPr>
          <w:rFonts w:hint="eastAsia" w:ascii="仿宋_GB2312" w:hAnsi="Times New Roman" w:eastAsia="仿宋_GB2312" w:cs="Times New Roman"/>
          <w:sz w:val="24"/>
          <w:u w:val="single"/>
        </w:rPr>
        <w:t>（采购人名称）</w:t>
      </w:r>
      <w:r>
        <w:rPr>
          <w:rFonts w:hint="eastAsia" w:ascii="仿宋_GB2312" w:hAnsi="Times New Roman" w:eastAsia="仿宋_GB2312" w:cs="Times New Roman"/>
          <w:sz w:val="24"/>
        </w:rPr>
        <w:t>：</w:t>
      </w:r>
    </w:p>
    <w:p>
      <w:pPr>
        <w:autoSpaceDE w:val="0"/>
        <w:autoSpaceDN w:val="0"/>
        <w:spacing w:line="360" w:lineRule="auto"/>
        <w:textAlignment w:val="bottom"/>
        <w:rPr>
          <w:rFonts w:ascii="仿宋_GB2312" w:hAnsi="Times New Roman" w:eastAsia="仿宋_GB2312" w:cs="Times New Roman"/>
          <w:sz w:val="24"/>
        </w:rPr>
      </w:pPr>
      <w:r>
        <w:rPr>
          <w:rFonts w:hint="eastAsia" w:ascii="宋体" w:hAnsi="宋体" w:cs="Times New Roman"/>
          <w:szCs w:val="21"/>
        </w:rPr>
        <w:t xml:space="preserve">   </w:t>
      </w:r>
      <w:r>
        <w:rPr>
          <w:rFonts w:hint="eastAsia" w:ascii="仿宋_GB2312" w:hAnsi="Times New Roman" w:eastAsia="仿宋_GB2312" w:cs="Times New Roman"/>
          <w:sz w:val="24"/>
        </w:rPr>
        <w:t xml:space="preserve">  我</w:t>
      </w:r>
      <w:r>
        <w:rPr>
          <w:rFonts w:hint="eastAsia" w:ascii="仿宋_GB2312" w:hAnsi="Times New Roman" w:eastAsia="仿宋_GB2312" w:cs="Times New Roman"/>
          <w:sz w:val="24"/>
          <w:u w:val="single"/>
        </w:rPr>
        <w:t xml:space="preserve"> 法定代表人（负责人）</w:t>
      </w:r>
      <w:r>
        <w:rPr>
          <w:rFonts w:hint="eastAsia" w:ascii="仿宋_GB2312" w:hAnsi="Times New Roman" w:eastAsia="仿宋_GB2312" w:cs="Times New Roman"/>
          <w:sz w:val="24"/>
        </w:rPr>
        <w:t>系</w:t>
      </w:r>
      <w:r>
        <w:rPr>
          <w:rFonts w:hint="eastAsia" w:ascii="仿宋_GB2312" w:hAnsi="Times New Roman" w:eastAsia="仿宋_GB2312" w:cs="Times New Roman"/>
          <w:sz w:val="24"/>
          <w:u w:val="single"/>
        </w:rPr>
        <w:t xml:space="preserve"> （供应商全称） </w:t>
      </w:r>
      <w:r>
        <w:rPr>
          <w:rFonts w:hint="eastAsia" w:ascii="仿宋_GB2312" w:hAnsi="Times New Roman" w:eastAsia="仿宋_GB2312" w:cs="Times New Roman"/>
          <w:sz w:val="24"/>
        </w:rPr>
        <w:t>的法定代表人（或负责人），现授权委托本单位在职职工</w:t>
      </w:r>
      <w:r>
        <w:rPr>
          <w:rFonts w:hint="eastAsia" w:ascii="仿宋_GB2312" w:hAnsi="Times New Roman" w:eastAsia="仿宋_GB2312" w:cs="Times New Roman"/>
          <w:sz w:val="24"/>
          <w:u w:val="single"/>
        </w:rPr>
        <w:t xml:space="preserve">   （姓名）  </w:t>
      </w:r>
      <w:r>
        <w:rPr>
          <w:rFonts w:hint="eastAsia" w:ascii="仿宋_GB2312" w:hAnsi="Times New Roman" w:eastAsia="仿宋_GB2312" w:cs="Times New Roman"/>
          <w:sz w:val="24"/>
        </w:rPr>
        <w:t>以我方的名义参加就贵方组织的</w:t>
      </w:r>
      <w:r>
        <w:rPr>
          <w:rFonts w:hint="eastAsia" w:ascii="仿宋_GB2312" w:hAnsi="Times New Roman" w:eastAsia="仿宋_GB2312" w:cs="Times New Roman"/>
          <w:sz w:val="24"/>
          <w:u w:val="single"/>
        </w:rPr>
        <w:t xml:space="preserve">   </w:t>
      </w:r>
      <w:r>
        <w:rPr>
          <w:rFonts w:hint="eastAsia" w:ascii="仿宋_GB2312" w:hAnsi="宋体" w:eastAsia="仿宋_GB2312" w:cs="Times New Roman"/>
          <w:sz w:val="24"/>
          <w:u w:val="single"/>
        </w:rPr>
        <w:t xml:space="preserve">（项目名称）（项目编号）（标项） </w:t>
      </w:r>
      <w:r>
        <w:rPr>
          <w:rFonts w:hint="eastAsia" w:ascii="仿宋_GB2312" w:hAnsi="Times New Roman" w:eastAsia="仿宋_GB2312" w:cs="Times New Roman"/>
          <w:sz w:val="24"/>
        </w:rPr>
        <w:t>的招标活动，并代表我方全权办理针对上述项目的投标、开标、评审、签约等具体事务和签署相关文件。</w:t>
      </w:r>
    </w:p>
    <w:p>
      <w:pPr>
        <w:autoSpaceDE w:val="0"/>
        <w:autoSpaceDN w:val="0"/>
        <w:spacing w:line="360" w:lineRule="auto"/>
        <w:textAlignment w:val="bottom"/>
        <w:rPr>
          <w:rFonts w:ascii="仿宋_GB2312" w:hAnsi="Times New Roman" w:eastAsia="仿宋_GB2312" w:cs="Times New Roman"/>
          <w:sz w:val="24"/>
        </w:rPr>
      </w:pPr>
      <w:r>
        <w:rPr>
          <w:rFonts w:hint="eastAsia" w:ascii="仿宋_GB2312" w:hAnsi="Times New Roman" w:eastAsia="仿宋_GB2312" w:cs="Times New Roman"/>
          <w:sz w:val="24"/>
        </w:rPr>
        <w:t xml:space="preserve">    我方对委托代理人的签字或盖章事项负全部责任。</w:t>
      </w:r>
    </w:p>
    <w:p>
      <w:pPr>
        <w:spacing w:line="360" w:lineRule="auto"/>
        <w:ind w:firstLine="480"/>
        <w:rPr>
          <w:rFonts w:ascii="仿宋_GB2312" w:hAnsi="Times New Roman" w:eastAsia="仿宋_GB2312" w:cs="Times New Roman"/>
          <w:sz w:val="24"/>
        </w:rPr>
      </w:pPr>
      <w:r>
        <w:rPr>
          <w:rFonts w:hint="eastAsia" w:ascii="仿宋_GB2312" w:hAnsi="Courier New" w:eastAsia="仿宋_GB2312" w:cs="Times New Roman"/>
          <w:sz w:val="24"/>
        </w:rPr>
        <w:t>本授权书自签署之日起生效</w:t>
      </w:r>
      <w:r>
        <w:rPr>
          <w:rFonts w:hint="eastAsia" w:ascii="仿宋_GB2312" w:hAnsi="Times New Roman" w:eastAsia="仿宋_GB2312" w:cs="Times New Roman"/>
          <w:sz w:val="24"/>
        </w:rPr>
        <w:t>，在撤销授权的书面通知送达贵方以前，本授权委托书一直有效。委托代理人在授权书有效期内签署的所有文件不因授权的撤销而失效。</w:t>
      </w:r>
    </w:p>
    <w:p>
      <w:pPr>
        <w:spacing w:line="360" w:lineRule="auto"/>
        <w:ind w:firstLine="480"/>
        <w:rPr>
          <w:rFonts w:ascii="仿宋_GB2312" w:hAnsi="Times New Roman" w:eastAsia="仿宋_GB2312" w:cs="Times New Roman"/>
          <w:color w:val="000000"/>
          <w:sz w:val="24"/>
          <w:u w:val="none"/>
        </w:rPr>
      </w:pPr>
      <w:r>
        <w:rPr>
          <w:rFonts w:hint="eastAsia" w:ascii="仿宋_GB2312" w:hAnsi="Times New Roman" w:eastAsia="仿宋_GB2312" w:cs="Times New Roman"/>
          <w:sz w:val="24"/>
        </w:rPr>
        <w:t>委托代理人无转委托权，特此声明。</w:t>
      </w:r>
      <w:r>
        <w:rPr>
          <w:rFonts w:hint="eastAsia" w:ascii="仿宋_GB2312" w:hAnsi="Times New Roman" w:eastAsia="仿宋_GB2312" w:cs="Times New Roman"/>
          <w:color w:val="000000"/>
          <w:sz w:val="24"/>
        </w:rPr>
        <w:t xml:space="preserve"> </w:t>
      </w:r>
    </w:p>
    <w:p>
      <w:pPr>
        <w:wordWrap w:val="0"/>
        <w:spacing w:line="360" w:lineRule="auto"/>
        <w:ind w:firstLine="480"/>
        <w:jc w:val="right"/>
        <w:rPr>
          <w:rFonts w:ascii="仿宋_GB2312" w:hAnsi="Courier New" w:eastAsia="仿宋_GB2312" w:cs="Times New Roman"/>
          <w:color w:val="000000"/>
          <w:sz w:val="24"/>
          <w:u w:val="single"/>
        </w:rPr>
      </w:pPr>
      <w:r>
        <w:rPr>
          <w:rFonts w:hint="eastAsia" w:ascii="仿宋_GB2312" w:hAnsi="Courier New" w:eastAsia="仿宋_GB2312" w:cs="Times New Roman"/>
          <w:color w:val="000000"/>
          <w:sz w:val="24"/>
          <w:u w:val="none"/>
          <w:lang w:eastAsia="zh-CN"/>
        </w:rPr>
        <w:t>法定代表人签字：</w:t>
      </w:r>
      <w:r>
        <w:rPr>
          <w:rFonts w:hint="eastAsia" w:ascii="仿宋_GB2312" w:hAnsi="Courier New" w:eastAsia="仿宋_GB2312" w:cs="Times New Roman"/>
          <w:color w:val="000000"/>
          <w:sz w:val="24"/>
          <w:u w:val="single"/>
          <w:lang w:val="en-US" w:eastAsia="zh-CN"/>
        </w:rPr>
        <w:t xml:space="preserve">           </w:t>
      </w:r>
      <w:r>
        <w:rPr>
          <w:rFonts w:hint="eastAsia" w:ascii="仿宋_GB2312" w:hAnsi="Courier New" w:eastAsia="仿宋_GB2312" w:cs="Times New Roman"/>
          <w:color w:val="000000"/>
          <w:sz w:val="24"/>
          <w:u w:val="single"/>
        </w:rPr>
        <w:t xml:space="preserve"> </w:t>
      </w:r>
    </w:p>
    <w:p>
      <w:pPr>
        <w:wordWrap w:val="0"/>
        <w:spacing w:line="360" w:lineRule="auto"/>
        <w:ind w:firstLine="480"/>
        <w:jc w:val="right"/>
        <w:rPr>
          <w:rFonts w:ascii="仿宋_GB2312" w:hAnsi="Courier New" w:eastAsia="仿宋_GB2312" w:cs="Times New Roman"/>
          <w:color w:val="000000"/>
          <w:sz w:val="24"/>
          <w:u w:val="single"/>
        </w:rPr>
      </w:pPr>
      <w:r>
        <w:rPr>
          <w:rFonts w:hint="eastAsia" w:ascii="仿宋_GB2312" w:hAnsi="Courier New" w:eastAsia="仿宋_GB2312" w:cs="Times New Roman"/>
          <w:color w:val="000000"/>
          <w:sz w:val="24"/>
        </w:rPr>
        <w:t>投标人盖章：</w:t>
      </w:r>
      <w:r>
        <w:rPr>
          <w:rFonts w:hint="eastAsia" w:ascii="仿宋_GB2312" w:hAnsi="Courier New" w:eastAsia="仿宋_GB2312" w:cs="Times New Roman"/>
          <w:color w:val="000000"/>
          <w:sz w:val="24"/>
          <w:u w:val="single"/>
        </w:rPr>
        <w:t xml:space="preserve">               </w:t>
      </w:r>
    </w:p>
    <w:p>
      <w:pPr>
        <w:wordWrap w:val="0"/>
        <w:spacing w:line="360" w:lineRule="auto"/>
        <w:ind w:firstLine="480"/>
        <w:jc w:val="right"/>
        <w:rPr>
          <w:rFonts w:ascii="仿宋_GB2312" w:hAnsi="Courier New" w:eastAsia="仿宋_GB2312" w:cs="Times New Roman"/>
          <w:color w:val="000000"/>
          <w:sz w:val="24"/>
          <w:u w:val="single"/>
        </w:rPr>
      </w:pPr>
      <w:r>
        <w:rPr>
          <w:rFonts w:hint="eastAsia" w:ascii="仿宋_GB2312" w:hAnsi="Courier New" w:eastAsia="仿宋_GB2312" w:cs="Times New Roman"/>
          <w:color w:val="000000"/>
          <w:sz w:val="24"/>
        </w:rPr>
        <w:t>日      期：</w:t>
      </w:r>
      <w:r>
        <w:rPr>
          <w:rFonts w:hint="eastAsia" w:ascii="仿宋_GB2312" w:hAnsi="Courier New" w:eastAsia="仿宋_GB2312" w:cs="Times New Roman"/>
          <w:color w:val="000000"/>
          <w:sz w:val="24"/>
          <w:u w:val="single"/>
        </w:rPr>
        <w:t xml:space="preserve">               </w:t>
      </w:r>
    </w:p>
    <w:p>
      <w:pPr>
        <w:spacing w:line="440" w:lineRule="exact"/>
        <w:rPr>
          <w:rFonts w:ascii="仿宋_GB2312" w:hAnsi="Times New Roman" w:eastAsia="仿宋_GB2312" w:cs="Times New Roman"/>
          <w:color w:val="000000"/>
          <w:sz w:val="24"/>
        </w:rPr>
      </w:pPr>
      <w:r>
        <w:rPr>
          <w:rFonts w:ascii="Times New Roman" w:hAnsi="Times New Roman" w:cs="Times New Roman"/>
          <w:szCs w:val="21"/>
        </w:rPr>
        <w:drawing>
          <wp:inline distT="0" distB="0" distL="0" distR="0">
            <wp:extent cx="6076950" cy="9525"/>
            <wp:effectExtent l="0" t="0" r="0" b="9525"/>
            <wp:docPr id="11" name="图片 11" descr="C:\Users\ADMINI~1\AppData\Local\Temp\ksohtml567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ksohtml5672\wp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076950" cy="9525"/>
                    </a:xfrm>
                    <a:prstGeom prst="rect">
                      <a:avLst/>
                    </a:prstGeom>
                    <a:noFill/>
                    <a:ln>
                      <a:noFill/>
                    </a:ln>
                  </pic:spPr>
                </pic:pic>
              </a:graphicData>
            </a:graphic>
          </wp:inline>
        </w:drawing>
      </w:r>
      <w:r>
        <w:rPr>
          <w:rFonts w:hint="eastAsia" w:ascii="仿宋_GB2312" w:hAnsi="Times New Roman" w:eastAsia="仿宋_GB2312" w:cs="Times New Roman"/>
          <w:color w:val="000000"/>
          <w:sz w:val="24"/>
        </w:rPr>
        <w:t xml:space="preserve"> </w:t>
      </w:r>
    </w:p>
    <w:p>
      <w:pPr>
        <w:spacing w:line="440" w:lineRule="exact"/>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附：1、委托代理人工作单位：</w:t>
      </w:r>
      <w:r>
        <w:rPr>
          <w:rFonts w:hint="eastAsia" w:ascii="仿宋_GB2312" w:hAnsi="Times New Roman" w:eastAsia="仿宋_GB2312" w:cs="Times New Roman"/>
          <w:color w:val="000000"/>
          <w:sz w:val="24"/>
        </w:rPr>
        <w:tab/>
      </w:r>
      <w:r>
        <w:rPr>
          <w:rFonts w:hint="eastAsia" w:ascii="仿宋_GB2312" w:hAnsi="Times New Roman" w:eastAsia="仿宋_GB2312" w:cs="Times New Roman"/>
          <w:color w:val="000000"/>
          <w:sz w:val="24"/>
        </w:rPr>
        <w:tab/>
      </w:r>
      <w:r>
        <w:rPr>
          <w:rFonts w:hint="eastAsia" w:ascii="仿宋_GB2312" w:hAnsi="Times New Roman" w:eastAsia="仿宋_GB2312" w:cs="Times New Roman"/>
          <w:color w:val="000000"/>
          <w:sz w:val="24"/>
        </w:rPr>
        <w:tab/>
      </w:r>
      <w:r>
        <w:rPr>
          <w:rFonts w:hint="eastAsia" w:ascii="仿宋_GB2312" w:hAnsi="Times New Roman" w:eastAsia="仿宋_GB2312" w:cs="Times New Roman"/>
          <w:color w:val="000000"/>
          <w:sz w:val="24"/>
        </w:rPr>
        <w:tab/>
      </w:r>
      <w:r>
        <w:rPr>
          <w:rFonts w:hint="eastAsia" w:ascii="仿宋_GB2312" w:hAnsi="Times New Roman" w:eastAsia="仿宋_GB2312" w:cs="Times New Roman"/>
          <w:color w:val="000000"/>
          <w:sz w:val="24"/>
        </w:rPr>
        <w:tab/>
      </w:r>
      <w:r>
        <w:rPr>
          <w:rFonts w:hint="eastAsia" w:ascii="仿宋_GB2312" w:hAnsi="Times New Roman" w:eastAsia="仿宋_GB2312" w:cs="Times New Roman"/>
          <w:color w:val="000000"/>
          <w:sz w:val="24"/>
        </w:rPr>
        <w:t xml:space="preserve">职务： </w:t>
      </w:r>
    </w:p>
    <w:p>
      <w:pPr>
        <w:spacing w:line="440" w:lineRule="exact"/>
        <w:ind w:firstLine="480"/>
        <w:rPr>
          <w:rFonts w:ascii="仿宋_GB2312" w:hAnsi="Times New Roman" w:eastAsia="仿宋_GB2312" w:cs="Times New Roman"/>
          <w:color w:val="000000"/>
          <w:sz w:val="24"/>
        </w:rPr>
      </w:pPr>
      <w:r>
        <w:rPr>
          <w:rFonts w:hint="eastAsia" w:ascii="仿宋_GB2312" w:hAnsi="Times New Roman" w:eastAsia="仿宋_GB2312" w:cs="Times New Roman"/>
          <w:color w:val="000000"/>
          <w:sz w:val="24"/>
        </w:rPr>
        <w:t xml:space="preserve">   身份证号码：          </w:t>
      </w:r>
      <w:r>
        <w:rPr>
          <w:rFonts w:hint="eastAsia" w:ascii="仿宋_GB2312" w:hAnsi="Times New Roman" w:eastAsia="仿宋_GB2312" w:cs="Times New Roman"/>
          <w:color w:val="000000"/>
          <w:sz w:val="24"/>
        </w:rPr>
        <w:tab/>
      </w:r>
      <w:r>
        <w:rPr>
          <w:rFonts w:hint="eastAsia" w:ascii="仿宋_GB2312" w:hAnsi="Times New Roman" w:eastAsia="仿宋_GB2312" w:cs="Times New Roman"/>
          <w:color w:val="000000"/>
          <w:sz w:val="24"/>
        </w:rPr>
        <w:t xml:space="preserve">性别： </w:t>
      </w:r>
    </w:p>
    <w:p>
      <w:pPr>
        <w:spacing w:line="440" w:lineRule="exact"/>
        <w:ind w:firstLine="480"/>
        <w:rPr>
          <w:rFonts w:ascii="仿宋_GB2312" w:hAnsi="Times New Roman" w:eastAsia="仿宋_GB2312" w:cs="Times New Roman"/>
          <w:color w:val="000000"/>
          <w:spacing w:val="20"/>
          <w:sz w:val="24"/>
          <w:u w:val="single"/>
        </w:rPr>
      </w:pPr>
      <w:r>
        <w:rPr>
          <w:rFonts w:hint="eastAsia" w:ascii="仿宋_GB2312" w:hAnsi="Times New Roman" w:eastAsia="仿宋_GB2312" w:cs="Times New Roman"/>
          <w:color w:val="000000"/>
          <w:sz w:val="24"/>
        </w:rPr>
        <w:t>2、</w:t>
      </w:r>
      <w:r>
        <w:rPr>
          <w:rFonts w:hint="eastAsia" w:ascii="仿宋_GB2312" w:hAnsi="Times New Roman" w:eastAsia="仿宋_GB2312" w:cs="Times New Roman"/>
          <w:bCs/>
          <w:color w:val="000000"/>
          <w:sz w:val="24"/>
        </w:rPr>
        <w:t>委托代理人身份证正、反面电子文档：</w:t>
      </w:r>
    </w:p>
    <w:tbl>
      <w:tblPr>
        <w:tblStyle w:val="2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621"/>
        <w:gridCol w:w="4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33" w:hRule="atLeast"/>
        </w:trPr>
        <w:tc>
          <w:tcPr>
            <w:tcW w:w="4621" w:type="dxa"/>
            <w:tcBorders>
              <w:top w:val="single" w:color="auto" w:sz="4" w:space="0"/>
              <w:left w:val="single" w:color="auto" w:sz="4" w:space="0"/>
              <w:bottom w:val="single" w:color="auto" w:sz="4" w:space="0"/>
              <w:right w:val="nil"/>
            </w:tcBorders>
          </w:tcPr>
          <w:p>
            <w:pPr>
              <w:spacing w:line="440" w:lineRule="exact"/>
              <w:rPr>
                <w:rFonts w:ascii="仿宋_GB2312" w:hAnsi="Times New Roman" w:eastAsia="仿宋_GB2312" w:cs="Times New Roman"/>
                <w:color w:val="000000"/>
                <w:spacing w:val="20"/>
                <w:sz w:val="24"/>
              </w:rPr>
            </w:pPr>
          </w:p>
          <w:p>
            <w:pPr>
              <w:spacing w:line="440" w:lineRule="exact"/>
              <w:rPr>
                <w:rFonts w:ascii="仿宋_GB2312" w:hAnsi="Times New Roman" w:eastAsia="仿宋_GB2312" w:cs="Times New Roman"/>
                <w:color w:val="000000"/>
                <w:spacing w:val="20"/>
                <w:sz w:val="24"/>
              </w:rPr>
            </w:pPr>
          </w:p>
        </w:tc>
        <w:tc>
          <w:tcPr>
            <w:tcW w:w="4621" w:type="dxa"/>
            <w:tcBorders>
              <w:top w:val="single" w:color="auto" w:sz="4" w:space="0"/>
              <w:left w:val="nil"/>
              <w:bottom w:val="single" w:color="auto" w:sz="4" w:space="0"/>
              <w:right w:val="single" w:color="auto" w:sz="4" w:space="0"/>
            </w:tcBorders>
          </w:tcPr>
          <w:p>
            <w:pPr>
              <w:spacing w:line="440" w:lineRule="exact"/>
              <w:rPr>
                <w:rFonts w:ascii="仿宋_GB2312" w:hAnsi="Times New Roman" w:eastAsia="仿宋_GB2312" w:cs="Times New Roman"/>
                <w:color w:val="000000"/>
                <w:spacing w:val="20"/>
                <w:sz w:val="24"/>
              </w:rPr>
            </w:pPr>
          </w:p>
          <w:p>
            <w:pPr>
              <w:spacing w:line="440" w:lineRule="exact"/>
              <w:rPr>
                <w:rFonts w:ascii="仿宋_GB2312" w:hAnsi="Times New Roman" w:eastAsia="仿宋_GB2312" w:cs="Times New Roman"/>
                <w:color w:val="000000"/>
                <w:spacing w:val="20"/>
                <w:sz w:val="24"/>
                <w:u w:val="single"/>
              </w:rPr>
            </w:pPr>
          </w:p>
        </w:tc>
      </w:tr>
    </w:tbl>
    <w:p>
      <w:pPr>
        <w:ind w:left="587" w:leftChars="50" w:hanging="482" w:hangingChars="200"/>
        <w:rPr>
          <w:rFonts w:ascii="仿宋_GB2312" w:hAnsi="Courier New" w:eastAsia="仿宋_GB2312" w:cs="Times New Roman"/>
          <w:color w:val="000000"/>
          <w:sz w:val="24"/>
        </w:rPr>
      </w:pPr>
      <w:r>
        <w:rPr>
          <w:rFonts w:hint="eastAsia" w:ascii="仿宋_GB2312" w:hAnsi="Times New Roman" w:eastAsia="仿宋_GB2312" w:cs="Times New Roman"/>
          <w:b/>
          <w:color w:val="000000"/>
          <w:sz w:val="24"/>
        </w:rPr>
        <w:t>注：</w:t>
      </w:r>
      <w:r>
        <w:rPr>
          <w:rFonts w:hint="eastAsia" w:ascii="仿宋_GB2312" w:hAnsi="Times New Roman" w:eastAsia="仿宋_GB2312" w:cs="Times New Roman"/>
          <w:color w:val="000000"/>
          <w:sz w:val="24"/>
        </w:rPr>
        <w:t>1. 投标人为法人企业的，其负责人为其法定代表人；投标人为</w:t>
      </w:r>
      <w:r>
        <w:rPr>
          <w:rFonts w:hint="eastAsia" w:ascii="仿宋_GB2312" w:hAnsi="Courier New" w:eastAsia="仿宋_GB2312" w:cs="Times New Roman"/>
          <w:color w:val="000000"/>
          <w:sz w:val="24"/>
        </w:rPr>
        <w:t>其他组织的，其负责人为法律、行政法规规定代表单位行使职权的主要负责人；</w:t>
      </w:r>
      <w:r>
        <w:rPr>
          <w:rFonts w:hint="eastAsia" w:ascii="仿宋_GB2312" w:hAnsi="Times New Roman" w:eastAsia="仿宋_GB2312" w:cs="Times New Roman"/>
          <w:color w:val="000000"/>
          <w:sz w:val="24"/>
        </w:rPr>
        <w:t>投标人</w:t>
      </w:r>
      <w:r>
        <w:rPr>
          <w:rFonts w:hint="eastAsia" w:ascii="仿宋_GB2312" w:hAnsi="Courier New" w:eastAsia="仿宋_GB2312" w:cs="Times New Roman"/>
          <w:color w:val="000000"/>
          <w:sz w:val="24"/>
        </w:rPr>
        <w:t>为自然人的，其负责人为自然人本人。</w:t>
      </w:r>
    </w:p>
    <w:p>
      <w:pPr>
        <w:ind w:left="585" w:leftChars="50" w:hanging="480" w:hangingChars="200"/>
        <w:rPr>
          <w:rFonts w:ascii="仿宋_GB2312" w:hAnsi="Courier New" w:eastAsia="仿宋_GB2312" w:cs="Times New Roman"/>
          <w:color w:val="000000"/>
          <w:sz w:val="24"/>
        </w:rPr>
      </w:pPr>
      <w:r>
        <w:rPr>
          <w:rFonts w:hint="eastAsia" w:ascii="仿宋_GB2312" w:hAnsi="Courier New" w:eastAsia="仿宋_GB2312" w:cs="Times New Roman"/>
          <w:color w:val="000000"/>
          <w:sz w:val="24"/>
        </w:rPr>
        <w:t xml:space="preserve">    2. 若是负责人参会的，不需要提供此授权委托书。</w:t>
      </w:r>
    </w:p>
    <w:p>
      <w:pPr>
        <w:jc w:val="center"/>
        <w:rPr>
          <w:rFonts w:ascii="宋体" w:hAnsi="宋体"/>
          <w:b/>
          <w:color w:val="000000"/>
          <w:sz w:val="24"/>
        </w:rPr>
      </w:pPr>
    </w:p>
    <w:p>
      <w:pPr>
        <w:rPr>
          <w:rFonts w:ascii="宋体" w:hAnsi="宋体"/>
          <w:b/>
          <w:color w:val="000000"/>
          <w:sz w:val="24"/>
        </w:rPr>
      </w:pPr>
    </w:p>
    <w:p>
      <w:pPr>
        <w:widowControl/>
        <w:jc w:val="left"/>
        <w:rPr>
          <w:rFonts w:ascii="宋体" w:hAnsi="宋体"/>
          <w:b/>
          <w:color w:val="000000"/>
          <w:sz w:val="24"/>
        </w:rPr>
      </w:pPr>
      <w:r>
        <w:rPr>
          <w:rFonts w:ascii="宋体" w:hAnsi="宋体"/>
          <w:b/>
          <w:color w:val="000000"/>
          <w:sz w:val="24"/>
        </w:rPr>
        <w:br w:type="page"/>
      </w:r>
    </w:p>
    <w:bookmarkEnd w:id="615"/>
    <w:p>
      <w:pPr>
        <w:jc w:val="center"/>
        <w:rPr>
          <w:color w:val="000000"/>
        </w:rPr>
      </w:pPr>
    </w:p>
    <w:p>
      <w:pPr>
        <w:jc w:val="center"/>
        <w:rPr>
          <w:color w:val="000000"/>
        </w:rPr>
      </w:pPr>
    </w:p>
    <w:p>
      <w:pPr>
        <w:spacing w:line="360" w:lineRule="auto"/>
        <w:jc w:val="center"/>
        <w:rPr>
          <w:rFonts w:ascii="宋体" w:hAnsi="宋体"/>
          <w:b/>
          <w:color w:val="000000"/>
          <w:sz w:val="24"/>
        </w:rPr>
      </w:pPr>
      <w:r>
        <w:rPr>
          <w:rFonts w:hint="eastAsia" w:ascii="宋体" w:hAnsi="宋体"/>
          <w:b/>
          <w:color w:val="000000"/>
          <w:sz w:val="24"/>
        </w:rPr>
        <w:t>2.</w:t>
      </w:r>
      <w:bookmarkStart w:id="616" w:name="_Toc61271126"/>
      <w:r>
        <w:rPr>
          <w:rFonts w:ascii="宋体" w:hAnsi="宋体"/>
          <w:b/>
          <w:color w:val="000000"/>
          <w:sz w:val="24"/>
        </w:rPr>
        <w:t>7</w:t>
      </w:r>
      <w:r>
        <w:rPr>
          <w:rFonts w:hint="eastAsia" w:ascii="宋体" w:hAnsi="宋体"/>
          <w:b/>
          <w:color w:val="000000"/>
          <w:sz w:val="24"/>
        </w:rPr>
        <w:t>关于《中华人民共和国政府采购法》第二十二条规定的承诺函</w:t>
      </w:r>
      <w:bookmarkEnd w:id="616"/>
    </w:p>
    <w:p>
      <w:pPr>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我单位</w:t>
      </w:r>
      <w:r>
        <w:rPr>
          <w:rFonts w:hint="eastAsia" w:ascii="宋体" w:hAnsi="宋体" w:cs="宋体"/>
          <w:bCs/>
          <w:szCs w:val="21"/>
          <w:lang w:bidi="ar"/>
        </w:rPr>
        <w:t>参与</w:t>
      </w:r>
      <w:r>
        <w:rPr>
          <w:rFonts w:hint="eastAsia" w:ascii="宋体" w:hAnsi="宋体" w:cs="宋体"/>
          <w:bCs/>
          <w:szCs w:val="21"/>
          <w:u w:val="single"/>
          <w:lang w:bidi="ar"/>
        </w:rPr>
        <w:t xml:space="preserve"> </w:t>
      </w:r>
      <w:r>
        <w:rPr>
          <w:rFonts w:hint="eastAsia" w:ascii="宋体" w:hAnsi="宋体" w:cs="宋体"/>
          <w:szCs w:val="21"/>
          <w:u w:val="single"/>
        </w:rPr>
        <w:t xml:space="preserve">     </w:t>
      </w:r>
      <w:r>
        <w:rPr>
          <w:rFonts w:hint="eastAsia" w:ascii="宋体" w:hAnsi="宋体" w:cs="宋体"/>
          <w:szCs w:val="21"/>
        </w:rPr>
        <w:t xml:space="preserve">采购项目 </w:t>
      </w:r>
      <w:r>
        <w:rPr>
          <w:rFonts w:hint="eastAsia" w:ascii="宋体" w:hAnsi="宋体" w:cs="宋体"/>
          <w:szCs w:val="21"/>
          <w:u w:val="single"/>
        </w:rPr>
        <w:t xml:space="preserve">标项    </w:t>
      </w:r>
      <w:r>
        <w:rPr>
          <w:rFonts w:hint="eastAsia" w:ascii="宋体" w:hAnsi="宋体" w:cs="宋体"/>
          <w:bCs/>
          <w:szCs w:val="21"/>
          <w:lang w:bidi="ar"/>
        </w:rPr>
        <w:t>（项目编号：</w:t>
      </w:r>
      <w:r>
        <w:rPr>
          <w:rFonts w:hint="eastAsia" w:ascii="宋体" w:hAnsi="宋体" w:cs="宋体"/>
          <w:bCs/>
          <w:szCs w:val="21"/>
          <w:u w:val="single"/>
          <w:lang w:bidi="ar"/>
        </w:rPr>
        <w:t xml:space="preserve"> </w:t>
      </w:r>
      <w:r>
        <w:rPr>
          <w:rFonts w:hint="eastAsia" w:ascii="宋体" w:hAnsi="宋体" w:cs="Times New Roman"/>
          <w:bCs/>
          <w:color w:val="000000"/>
          <w:szCs w:val="21"/>
          <w:u w:val="single"/>
        </w:rPr>
        <w:t xml:space="preserve">  </w:t>
      </w:r>
      <w:r>
        <w:rPr>
          <w:rFonts w:hint="eastAsia" w:ascii="宋体" w:hAnsi="宋体" w:cs="宋体"/>
          <w:bCs/>
          <w:szCs w:val="21"/>
          <w:u w:val="single"/>
          <w:lang w:bidi="ar"/>
        </w:rPr>
        <w:t xml:space="preserve">  </w:t>
      </w:r>
      <w:r>
        <w:rPr>
          <w:rFonts w:hint="eastAsia" w:ascii="宋体" w:hAnsi="宋体" w:cs="宋体"/>
          <w:bCs/>
          <w:szCs w:val="21"/>
          <w:lang w:bidi="ar"/>
        </w:rPr>
        <w:t xml:space="preserve"> ）投标，郑重</w:t>
      </w:r>
      <w:r>
        <w:rPr>
          <w:rFonts w:hint="eastAsia" w:ascii="宋体" w:hAnsi="宋体" w:cs="宋体"/>
          <w:szCs w:val="21"/>
        </w:rPr>
        <w:t>承诺具备下列条件：</w:t>
      </w:r>
    </w:p>
    <w:p>
      <w:pPr>
        <w:tabs>
          <w:tab w:val="left" w:pos="9180"/>
        </w:tabs>
        <w:spacing w:line="440" w:lineRule="exact"/>
        <w:ind w:firstLine="420" w:firstLineChars="200"/>
        <w:rPr>
          <w:rFonts w:ascii="宋体" w:hAnsi="宋体" w:cs="宋体"/>
          <w:snapToGrid w:val="0"/>
          <w:szCs w:val="21"/>
        </w:rPr>
      </w:pPr>
      <w:r>
        <w:rPr>
          <w:rFonts w:hint="eastAsia" w:ascii="宋体" w:hAnsi="宋体" w:cs="宋体"/>
          <w:snapToGrid w:val="0"/>
          <w:szCs w:val="21"/>
        </w:rPr>
        <w:t>1.具有独立承担民事责任的能力；</w:t>
      </w:r>
    </w:p>
    <w:p>
      <w:pPr>
        <w:tabs>
          <w:tab w:val="left" w:pos="9180"/>
        </w:tabs>
        <w:spacing w:line="440" w:lineRule="exact"/>
        <w:ind w:firstLine="420" w:firstLineChars="200"/>
        <w:rPr>
          <w:rFonts w:ascii="宋体" w:hAnsi="宋体" w:cs="宋体"/>
          <w:snapToGrid w:val="0"/>
          <w:szCs w:val="21"/>
        </w:rPr>
      </w:pPr>
      <w:r>
        <w:rPr>
          <w:rFonts w:hint="eastAsia" w:ascii="宋体" w:hAnsi="宋体" w:cs="宋体"/>
          <w:snapToGrid w:val="0"/>
          <w:szCs w:val="21"/>
        </w:rPr>
        <w:t>2.具有良好的商业信誉和健全的财务会计制度；</w:t>
      </w:r>
    </w:p>
    <w:p>
      <w:pPr>
        <w:tabs>
          <w:tab w:val="left" w:pos="9180"/>
        </w:tabs>
        <w:spacing w:line="440" w:lineRule="exact"/>
        <w:ind w:firstLine="420" w:firstLineChars="200"/>
        <w:rPr>
          <w:rFonts w:ascii="宋体" w:hAnsi="宋体" w:cs="宋体"/>
          <w:snapToGrid w:val="0"/>
          <w:szCs w:val="21"/>
        </w:rPr>
      </w:pPr>
      <w:r>
        <w:rPr>
          <w:rFonts w:hint="eastAsia" w:ascii="宋体" w:hAnsi="宋体" w:cs="宋体"/>
          <w:snapToGrid w:val="0"/>
          <w:szCs w:val="21"/>
        </w:rPr>
        <w:t xml:space="preserve">3.具有履行合同所必需的设备和专业技术能力； </w:t>
      </w:r>
    </w:p>
    <w:p>
      <w:pPr>
        <w:tabs>
          <w:tab w:val="left" w:pos="9180"/>
        </w:tabs>
        <w:spacing w:line="440" w:lineRule="exact"/>
        <w:ind w:firstLine="420" w:firstLineChars="200"/>
        <w:rPr>
          <w:rFonts w:ascii="宋体" w:hAnsi="宋体" w:cs="宋体"/>
          <w:snapToGrid w:val="0"/>
          <w:szCs w:val="21"/>
        </w:rPr>
      </w:pPr>
      <w:r>
        <w:rPr>
          <w:rFonts w:hint="eastAsia" w:ascii="宋体" w:hAnsi="宋体" w:cs="宋体"/>
          <w:snapToGrid w:val="0"/>
          <w:szCs w:val="21"/>
        </w:rPr>
        <w:t xml:space="preserve">4.有依法缴纳税收和社会保障资金的良好记录； </w:t>
      </w:r>
    </w:p>
    <w:p>
      <w:pPr>
        <w:tabs>
          <w:tab w:val="left" w:pos="9180"/>
        </w:tabs>
        <w:spacing w:line="440" w:lineRule="exact"/>
        <w:ind w:firstLine="420" w:firstLineChars="200"/>
        <w:rPr>
          <w:rFonts w:ascii="宋体" w:hAnsi="宋体" w:cs="宋体"/>
          <w:snapToGrid w:val="0"/>
          <w:szCs w:val="21"/>
        </w:rPr>
      </w:pPr>
      <w:r>
        <w:rPr>
          <w:rFonts w:hint="eastAsia" w:ascii="宋体" w:hAnsi="宋体" w:cs="宋体"/>
          <w:snapToGrid w:val="0"/>
          <w:szCs w:val="21"/>
        </w:rPr>
        <w:t>5. 参加政府采购活动前三年内,在经营活动中没有重大违法记录（包括行贿犯罪记录）。</w:t>
      </w:r>
    </w:p>
    <w:p>
      <w:pPr>
        <w:tabs>
          <w:tab w:val="left" w:pos="9180"/>
        </w:tabs>
        <w:spacing w:line="440" w:lineRule="exact"/>
        <w:ind w:firstLine="420" w:firstLineChars="200"/>
        <w:rPr>
          <w:rFonts w:ascii="宋体" w:hAnsi="宋体" w:cs="宋体"/>
          <w:snapToGrid w:val="0"/>
          <w:szCs w:val="21"/>
        </w:rPr>
      </w:pPr>
      <w:r>
        <w:rPr>
          <w:rFonts w:hint="eastAsia" w:ascii="宋体" w:hAnsi="宋体" w:cs="宋体"/>
          <w:snapToGrid w:val="0"/>
          <w:szCs w:val="21"/>
        </w:rPr>
        <w:t>6.未被信用中国网站（www.creditchina.gov.cn）列入失信被执行人、重大税收违法件当事人名单，未被中国政府采购网（www.ccgp.gov.cn）列入政府采购严重违法失信行为记录名单：以代理机构在开标当日查询记录为准。</w:t>
      </w:r>
    </w:p>
    <w:p>
      <w:pPr>
        <w:snapToGrid w:val="0"/>
        <w:spacing w:line="440" w:lineRule="exact"/>
        <w:ind w:firstLine="422" w:firstLineChars="200"/>
        <w:rPr>
          <w:rFonts w:ascii="宋体" w:hAnsi="宋体" w:cs="宋体"/>
          <w:b/>
          <w:szCs w:val="21"/>
        </w:rPr>
      </w:pPr>
    </w:p>
    <w:p>
      <w:pPr>
        <w:snapToGrid w:val="0"/>
        <w:spacing w:line="460" w:lineRule="exact"/>
        <w:ind w:firstLine="422" w:firstLineChars="200"/>
        <w:rPr>
          <w:rFonts w:ascii="宋体" w:hAnsi="宋体" w:cs="宋体"/>
          <w:b/>
          <w:szCs w:val="21"/>
        </w:rPr>
      </w:pPr>
      <w:r>
        <w:rPr>
          <w:rFonts w:hint="eastAsia" w:ascii="宋体" w:hAnsi="宋体" w:cs="宋体"/>
          <w:b/>
          <w:szCs w:val="21"/>
        </w:rPr>
        <w:t>如有虚假，采购人可取消我单位任何资格（投标/中标/签订合同），我单位对此无任何异议。</w:t>
      </w:r>
    </w:p>
    <w:p>
      <w:pPr>
        <w:snapToGrid w:val="0"/>
        <w:spacing w:line="460" w:lineRule="exact"/>
        <w:ind w:firstLine="422" w:firstLineChars="200"/>
        <w:rPr>
          <w:rFonts w:ascii="宋体" w:hAnsi="宋体" w:cs="宋体"/>
          <w:b/>
          <w:szCs w:val="21"/>
        </w:rPr>
      </w:pPr>
    </w:p>
    <w:p>
      <w:pPr>
        <w:snapToGrid w:val="0"/>
        <w:spacing w:line="460" w:lineRule="exact"/>
        <w:ind w:firstLine="422" w:firstLineChars="200"/>
        <w:rPr>
          <w:rFonts w:ascii="宋体" w:hAnsi="宋体" w:cs="宋体"/>
          <w:b/>
          <w:szCs w:val="21"/>
        </w:rPr>
      </w:pPr>
      <w:r>
        <w:rPr>
          <w:rFonts w:hint="eastAsia" w:ascii="宋体" w:hAnsi="宋体" w:cs="宋体"/>
          <w:b/>
          <w:szCs w:val="21"/>
        </w:rPr>
        <w:t>特此承诺！</w:t>
      </w:r>
    </w:p>
    <w:p>
      <w:pPr>
        <w:tabs>
          <w:tab w:val="left" w:pos="9180"/>
        </w:tabs>
        <w:spacing w:line="440" w:lineRule="exact"/>
        <w:ind w:firstLine="420" w:firstLineChars="200"/>
        <w:rPr>
          <w:rFonts w:ascii="宋体" w:hAnsi="宋体" w:cs="宋体"/>
          <w:snapToGrid w:val="0"/>
          <w:szCs w:val="21"/>
        </w:rPr>
      </w:pPr>
    </w:p>
    <w:p>
      <w:pPr>
        <w:tabs>
          <w:tab w:val="left" w:pos="9180"/>
        </w:tabs>
        <w:spacing w:line="440" w:lineRule="exact"/>
        <w:ind w:firstLine="420" w:firstLineChars="200"/>
        <w:rPr>
          <w:rFonts w:ascii="宋体" w:hAnsi="宋体" w:cs="宋体"/>
          <w:snapToGrid w:val="0"/>
          <w:szCs w:val="21"/>
        </w:rPr>
      </w:pPr>
      <w:r>
        <w:rPr>
          <w:rFonts w:hint="eastAsia" w:ascii="宋体" w:hAnsi="宋体" w:cs="宋体"/>
          <w:snapToGrid w:val="0"/>
          <w:szCs w:val="21"/>
        </w:rPr>
        <w:t>注：（1）参加政府采购活动的时间是指投标人参加本项目的采购活动时间为准（具体以投标截止时间为准）。</w:t>
      </w:r>
    </w:p>
    <w:p>
      <w:pPr>
        <w:tabs>
          <w:tab w:val="left" w:pos="9180"/>
        </w:tabs>
        <w:spacing w:line="440" w:lineRule="exact"/>
        <w:ind w:firstLine="840" w:firstLineChars="400"/>
        <w:rPr>
          <w:rFonts w:ascii="宋体" w:hAnsi="宋体" w:cs="宋体"/>
          <w:snapToGrid w:val="0"/>
          <w:szCs w:val="21"/>
        </w:rPr>
      </w:pPr>
      <w:r>
        <w:rPr>
          <w:rFonts w:hint="eastAsia" w:ascii="宋体" w:hAnsi="宋体" w:cs="宋体"/>
          <w:snapToGrid w:val="0"/>
          <w:szCs w:val="21"/>
        </w:rPr>
        <w:t>（2）本承诺函必须提供。</w:t>
      </w:r>
    </w:p>
    <w:p>
      <w:pPr>
        <w:spacing w:line="380" w:lineRule="exact"/>
        <w:ind w:left="4620" w:leftChars="2200"/>
        <w:rPr>
          <w:rFonts w:ascii="宋体" w:hAnsi="宋体" w:cs="宋体"/>
          <w:szCs w:val="21"/>
        </w:rPr>
      </w:pPr>
    </w:p>
    <w:p>
      <w:pPr>
        <w:wordWrap w:val="0"/>
        <w:spacing w:line="480" w:lineRule="auto"/>
        <w:ind w:left="210" w:firstLine="480"/>
        <w:jc w:val="right"/>
        <w:rPr>
          <w:rFonts w:ascii="宋体" w:hAnsi="宋体" w:cs="宋体"/>
          <w:szCs w:val="21"/>
          <w:u w:val="single"/>
        </w:rPr>
      </w:pPr>
      <w:r>
        <w:rPr>
          <w:rFonts w:hint="eastAsia" w:ascii="宋体" w:hAnsi="宋体" w:cs="宋体"/>
          <w:szCs w:val="21"/>
        </w:rPr>
        <w:t>投标人盖章：</w:t>
      </w:r>
      <w:r>
        <w:rPr>
          <w:rFonts w:hint="eastAsia" w:ascii="宋体" w:hAnsi="宋体" w:cs="宋体"/>
          <w:szCs w:val="21"/>
          <w:u w:val="single"/>
        </w:rPr>
        <w:t xml:space="preserve">                </w:t>
      </w:r>
    </w:p>
    <w:p>
      <w:pPr>
        <w:wordWrap w:val="0"/>
        <w:spacing w:line="480" w:lineRule="auto"/>
        <w:ind w:left="210" w:firstLine="480"/>
        <w:jc w:val="right"/>
        <w:rPr>
          <w:rFonts w:ascii="宋体" w:hAnsi="宋体" w:cs="宋体"/>
          <w:szCs w:val="21"/>
          <w:u w:val="single"/>
        </w:rPr>
      </w:pPr>
      <w:r>
        <w:rPr>
          <w:rFonts w:hint="eastAsia" w:ascii="宋体" w:hAnsi="宋体" w:cs="宋体"/>
          <w:szCs w:val="21"/>
        </w:rPr>
        <w:t>日      期：</w:t>
      </w:r>
      <w:r>
        <w:rPr>
          <w:rFonts w:hint="eastAsia" w:ascii="宋体" w:hAnsi="宋体" w:cs="宋体"/>
          <w:szCs w:val="21"/>
          <w:u w:val="single"/>
        </w:rPr>
        <w:t xml:space="preserve">                </w:t>
      </w:r>
    </w:p>
    <w:p>
      <w:pPr>
        <w:jc w:val="center"/>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rPr>
          <w:color w:val="000000"/>
        </w:rPr>
      </w:pPr>
      <w:bookmarkStart w:id="617" w:name="_Toc303756434"/>
    </w:p>
    <w:p>
      <w:pPr>
        <w:keepNext/>
        <w:keepLines/>
        <w:spacing w:line="360" w:lineRule="auto"/>
        <w:rPr>
          <w:rFonts w:ascii="宋体" w:hAnsi="宋体"/>
          <w:b/>
          <w:bCs/>
          <w:color w:val="000000"/>
          <w:sz w:val="24"/>
        </w:rPr>
      </w:pPr>
      <w:bookmarkStart w:id="618" w:name="_Toc100221429"/>
      <w:r>
        <w:rPr>
          <w:rFonts w:hint="eastAsia" w:ascii="宋体" w:hAnsi="宋体"/>
          <w:b/>
          <w:bCs/>
          <w:color w:val="000000"/>
          <w:sz w:val="24"/>
        </w:rPr>
        <w:t>三、资信商务及技术文件格式</w:t>
      </w:r>
      <w:bookmarkEnd w:id="617"/>
      <w:bookmarkEnd w:id="618"/>
    </w:p>
    <w:p>
      <w:pPr>
        <w:rPr>
          <w:color w:val="000000"/>
        </w:rPr>
      </w:pPr>
    </w:p>
    <w:p>
      <w:pPr>
        <w:rPr>
          <w:color w:val="000000"/>
        </w:rPr>
      </w:pPr>
    </w:p>
    <w:p>
      <w:pPr>
        <w:jc w:val="center"/>
        <w:rPr>
          <w:b/>
          <w:color w:val="000000"/>
          <w:sz w:val="24"/>
        </w:rPr>
      </w:pPr>
      <w:bookmarkStart w:id="619" w:name="_Toc303756435"/>
      <w:r>
        <w:rPr>
          <w:rFonts w:hint="eastAsia"/>
          <w:b/>
          <w:color w:val="000000"/>
          <w:sz w:val="24"/>
        </w:rPr>
        <w:t>资信商务及技术文件外包装</w:t>
      </w:r>
      <w:bookmarkEnd w:id="619"/>
    </w:p>
    <w:p>
      <w:pPr>
        <w:jc w:val="center"/>
        <w:rPr>
          <w:color w:val="000000"/>
        </w:rPr>
      </w:pPr>
      <w:r>
        <w:rPr>
          <w:rFonts w:hint="eastAsia"/>
          <w:color w:val="000000"/>
        </w:rPr>
        <w:t>(格式)</w:t>
      </w:r>
    </w:p>
    <w:p>
      <w:pPr>
        <w:snapToGrid w:val="0"/>
        <w:spacing w:before="120" w:beforeLines="50" w:after="50"/>
        <w:rPr>
          <w:rFonts w:ascii="宋体"/>
          <w:color w:val="000000"/>
          <w:szCs w:val="21"/>
        </w:rPr>
      </w:pPr>
    </w:p>
    <w:p>
      <w:pPr>
        <w:jc w:val="center"/>
        <w:rPr>
          <w:color w:val="000000"/>
        </w:rPr>
      </w:pPr>
      <w:r>
        <w:rPr>
          <w:rFonts w:hint="eastAsia"/>
          <w:color w:val="000000"/>
        </w:rPr>
        <w:t>投标文件</w:t>
      </w:r>
    </w:p>
    <w:p>
      <w:pPr>
        <w:snapToGrid w:val="0"/>
        <w:spacing w:before="120" w:beforeLines="50" w:after="50"/>
        <w:rPr>
          <w:rFonts w:ascii="宋体" w:hAnsi="宋体"/>
          <w:bCs/>
          <w:color w:val="000000"/>
          <w:sz w:val="24"/>
          <w:szCs w:val="20"/>
        </w:rPr>
      </w:pPr>
    </w:p>
    <w:p>
      <w:pPr>
        <w:spacing w:line="360" w:lineRule="auto"/>
        <w:ind w:firstLine="1799" w:firstLineChars="857"/>
        <w:rPr>
          <w:rFonts w:ascii="宋体" w:hAnsi="宋体"/>
          <w:color w:val="000000"/>
          <w:szCs w:val="21"/>
        </w:rPr>
      </w:pPr>
      <w:r>
        <w:rPr>
          <w:rFonts w:hint="eastAsia" w:ascii="宋体" w:hAnsi="宋体"/>
          <w:color w:val="000000"/>
          <w:szCs w:val="21"/>
        </w:rPr>
        <w:t>项目名称：</w:t>
      </w:r>
    </w:p>
    <w:p>
      <w:pPr>
        <w:spacing w:line="360" w:lineRule="auto"/>
        <w:ind w:firstLine="1799" w:firstLineChars="857"/>
        <w:rPr>
          <w:rFonts w:ascii="宋体" w:hAnsi="宋体"/>
          <w:color w:val="000000"/>
          <w:szCs w:val="21"/>
        </w:rPr>
      </w:pPr>
      <w:r>
        <w:rPr>
          <w:rFonts w:hint="eastAsia" w:ascii="宋体" w:hAnsi="宋体"/>
          <w:color w:val="000000"/>
          <w:szCs w:val="21"/>
        </w:rPr>
        <w:t>项目编号：</w:t>
      </w:r>
    </w:p>
    <w:p>
      <w:pPr>
        <w:spacing w:line="360" w:lineRule="auto"/>
        <w:ind w:firstLine="1799" w:firstLineChars="857"/>
        <w:rPr>
          <w:rFonts w:ascii="宋体" w:hAnsi="宋体"/>
          <w:color w:val="000000"/>
          <w:szCs w:val="21"/>
        </w:rPr>
      </w:pPr>
      <w:r>
        <w:rPr>
          <w:rFonts w:hint="eastAsia" w:ascii="宋体" w:hAnsi="宋体"/>
          <w:color w:val="000000"/>
          <w:szCs w:val="21"/>
        </w:rPr>
        <w:t>标段：</w:t>
      </w:r>
      <w:r>
        <w:rPr>
          <w:rFonts w:hint="eastAsia" w:ascii="宋体" w:hAnsi="宋体"/>
          <w:color w:val="000000"/>
          <w:szCs w:val="21"/>
          <w:u w:val="single"/>
        </w:rPr>
        <w:t>（若有）</w:t>
      </w:r>
      <w:r>
        <w:rPr>
          <w:rFonts w:hint="eastAsia" w:ascii="宋体" w:hAnsi="宋体"/>
          <w:color w:val="000000"/>
          <w:szCs w:val="21"/>
        </w:rPr>
        <w:t>：</w:t>
      </w:r>
    </w:p>
    <w:p>
      <w:pPr>
        <w:spacing w:line="360" w:lineRule="auto"/>
        <w:ind w:firstLine="1799" w:firstLineChars="857"/>
        <w:rPr>
          <w:rFonts w:ascii="宋体" w:hAnsi="宋体"/>
          <w:color w:val="000000"/>
          <w:szCs w:val="21"/>
        </w:rPr>
      </w:pPr>
      <w:r>
        <w:rPr>
          <w:rFonts w:hint="eastAsia" w:ascii="宋体" w:hAnsi="宋体"/>
          <w:color w:val="000000"/>
          <w:szCs w:val="21"/>
        </w:rPr>
        <w:t>投标文件名称：</w:t>
      </w:r>
      <w:r>
        <w:rPr>
          <w:rFonts w:hint="eastAsia" w:ascii="宋体" w:hAnsi="宋体"/>
          <w:color w:val="000000"/>
          <w:szCs w:val="21"/>
          <w:u w:val="single"/>
        </w:rPr>
        <w:t>资信商务及技术文件</w:t>
      </w:r>
    </w:p>
    <w:p>
      <w:pPr>
        <w:spacing w:line="360" w:lineRule="auto"/>
        <w:ind w:firstLine="1799" w:firstLineChars="857"/>
        <w:rPr>
          <w:rFonts w:ascii="宋体" w:hAnsi="宋体"/>
          <w:color w:val="000000"/>
          <w:szCs w:val="21"/>
        </w:rPr>
      </w:pPr>
      <w:r>
        <w:rPr>
          <w:rFonts w:hint="eastAsia" w:ascii="宋体" w:hAnsi="宋体"/>
          <w:color w:val="000000"/>
          <w:szCs w:val="21"/>
        </w:rPr>
        <w:t>投标人全称（盖章）：</w:t>
      </w:r>
    </w:p>
    <w:p>
      <w:pPr>
        <w:spacing w:line="360" w:lineRule="auto"/>
        <w:ind w:firstLine="1799" w:firstLineChars="857"/>
        <w:rPr>
          <w:rFonts w:ascii="宋体" w:hAnsi="宋体"/>
          <w:color w:val="000000"/>
          <w:szCs w:val="21"/>
          <w:u w:val="single"/>
        </w:rPr>
      </w:pPr>
      <w:r>
        <w:rPr>
          <w:rFonts w:hint="eastAsia" w:ascii="宋体" w:hAnsi="宋体"/>
          <w:color w:val="000000"/>
          <w:szCs w:val="21"/>
        </w:rPr>
        <w:t>投标人地址：</w:t>
      </w:r>
    </w:p>
    <w:p>
      <w:pPr>
        <w:spacing w:line="360" w:lineRule="auto"/>
        <w:ind w:firstLine="1799" w:firstLineChars="857"/>
        <w:rPr>
          <w:rFonts w:ascii="宋体" w:hAnsi="宋体"/>
          <w:color w:val="000000"/>
          <w:szCs w:val="21"/>
          <w:u w:val="single"/>
        </w:rPr>
      </w:pPr>
      <w:r>
        <w:rPr>
          <w:rFonts w:hint="eastAsia" w:ascii="宋体" w:hAnsi="宋体"/>
          <w:color w:val="000000"/>
          <w:szCs w:val="21"/>
        </w:rPr>
        <w:t>邮编：</w:t>
      </w:r>
    </w:p>
    <w:p>
      <w:pPr>
        <w:spacing w:line="360" w:lineRule="auto"/>
        <w:ind w:firstLine="1799" w:firstLineChars="857"/>
        <w:rPr>
          <w:rFonts w:ascii="宋体" w:hAnsi="宋体"/>
          <w:color w:val="000000"/>
          <w:szCs w:val="21"/>
        </w:rPr>
      </w:pPr>
    </w:p>
    <w:p>
      <w:pPr>
        <w:spacing w:line="360" w:lineRule="auto"/>
        <w:jc w:val="center"/>
        <w:rPr>
          <w:color w:val="000000"/>
        </w:rPr>
      </w:pPr>
      <w:r>
        <w:rPr>
          <w:rFonts w:hint="eastAsia" w:ascii="宋体" w:hAnsi="宋体"/>
          <w:color w:val="000000"/>
          <w:szCs w:val="21"/>
        </w:rPr>
        <w:t>“在</w:t>
      </w:r>
      <w:r>
        <w:rPr>
          <w:rFonts w:hint="eastAsia" w:ascii="宋体" w:hAnsi="宋体"/>
          <w:color w:val="000000"/>
          <w:szCs w:val="21"/>
          <w:u w:val="single"/>
        </w:rPr>
        <w:t>xxxx</w:t>
      </w:r>
      <w:r>
        <w:rPr>
          <w:rFonts w:hint="eastAsia" w:ascii="宋体" w:hAnsi="宋体"/>
          <w:color w:val="000000"/>
          <w:szCs w:val="21"/>
        </w:rPr>
        <w:t>年</w:t>
      </w:r>
      <w:r>
        <w:rPr>
          <w:rFonts w:hint="eastAsia" w:ascii="宋体" w:hAnsi="宋体"/>
          <w:color w:val="000000"/>
          <w:szCs w:val="21"/>
          <w:u w:val="single"/>
        </w:rPr>
        <w:t>x</w:t>
      </w:r>
      <w:r>
        <w:rPr>
          <w:rFonts w:ascii="宋体" w:hAnsi="宋体"/>
          <w:color w:val="000000"/>
          <w:szCs w:val="21"/>
        </w:rPr>
        <w:t>月</w:t>
      </w:r>
      <w:r>
        <w:rPr>
          <w:rFonts w:hint="eastAsia" w:ascii="宋体" w:hAnsi="宋体"/>
          <w:color w:val="000000"/>
          <w:szCs w:val="21"/>
          <w:u w:val="single"/>
        </w:rPr>
        <w:t>x</w:t>
      </w:r>
      <w:r>
        <w:rPr>
          <w:rFonts w:ascii="宋体" w:hAnsi="宋体"/>
          <w:color w:val="000000"/>
          <w:szCs w:val="21"/>
        </w:rPr>
        <w:t>日</w:t>
      </w:r>
      <w:r>
        <w:rPr>
          <w:rFonts w:hint="eastAsia" w:ascii="宋体" w:hAnsi="宋体"/>
          <w:color w:val="000000"/>
          <w:szCs w:val="21"/>
          <w:u w:val="single"/>
        </w:rPr>
        <w:t>x</w:t>
      </w:r>
      <w:r>
        <w:rPr>
          <w:rFonts w:hint="eastAsia" w:ascii="宋体" w:hAnsi="宋体"/>
          <w:color w:val="000000"/>
          <w:szCs w:val="21"/>
        </w:rPr>
        <w:t>时</w:t>
      </w:r>
      <w:r>
        <w:rPr>
          <w:rFonts w:hint="eastAsia" w:ascii="宋体" w:hAnsi="宋体"/>
          <w:color w:val="000000"/>
          <w:szCs w:val="21"/>
          <w:u w:val="single"/>
        </w:rPr>
        <w:t>x</w:t>
      </w:r>
      <w:r>
        <w:rPr>
          <w:rFonts w:hint="eastAsia" w:ascii="宋体" w:hAnsi="宋体"/>
          <w:color w:val="000000"/>
          <w:szCs w:val="21"/>
        </w:rPr>
        <w:t>分之前不得启封”</w:t>
      </w:r>
    </w:p>
    <w:p>
      <w:pPr>
        <w:pStyle w:val="11"/>
        <w:snapToGrid w:val="0"/>
        <w:spacing w:before="50" w:after="120"/>
        <w:ind w:firstLine="0"/>
        <w:rPr>
          <w:rFonts w:ascii="宋体"/>
          <w:color w:val="000000"/>
          <w:szCs w:val="21"/>
        </w:rPr>
      </w:pPr>
    </w:p>
    <w:p>
      <w:pPr>
        <w:pStyle w:val="11"/>
        <w:snapToGrid w:val="0"/>
        <w:spacing w:before="50" w:after="120"/>
        <w:ind w:firstLine="0"/>
        <w:rPr>
          <w:rFonts w:ascii="宋体"/>
          <w:color w:val="000000"/>
          <w:szCs w:val="21"/>
        </w:rPr>
      </w:pPr>
    </w:p>
    <w:p>
      <w:pPr>
        <w:pStyle w:val="11"/>
        <w:snapToGrid w:val="0"/>
        <w:spacing w:before="50" w:after="120"/>
        <w:ind w:firstLine="0"/>
        <w:rPr>
          <w:rFonts w:ascii="宋体"/>
          <w:color w:val="000000"/>
          <w:szCs w:val="21"/>
        </w:rPr>
      </w:pPr>
    </w:p>
    <w:p>
      <w:pPr>
        <w:jc w:val="center"/>
        <w:rPr>
          <w:b/>
          <w:color w:val="000000"/>
          <w:sz w:val="24"/>
        </w:rPr>
      </w:pPr>
      <w:bookmarkStart w:id="620" w:name="_Toc303756436"/>
      <w:r>
        <w:rPr>
          <w:rFonts w:hint="eastAsia"/>
          <w:b/>
          <w:color w:val="000000"/>
          <w:sz w:val="24"/>
        </w:rPr>
        <w:t>资信商务及技术文件封面</w:t>
      </w:r>
      <w:bookmarkEnd w:id="620"/>
    </w:p>
    <w:p>
      <w:pPr>
        <w:jc w:val="center"/>
        <w:rPr>
          <w:color w:val="000000"/>
        </w:rPr>
      </w:pPr>
      <w:r>
        <w:rPr>
          <w:rFonts w:hint="eastAsia"/>
          <w:color w:val="000000"/>
        </w:rPr>
        <w:t>（格式）</w:t>
      </w:r>
    </w:p>
    <w:p>
      <w:pPr>
        <w:pStyle w:val="11"/>
        <w:snapToGrid w:val="0"/>
        <w:spacing w:before="50" w:after="120"/>
        <w:ind w:firstLine="0"/>
        <w:rPr>
          <w:rFonts w:ascii="宋体"/>
          <w:color w:val="000000"/>
          <w:szCs w:val="21"/>
        </w:rPr>
      </w:pPr>
    </w:p>
    <w:p>
      <w:pPr>
        <w:snapToGrid w:val="0"/>
        <w:spacing w:before="120" w:beforeLines="50" w:after="50"/>
        <w:jc w:val="center"/>
        <w:rPr>
          <w:rFonts w:ascii="宋体" w:hAnsi="宋体"/>
          <w:color w:val="000000"/>
          <w:sz w:val="24"/>
        </w:rPr>
      </w:pPr>
      <w:r>
        <w:rPr>
          <w:rFonts w:hint="eastAsia" w:ascii="宋体" w:hAnsi="宋体"/>
          <w:color w:val="000000"/>
          <w:sz w:val="24"/>
        </w:rPr>
        <w:t>资信商务及技术文件</w:t>
      </w:r>
    </w:p>
    <w:p>
      <w:pPr>
        <w:spacing w:line="360" w:lineRule="auto"/>
        <w:jc w:val="center"/>
        <w:rPr>
          <w:rFonts w:ascii="宋体" w:hAnsi="宋体"/>
          <w:color w:val="000000"/>
          <w:szCs w:val="21"/>
        </w:rPr>
      </w:pPr>
      <w:r>
        <w:rPr>
          <w:rFonts w:hint="eastAsia" w:ascii="宋体" w:hAnsi="宋体"/>
          <w:bCs/>
          <w:color w:val="000000"/>
        </w:rPr>
        <w:t>正本或副本</w:t>
      </w:r>
    </w:p>
    <w:p>
      <w:pPr>
        <w:spacing w:line="360" w:lineRule="auto"/>
        <w:rPr>
          <w:rFonts w:ascii="宋体" w:hAnsi="宋体"/>
          <w:color w:val="000000"/>
          <w:szCs w:val="21"/>
        </w:rPr>
      </w:pPr>
    </w:p>
    <w:p>
      <w:pPr>
        <w:spacing w:line="360" w:lineRule="auto"/>
        <w:ind w:firstLine="1799" w:firstLineChars="857"/>
        <w:rPr>
          <w:rFonts w:ascii="宋体" w:hAnsi="宋体"/>
          <w:color w:val="000000"/>
          <w:szCs w:val="21"/>
          <w:u w:val="single"/>
        </w:rPr>
      </w:pPr>
      <w:r>
        <w:rPr>
          <w:rFonts w:hint="eastAsia" w:ascii="宋体" w:hAnsi="宋体"/>
          <w:color w:val="000000"/>
          <w:szCs w:val="21"/>
        </w:rPr>
        <w:t>项目名称：</w:t>
      </w:r>
    </w:p>
    <w:p>
      <w:pPr>
        <w:spacing w:line="360" w:lineRule="auto"/>
        <w:ind w:firstLine="1799" w:firstLineChars="857"/>
        <w:rPr>
          <w:rFonts w:ascii="宋体" w:hAnsi="宋体"/>
          <w:color w:val="000000"/>
          <w:szCs w:val="21"/>
        </w:rPr>
      </w:pPr>
      <w:r>
        <w:rPr>
          <w:rFonts w:hint="eastAsia" w:ascii="宋体" w:hAnsi="宋体"/>
          <w:color w:val="000000"/>
          <w:szCs w:val="21"/>
        </w:rPr>
        <w:t>项目编号：</w:t>
      </w:r>
    </w:p>
    <w:p>
      <w:pPr>
        <w:spacing w:line="360" w:lineRule="auto"/>
        <w:ind w:firstLine="1799" w:firstLineChars="857"/>
        <w:rPr>
          <w:rFonts w:ascii="宋体" w:hAnsi="宋体"/>
          <w:color w:val="000000"/>
          <w:szCs w:val="21"/>
        </w:rPr>
      </w:pPr>
      <w:r>
        <w:rPr>
          <w:rFonts w:hint="eastAsia" w:ascii="宋体" w:hAnsi="宋体"/>
          <w:color w:val="000000"/>
          <w:szCs w:val="21"/>
        </w:rPr>
        <w:t>标段：</w:t>
      </w:r>
      <w:r>
        <w:rPr>
          <w:rFonts w:hint="eastAsia" w:ascii="宋体" w:hAnsi="宋体"/>
          <w:color w:val="000000"/>
          <w:szCs w:val="21"/>
          <w:u w:val="single"/>
        </w:rPr>
        <w:t>（若有）</w:t>
      </w:r>
      <w:r>
        <w:rPr>
          <w:rFonts w:hint="eastAsia" w:ascii="宋体" w:hAnsi="宋体"/>
          <w:color w:val="000000"/>
          <w:szCs w:val="21"/>
        </w:rPr>
        <w:t>：</w:t>
      </w:r>
    </w:p>
    <w:p>
      <w:pPr>
        <w:spacing w:line="360" w:lineRule="auto"/>
        <w:ind w:firstLine="1799" w:firstLineChars="857"/>
        <w:rPr>
          <w:rFonts w:ascii="宋体" w:hAnsi="宋体"/>
          <w:color w:val="000000"/>
          <w:szCs w:val="21"/>
          <w:u w:val="single"/>
        </w:rPr>
      </w:pPr>
      <w:r>
        <w:rPr>
          <w:rFonts w:hint="eastAsia" w:ascii="宋体" w:hAnsi="宋体"/>
          <w:color w:val="000000"/>
          <w:szCs w:val="21"/>
        </w:rPr>
        <w:t>投标人名称（盖章）：</w:t>
      </w:r>
    </w:p>
    <w:p>
      <w:pPr>
        <w:spacing w:line="360" w:lineRule="auto"/>
        <w:ind w:firstLine="1799" w:firstLineChars="857"/>
        <w:rPr>
          <w:color w:val="000000"/>
          <w:u w:val="single"/>
        </w:rPr>
      </w:pPr>
      <w:r>
        <w:rPr>
          <w:rFonts w:hint="eastAsia"/>
          <w:color w:val="000000"/>
        </w:rPr>
        <w:t>投标人地址：</w:t>
      </w:r>
    </w:p>
    <w:p>
      <w:pPr>
        <w:spacing w:line="360" w:lineRule="auto"/>
        <w:ind w:firstLine="1799" w:firstLineChars="857"/>
        <w:rPr>
          <w:color w:val="000000"/>
          <w:u w:val="single"/>
        </w:rPr>
      </w:pPr>
      <w:r>
        <w:rPr>
          <w:rFonts w:hint="eastAsia" w:ascii="宋体" w:hAnsi="宋体"/>
          <w:color w:val="000000"/>
          <w:szCs w:val="21"/>
        </w:rPr>
        <w:t>邮编：</w:t>
      </w:r>
    </w:p>
    <w:p>
      <w:pPr>
        <w:spacing w:line="360" w:lineRule="auto"/>
        <w:ind w:firstLine="1799" w:firstLineChars="857"/>
        <w:rPr>
          <w:color w:val="000000"/>
          <w:u w:val="single"/>
        </w:rPr>
      </w:pPr>
    </w:p>
    <w:p>
      <w:pPr>
        <w:spacing w:line="360" w:lineRule="auto"/>
        <w:jc w:val="center"/>
        <w:rPr>
          <w:color w:val="000000"/>
        </w:rPr>
      </w:pPr>
      <w:r>
        <w:rPr>
          <w:rFonts w:hint="eastAsia"/>
          <w:color w:val="000000"/>
        </w:rPr>
        <w:t>年 月  日</w:t>
      </w:r>
    </w:p>
    <w:p>
      <w:pPr>
        <w:spacing w:line="360" w:lineRule="auto"/>
        <w:jc w:val="center"/>
        <w:rPr>
          <w:rFonts w:ascii="宋体"/>
          <w:b/>
          <w:color w:val="000000"/>
          <w:szCs w:val="21"/>
        </w:rPr>
      </w:pPr>
    </w:p>
    <w:p/>
    <w:p/>
    <w:p/>
    <w:p/>
    <w:p/>
    <w:p/>
    <w:p/>
    <w:p>
      <w:pPr>
        <w:jc w:val="center"/>
        <w:rPr>
          <w:b/>
          <w:color w:val="000000"/>
          <w:sz w:val="24"/>
        </w:rPr>
      </w:pPr>
      <w:r>
        <w:rPr>
          <w:rFonts w:hint="eastAsia"/>
          <w:b/>
          <w:color w:val="000000"/>
          <w:sz w:val="24"/>
        </w:rPr>
        <w:t>3.1资信商务及技术文件目录</w:t>
      </w:r>
    </w:p>
    <w:p/>
    <w:p/>
    <w:p/>
    <w:p>
      <w:pPr>
        <w:spacing w:line="360" w:lineRule="auto"/>
      </w:pPr>
      <w:r>
        <w:rPr>
          <w:rFonts w:hint="eastAsia"/>
        </w:rPr>
        <w:t>评分响应表</w:t>
      </w:r>
    </w:p>
    <w:p>
      <w:pPr>
        <w:spacing w:line="360" w:lineRule="auto"/>
      </w:pPr>
      <w:r>
        <w:rPr>
          <w:rFonts w:hint="eastAsia"/>
        </w:rPr>
        <w:t>1、节能环保产品</w:t>
      </w:r>
    </w:p>
    <w:p>
      <w:pPr>
        <w:spacing w:line="360" w:lineRule="auto"/>
      </w:pPr>
      <w:r>
        <w:rPr>
          <w:rFonts w:hint="eastAsia"/>
        </w:rPr>
        <w:t>2、类似案例业绩</w:t>
      </w:r>
    </w:p>
    <w:p>
      <w:pPr>
        <w:spacing w:line="360" w:lineRule="auto"/>
      </w:pPr>
      <w:r>
        <w:rPr>
          <w:rFonts w:hint="eastAsia"/>
        </w:rPr>
        <w:t>3、商务响应表</w:t>
      </w:r>
    </w:p>
    <w:p>
      <w:pPr>
        <w:spacing w:line="360" w:lineRule="auto"/>
      </w:pPr>
      <w:r>
        <w:t>4</w:t>
      </w:r>
      <w:r>
        <w:rPr>
          <w:rFonts w:hint="eastAsia"/>
        </w:rPr>
        <w:t>、对本项目总体要求的理解</w:t>
      </w:r>
    </w:p>
    <w:p>
      <w:pPr>
        <w:spacing w:line="360" w:lineRule="auto"/>
      </w:pPr>
      <w:r>
        <w:t>5</w:t>
      </w:r>
      <w:r>
        <w:rPr>
          <w:rFonts w:hint="eastAsia"/>
        </w:rPr>
        <w:t>、项目方案</w:t>
      </w:r>
    </w:p>
    <w:p>
      <w:pPr>
        <w:spacing w:line="360" w:lineRule="auto"/>
      </w:pPr>
      <w:r>
        <w:t>6</w:t>
      </w:r>
      <w:r>
        <w:rPr>
          <w:rFonts w:hint="eastAsia"/>
        </w:rPr>
        <w:t>、投标产品配置清单</w:t>
      </w:r>
    </w:p>
    <w:p>
      <w:pPr>
        <w:spacing w:line="360" w:lineRule="auto"/>
      </w:pPr>
      <w:r>
        <w:t>7</w:t>
      </w:r>
      <w:r>
        <w:rPr>
          <w:rFonts w:hint="eastAsia"/>
        </w:rPr>
        <w:t>、技术规格偏离表</w:t>
      </w:r>
    </w:p>
    <w:p>
      <w:pPr>
        <w:spacing w:line="360" w:lineRule="auto"/>
      </w:pPr>
      <w:r>
        <w:t>8</w:t>
      </w:r>
      <w:r>
        <w:rPr>
          <w:rFonts w:hint="eastAsia"/>
        </w:rPr>
        <w:t>、拟投入的项目班子</w:t>
      </w:r>
    </w:p>
    <w:p>
      <w:pPr>
        <w:spacing w:line="360" w:lineRule="auto"/>
      </w:pPr>
      <w:r>
        <w:t>9</w:t>
      </w:r>
      <w:r>
        <w:rPr>
          <w:rFonts w:hint="eastAsia"/>
        </w:rPr>
        <w:t>、售后服务</w:t>
      </w:r>
    </w:p>
    <w:p>
      <w:pPr>
        <w:spacing w:line="360" w:lineRule="auto"/>
      </w:pPr>
      <w:r>
        <w:rPr>
          <w:rFonts w:hint="eastAsia"/>
        </w:rPr>
        <w:t>1</w:t>
      </w:r>
      <w:r>
        <w:t>0</w:t>
      </w:r>
      <w:r>
        <w:rPr>
          <w:rFonts w:hint="eastAsia"/>
        </w:rPr>
        <w:t>投标人质量管理体系证书、环境管理体系认证证书复印件</w:t>
      </w:r>
    </w:p>
    <w:p>
      <w:r>
        <w:rPr>
          <w:rFonts w:hint="eastAsia"/>
        </w:rPr>
        <w:t>11、投标人需要说明的其他文件和说明</w:t>
      </w:r>
    </w:p>
    <w:p/>
    <w:p/>
    <w:p/>
    <w:p/>
    <w:p/>
    <w:p/>
    <w:p/>
    <w:p/>
    <w:p/>
    <w:p/>
    <w:p/>
    <w:p/>
    <w:p/>
    <w:p/>
    <w:p/>
    <w:p/>
    <w:p/>
    <w:p/>
    <w:p/>
    <w:p/>
    <w:p/>
    <w:p/>
    <w:p/>
    <w:p/>
    <w:p/>
    <w:p/>
    <w:p>
      <w:pPr>
        <w:pStyle w:val="2"/>
      </w:pPr>
    </w:p>
    <w:p/>
    <w:p/>
    <w:p>
      <w:r>
        <w:rPr>
          <w:rFonts w:hint="eastAsia"/>
          <w:b/>
          <w:bCs/>
        </w:rPr>
        <w:t>评分响应表</w:t>
      </w:r>
    </w:p>
    <w:tbl>
      <w:tblPr>
        <w:tblStyle w:val="28"/>
        <w:tblpPr w:leftFromText="180" w:rightFromText="180" w:vertAnchor="text" w:horzAnchor="page" w:tblpX="1125" w:tblpY="639"/>
        <w:tblOverlap w:val="never"/>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39"/>
        <w:gridCol w:w="1095"/>
        <w:gridCol w:w="6015"/>
        <w:gridCol w:w="7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639" w:type="dxa"/>
            <w:tcBorders>
              <w:top w:val="single" w:color="auto" w:sz="4" w:space="0"/>
              <w:left w:val="single" w:color="auto" w:sz="4" w:space="0"/>
              <w:bottom w:val="single" w:color="auto" w:sz="6" w:space="0"/>
            </w:tcBorders>
            <w:shd w:val="clear" w:color="auto" w:fill="auto"/>
            <w:vAlign w:val="center"/>
          </w:tcPr>
          <w:p>
            <w:pPr>
              <w:widowControl/>
              <w:rPr>
                <w:rFonts w:ascii="黑体" w:hAnsi="黑体" w:eastAsia="黑体" w:cs="Times New Roman"/>
                <w:szCs w:val="24"/>
              </w:rPr>
            </w:pPr>
            <w:r>
              <w:rPr>
                <w:rFonts w:hint="eastAsia" w:ascii="黑体" w:hAnsi="黑体" w:eastAsia="黑体" w:cs="Times New Roman"/>
                <w:szCs w:val="24"/>
              </w:rPr>
              <w:t>序号</w:t>
            </w:r>
          </w:p>
        </w:tc>
        <w:tc>
          <w:tcPr>
            <w:tcW w:w="1095" w:type="dxa"/>
            <w:tcBorders>
              <w:top w:val="single" w:color="auto" w:sz="4" w:space="0"/>
              <w:bottom w:val="single" w:color="auto" w:sz="6" w:space="0"/>
              <w:right w:val="single" w:color="auto" w:sz="4" w:space="0"/>
            </w:tcBorders>
            <w:shd w:val="clear" w:color="auto" w:fill="auto"/>
            <w:vAlign w:val="center"/>
          </w:tcPr>
          <w:p>
            <w:pPr>
              <w:widowControl/>
              <w:jc w:val="center"/>
              <w:rPr>
                <w:rFonts w:ascii="黑体" w:hAnsi="黑体" w:eastAsia="黑体" w:cs="Times New Roman"/>
                <w:szCs w:val="24"/>
              </w:rPr>
            </w:pPr>
            <w:r>
              <w:rPr>
                <w:rFonts w:hint="eastAsia" w:ascii="黑体" w:hAnsi="黑体" w:eastAsia="黑体" w:cs="Times New Roman"/>
                <w:szCs w:val="24"/>
              </w:rPr>
              <w:t>评分因素</w:t>
            </w:r>
          </w:p>
        </w:tc>
        <w:tc>
          <w:tcPr>
            <w:tcW w:w="6015" w:type="dxa"/>
            <w:tcBorders>
              <w:top w:val="single" w:color="auto" w:sz="4" w:space="0"/>
              <w:left w:val="single" w:color="auto" w:sz="4" w:space="0"/>
              <w:bottom w:val="single" w:color="auto" w:sz="6" w:space="0"/>
              <w:right w:val="single" w:color="auto" w:sz="4" w:space="0"/>
            </w:tcBorders>
            <w:shd w:val="clear" w:color="auto" w:fill="auto"/>
            <w:vAlign w:val="center"/>
          </w:tcPr>
          <w:p>
            <w:pPr>
              <w:widowControl/>
              <w:jc w:val="center"/>
              <w:rPr>
                <w:rFonts w:ascii="黑体" w:hAnsi="黑体" w:eastAsia="黑体" w:cs="Times New Roman"/>
                <w:szCs w:val="24"/>
              </w:rPr>
            </w:pPr>
            <w:r>
              <w:rPr>
                <w:rFonts w:hint="eastAsia" w:ascii="黑体" w:hAnsi="黑体" w:eastAsia="黑体" w:cs="Times New Roman"/>
                <w:szCs w:val="24"/>
              </w:rPr>
              <w:t>评分标准</w:t>
            </w:r>
          </w:p>
        </w:tc>
        <w:tc>
          <w:tcPr>
            <w:tcW w:w="773" w:type="dxa"/>
            <w:tcBorders>
              <w:top w:val="single" w:color="auto" w:sz="4" w:space="0"/>
              <w:left w:val="single" w:color="auto" w:sz="4" w:space="0"/>
              <w:bottom w:val="single" w:color="auto" w:sz="6" w:space="0"/>
              <w:right w:val="single" w:color="auto" w:sz="4" w:space="0"/>
            </w:tcBorders>
            <w:shd w:val="clear" w:color="auto" w:fill="auto"/>
            <w:vAlign w:val="center"/>
          </w:tcPr>
          <w:p>
            <w:pPr>
              <w:widowControl/>
              <w:jc w:val="center"/>
              <w:rPr>
                <w:rFonts w:hint="eastAsia" w:ascii="黑体" w:hAnsi="黑体" w:eastAsia="黑体" w:cs="Times New Roman"/>
                <w:szCs w:val="24"/>
              </w:rPr>
            </w:pPr>
            <w:r>
              <w:rPr>
                <w:rFonts w:hint="eastAsia" w:ascii="黑体" w:hAnsi="黑体" w:eastAsia="黑体" w:cs="Times New Roman"/>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1" w:hRule="atLeast"/>
        </w:trPr>
        <w:tc>
          <w:tcPr>
            <w:tcW w:w="639" w:type="dxa"/>
            <w:tcBorders>
              <w:top w:val="single" w:color="auto" w:sz="6" w:space="0"/>
              <w:left w:val="single" w:color="auto" w:sz="4" w:space="0"/>
              <w:bottom w:val="single" w:color="auto" w:sz="6" w:space="0"/>
            </w:tcBorders>
            <w:vAlign w:val="center"/>
          </w:tcPr>
          <w:p>
            <w:pPr>
              <w:widowControl/>
              <w:jc w:val="center"/>
              <w:rPr>
                <w:rFonts w:cs="Times New Roman"/>
                <w:sz w:val="22"/>
              </w:rPr>
            </w:pPr>
            <w:r>
              <w:rPr>
                <w:rFonts w:cs="Times New Roman"/>
                <w:sz w:val="22"/>
              </w:rPr>
              <w:t>1</w:t>
            </w:r>
          </w:p>
        </w:tc>
        <w:tc>
          <w:tcPr>
            <w:tcW w:w="1095" w:type="dxa"/>
            <w:tcBorders>
              <w:top w:val="single" w:color="auto" w:sz="6" w:space="0"/>
              <w:bottom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rPr>
              <w:t>企业资信</w:t>
            </w:r>
            <w:r>
              <w:rPr>
                <w:rFonts w:hint="eastAsia" w:cs="Times New Roman"/>
                <w:sz w:val="22"/>
                <w:lang w:eastAsia="zh-CN"/>
              </w:rPr>
              <w:t>（</w:t>
            </w:r>
            <w:r>
              <w:rPr>
                <w:rFonts w:hint="eastAsia" w:cs="Times New Roman"/>
                <w:sz w:val="22"/>
                <w:lang w:val="en-US" w:eastAsia="zh-CN"/>
              </w:rPr>
              <w:t>1分）</w:t>
            </w:r>
          </w:p>
        </w:tc>
        <w:tc>
          <w:tcPr>
            <w:tcW w:w="6015" w:type="dxa"/>
            <w:tcBorders>
              <w:top w:val="single" w:color="auto" w:sz="6" w:space="0"/>
              <w:bottom w:val="single" w:color="auto" w:sz="6" w:space="0"/>
              <w:right w:val="single" w:color="auto" w:sz="4" w:space="0"/>
            </w:tcBorders>
            <w:vAlign w:val="center"/>
          </w:tcPr>
          <w:p>
            <w:pPr>
              <w:widowControl/>
              <w:rPr>
                <w:rFonts w:cs="Times New Roman"/>
                <w:b/>
                <w:sz w:val="22"/>
              </w:rPr>
            </w:pPr>
            <w:r>
              <w:rPr>
                <w:rFonts w:hint="eastAsia" w:ascii="宋体" w:hAnsi="宋体" w:eastAsia="宋体"/>
                <w:color w:val="000000"/>
                <w:kern w:val="21"/>
                <w:szCs w:val="21"/>
              </w:rPr>
              <w:t>企业资质证书：投标人具有质量管理体系、环境管理体系认证证书的每个证书得0.5分，最高得1分。（投标文件中须提供相关证书复印件，否则不得分）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ascii="宋体" w:hAnsi="宋体" w:eastAsia="宋体"/>
                <w:szCs w:val="21"/>
                <w:lang w:eastAsia="zh-CN"/>
              </w:rPr>
            </w:pPr>
            <w:r>
              <w:rPr>
                <w:rFonts w:hint="eastAsia" w:cs="Times New Roman"/>
                <w:sz w:val="22"/>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tcBorders>
              <w:top w:val="single" w:color="auto" w:sz="6" w:space="0"/>
              <w:left w:val="single" w:color="auto" w:sz="4" w:space="0"/>
              <w:bottom w:val="single" w:color="auto" w:sz="6" w:space="0"/>
            </w:tcBorders>
            <w:vAlign w:val="center"/>
          </w:tcPr>
          <w:p>
            <w:pPr>
              <w:widowControl/>
              <w:jc w:val="center"/>
              <w:rPr>
                <w:rFonts w:hint="eastAsia" w:eastAsia="宋体" w:cs="Times New Roman"/>
                <w:sz w:val="22"/>
                <w:lang w:val="en-US" w:eastAsia="zh-CN"/>
              </w:rPr>
            </w:pPr>
            <w:r>
              <w:rPr>
                <w:rFonts w:hint="eastAsia" w:cs="Times New Roman"/>
                <w:sz w:val="22"/>
                <w:lang w:val="en-US" w:eastAsia="zh-CN"/>
              </w:rPr>
              <w:t>2</w:t>
            </w:r>
          </w:p>
        </w:tc>
        <w:tc>
          <w:tcPr>
            <w:tcW w:w="1095" w:type="dxa"/>
            <w:tcBorders>
              <w:top w:val="single" w:color="auto" w:sz="6" w:space="0"/>
              <w:bottom w:val="single" w:color="auto" w:sz="6" w:space="0"/>
              <w:right w:val="single" w:color="auto" w:sz="4" w:space="0"/>
            </w:tcBorders>
            <w:vAlign w:val="center"/>
          </w:tcPr>
          <w:p>
            <w:pPr>
              <w:widowControl/>
              <w:rPr>
                <w:rFonts w:hint="eastAsia" w:cs="Times New Roman"/>
                <w:sz w:val="22"/>
              </w:rPr>
            </w:pPr>
            <w:r>
              <w:rPr>
                <w:rFonts w:hint="eastAsia" w:ascii="宋体" w:hAnsi="宋体" w:cs="宋体"/>
                <w:color w:val="000000"/>
                <w:kern w:val="0"/>
                <w:szCs w:val="21"/>
              </w:rPr>
              <w:t>设备业绩</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2分）</w:t>
            </w:r>
          </w:p>
        </w:tc>
        <w:tc>
          <w:tcPr>
            <w:tcW w:w="6015" w:type="dxa"/>
            <w:tcBorders>
              <w:top w:val="single" w:color="auto" w:sz="6" w:space="0"/>
              <w:bottom w:val="single" w:color="auto" w:sz="6" w:space="0"/>
              <w:right w:val="single" w:color="auto" w:sz="4" w:space="0"/>
            </w:tcBorders>
            <w:vAlign w:val="center"/>
          </w:tcPr>
          <w:p>
            <w:pPr>
              <w:widowControl/>
              <w:jc w:val="left"/>
              <w:rPr>
                <w:rFonts w:hint="default"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ascii="宋体" w:hAnsi="宋体"/>
                <w:color w:val="000000"/>
                <w:kern w:val="21"/>
                <w:szCs w:val="21"/>
              </w:rPr>
              <w:t>投标人在近3年具有</w:t>
            </w:r>
            <w:r>
              <w:rPr>
                <w:rFonts w:hint="eastAsia" w:ascii="宋体" w:hAnsi="宋体"/>
                <w:color w:val="000000"/>
                <w:kern w:val="21"/>
                <w:szCs w:val="21"/>
                <w:lang w:val="en-US" w:eastAsia="zh-CN"/>
              </w:rPr>
              <w:t>光伏组件1GW以上业绩的1个得1分；</w:t>
            </w:r>
          </w:p>
          <w:p>
            <w:pPr>
              <w:widowControl/>
              <w:rPr>
                <w:rFonts w:hint="eastAsia" w:ascii="宋体" w:hAnsi="宋体"/>
                <w:szCs w:val="21"/>
                <w:lang w:eastAsia="zh-CN"/>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w:t>
            </w:r>
            <w:r>
              <w:rPr>
                <w:rFonts w:hint="eastAsia" w:ascii="宋体" w:hAnsi="宋体"/>
                <w:color w:val="000000"/>
                <w:kern w:val="21"/>
                <w:szCs w:val="21"/>
              </w:rPr>
              <w:t>投标人在近3年具有</w:t>
            </w:r>
            <w:r>
              <w:rPr>
                <w:rFonts w:hint="eastAsia" w:ascii="宋体" w:hAnsi="宋体"/>
                <w:color w:val="000000"/>
                <w:kern w:val="21"/>
                <w:szCs w:val="21"/>
                <w:lang w:val="en-US" w:eastAsia="zh-CN"/>
              </w:rPr>
              <w:t>1</w:t>
            </w:r>
            <w:r>
              <w:rPr>
                <w:rFonts w:hint="eastAsia" w:ascii="宋体" w:hAnsi="宋体"/>
                <w:color w:val="000000"/>
                <w:kern w:val="21"/>
                <w:szCs w:val="21"/>
              </w:rPr>
              <w:t>套10kV电压等级及以上预制舱式变电站（同时包含电气一、二次设备）</w:t>
            </w:r>
            <w:r>
              <w:rPr>
                <w:rFonts w:hint="eastAsia" w:ascii="宋体" w:hAnsi="宋体"/>
                <w:color w:val="000000"/>
                <w:kern w:val="21"/>
                <w:szCs w:val="21"/>
                <w:lang w:val="en-US" w:eastAsia="zh-CN"/>
              </w:rPr>
              <w:t>1年及以上</w:t>
            </w:r>
            <w:r>
              <w:rPr>
                <w:rFonts w:hint="eastAsia" w:ascii="宋体" w:hAnsi="宋体"/>
                <w:szCs w:val="21"/>
              </w:rPr>
              <w:t>的可靠运行证明文件</w:t>
            </w:r>
            <w:r>
              <w:rPr>
                <w:rFonts w:hint="eastAsia" w:ascii="宋体" w:hAnsi="宋体"/>
                <w:szCs w:val="21"/>
                <w:lang w:eastAsia="zh-CN"/>
              </w:rPr>
              <w:t>，</w:t>
            </w:r>
            <w:r>
              <w:rPr>
                <w:rFonts w:hint="eastAsia" w:ascii="宋体" w:hAnsi="宋体"/>
                <w:szCs w:val="21"/>
                <w:lang w:val="en-US" w:eastAsia="zh-CN"/>
              </w:rPr>
              <w:t>满足条件得1分；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eastAsia="宋体" w:cs="Times New Roman"/>
                <w:sz w:val="22"/>
                <w:highlight w:val="none"/>
                <w:lang w:val="en-US" w:eastAsia="zh-CN"/>
              </w:rPr>
            </w:pPr>
            <w:r>
              <w:rPr>
                <w:rFonts w:hint="eastAsia" w:cs="Times New Roman"/>
                <w:sz w:val="22"/>
                <w:highlight w:val="none"/>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vMerge w:val="restart"/>
            <w:tcBorders>
              <w:top w:val="single" w:color="auto" w:sz="6" w:space="0"/>
              <w:left w:val="single" w:color="auto" w:sz="4" w:space="0"/>
            </w:tcBorders>
            <w:vAlign w:val="center"/>
          </w:tcPr>
          <w:p>
            <w:pPr>
              <w:widowControl/>
              <w:jc w:val="center"/>
              <w:rPr>
                <w:rFonts w:hint="eastAsia" w:eastAsia="宋体" w:cs="Times New Roman"/>
                <w:sz w:val="22"/>
                <w:lang w:val="en-US" w:eastAsia="zh-CN"/>
              </w:rPr>
            </w:pPr>
            <w:r>
              <w:rPr>
                <w:rFonts w:hint="eastAsia" w:cs="Times New Roman"/>
                <w:sz w:val="22"/>
                <w:lang w:val="en-US" w:eastAsia="zh-CN"/>
              </w:rPr>
              <w:t>3</w:t>
            </w:r>
          </w:p>
        </w:tc>
        <w:tc>
          <w:tcPr>
            <w:tcW w:w="1095" w:type="dxa"/>
            <w:vMerge w:val="restart"/>
            <w:tcBorders>
              <w:top w:val="single" w:color="auto" w:sz="6" w:space="0"/>
              <w:right w:val="single" w:color="auto" w:sz="4" w:space="0"/>
            </w:tcBorders>
            <w:vAlign w:val="center"/>
          </w:tcPr>
          <w:p>
            <w:pPr>
              <w:widowControl/>
              <w:rPr>
                <w:rFonts w:hint="eastAsia" w:cs="Times New Roman"/>
                <w:sz w:val="22"/>
              </w:rPr>
            </w:pPr>
            <w:r>
              <w:rPr>
                <w:rFonts w:hint="eastAsia" w:cs="Times New Roman"/>
                <w:sz w:val="22"/>
              </w:rPr>
              <w:t>设备主要参数和性能指标</w:t>
            </w:r>
            <w:r>
              <w:rPr>
                <w:rFonts w:hint="eastAsia" w:cs="Times New Roman"/>
                <w:sz w:val="22"/>
                <w:lang w:eastAsia="zh-CN"/>
              </w:rPr>
              <w:t>（</w:t>
            </w:r>
            <w:r>
              <w:rPr>
                <w:rFonts w:hint="eastAsia" w:cs="Times New Roman"/>
                <w:sz w:val="22"/>
                <w:lang w:val="en-US" w:eastAsia="zh-CN"/>
              </w:rPr>
              <w:t>46分）</w:t>
            </w:r>
          </w:p>
        </w:tc>
        <w:tc>
          <w:tcPr>
            <w:tcW w:w="6015" w:type="dxa"/>
            <w:tcBorders>
              <w:top w:val="single" w:color="auto" w:sz="6" w:space="0"/>
              <w:bottom w:val="single" w:color="auto" w:sz="6" w:space="0"/>
              <w:right w:val="single" w:color="auto" w:sz="4" w:space="0"/>
            </w:tcBorders>
            <w:vAlign w:val="center"/>
          </w:tcPr>
          <w:p>
            <w:pPr>
              <w:widowControl/>
              <w:rPr>
                <w:rFonts w:cs="Times New Roman"/>
                <w:sz w:val="22"/>
              </w:rPr>
            </w:pPr>
            <w:r>
              <w:rPr>
                <w:rFonts w:hint="eastAsia" w:cs="Times New Roman"/>
                <w:sz w:val="22"/>
              </w:rPr>
              <w:t>技术需求响应全部满足招标文件要求的得</w:t>
            </w:r>
            <w:r>
              <w:rPr>
                <w:rFonts w:hint="eastAsia" w:cs="Times New Roman"/>
                <w:sz w:val="22"/>
                <w:lang w:val="en-US" w:eastAsia="zh-CN"/>
              </w:rPr>
              <w:t>30</w:t>
            </w:r>
            <w:r>
              <w:rPr>
                <w:rFonts w:hint="eastAsia" w:cs="Times New Roman"/>
                <w:sz w:val="22"/>
              </w:rPr>
              <w:t>分。</w:t>
            </w:r>
          </w:p>
          <w:p>
            <w:pPr>
              <w:widowControl/>
              <w:rPr>
                <w:rFonts w:cs="Times New Roman"/>
                <w:sz w:val="22"/>
              </w:rPr>
            </w:pPr>
            <w:r>
              <w:rPr>
                <w:rFonts w:hint="eastAsia" w:cs="Times New Roman"/>
                <w:sz w:val="22"/>
              </w:rPr>
              <w:t>“采购清单及技术参数要求”中标注“▲”的条款的，如有负偏离按无效投标处理；</w:t>
            </w:r>
          </w:p>
          <w:p>
            <w:pPr>
              <w:widowControl/>
              <w:rPr>
                <w:rFonts w:cs="Times New Roman"/>
                <w:sz w:val="22"/>
              </w:rPr>
            </w:pPr>
            <w:r>
              <w:rPr>
                <w:rFonts w:hint="eastAsia" w:cs="Times New Roman"/>
                <w:sz w:val="22"/>
              </w:rPr>
              <w:t>允许偏离的指标低于招标参数标注“●”的条款需求的，经由专家组评议后认定为有效负偏离的，每一项减</w:t>
            </w:r>
            <w:r>
              <w:rPr>
                <w:rFonts w:hint="eastAsia" w:cs="Times New Roman"/>
                <w:sz w:val="22"/>
                <w:lang w:val="en-US" w:eastAsia="zh-CN"/>
              </w:rPr>
              <w:t>2</w:t>
            </w:r>
            <w:r>
              <w:rPr>
                <w:rFonts w:hint="eastAsia" w:cs="Times New Roman"/>
                <w:sz w:val="22"/>
              </w:rPr>
              <w:t>分；</w:t>
            </w:r>
          </w:p>
          <w:p>
            <w:pPr>
              <w:widowControl/>
              <w:rPr>
                <w:rFonts w:cs="Times New Roman"/>
                <w:sz w:val="22"/>
              </w:rPr>
            </w:pPr>
            <w:r>
              <w:rPr>
                <w:rFonts w:hint="eastAsia" w:cs="Times New Roman"/>
                <w:sz w:val="22"/>
              </w:rPr>
              <w:t>允许偏离的</w:t>
            </w:r>
            <w:r>
              <w:rPr>
                <w:rFonts w:hint="eastAsia" w:cs="Times New Roman"/>
                <w:sz w:val="22"/>
                <w:lang w:val="en-US" w:eastAsia="zh-CN"/>
              </w:rPr>
              <w:t>其他</w:t>
            </w:r>
            <w:r>
              <w:rPr>
                <w:rFonts w:hint="eastAsia" w:cs="Times New Roman"/>
                <w:sz w:val="22"/>
              </w:rPr>
              <w:t>指标低于招标参数需求的，经由专家组评议后认定为有效负偏离的，每一项减</w:t>
            </w:r>
            <w:r>
              <w:rPr>
                <w:rFonts w:hint="eastAsia" w:cs="Times New Roman"/>
                <w:sz w:val="22"/>
                <w:lang w:val="en-US" w:eastAsia="zh-CN"/>
              </w:rPr>
              <w:t>0.5</w:t>
            </w:r>
            <w:bookmarkStart w:id="654" w:name="_GoBack"/>
            <w:bookmarkEnd w:id="654"/>
            <w:r>
              <w:rPr>
                <w:rFonts w:hint="eastAsia" w:cs="Times New Roman"/>
                <w:sz w:val="22"/>
              </w:rPr>
              <w:t>分；</w:t>
            </w:r>
          </w:p>
          <w:p>
            <w:pPr>
              <w:widowControl/>
              <w:rPr>
                <w:rFonts w:hint="eastAsia" w:cs="Times New Roman"/>
                <w:b/>
                <w:sz w:val="22"/>
              </w:rPr>
            </w:pPr>
            <w:r>
              <w:rPr>
                <w:rFonts w:hint="eastAsia" w:cs="Times New Roman"/>
                <w:b/>
                <w:sz w:val="22"/>
              </w:rPr>
              <w:t>采购清单及技术参数要求提供对应证明资料的，未提供按负偏离处理</w:t>
            </w:r>
          </w:p>
        </w:tc>
        <w:tc>
          <w:tcPr>
            <w:tcW w:w="773" w:type="dxa"/>
            <w:tcBorders>
              <w:top w:val="single" w:color="auto" w:sz="6" w:space="0"/>
              <w:right w:val="single" w:color="auto" w:sz="4" w:space="0"/>
            </w:tcBorders>
            <w:vAlign w:val="center"/>
          </w:tcPr>
          <w:p>
            <w:pPr>
              <w:widowControl/>
              <w:jc w:val="center"/>
              <w:rPr>
                <w:rFonts w:hint="default" w:eastAsia="宋体" w:cs="Times New Roman"/>
                <w:sz w:val="22"/>
                <w:highlight w:val="none"/>
                <w:lang w:val="en-US" w:eastAsia="zh-CN"/>
              </w:rPr>
            </w:pPr>
            <w:r>
              <w:rPr>
                <w:rFonts w:hint="eastAsia" w:cs="Times New Roman"/>
                <w:sz w:val="22"/>
                <w:highlight w:val="none"/>
                <w:lang w:val="en-US" w:eastAsia="zh-CN"/>
              </w:rPr>
              <w:t>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vMerge w:val="continue"/>
            <w:tcBorders>
              <w:left w:val="single" w:color="auto" w:sz="4" w:space="0"/>
              <w:bottom w:val="single" w:color="auto" w:sz="6" w:space="0"/>
            </w:tcBorders>
            <w:vAlign w:val="center"/>
          </w:tcPr>
          <w:p>
            <w:pPr>
              <w:widowControl/>
              <w:jc w:val="center"/>
              <w:rPr>
                <w:rFonts w:hint="eastAsia" w:cs="Times New Roman"/>
                <w:sz w:val="22"/>
                <w:lang w:val="en-US" w:eastAsia="zh-CN"/>
              </w:rPr>
            </w:pPr>
          </w:p>
        </w:tc>
        <w:tc>
          <w:tcPr>
            <w:tcW w:w="1095" w:type="dxa"/>
            <w:vMerge w:val="continue"/>
            <w:tcBorders>
              <w:bottom w:val="single" w:color="auto" w:sz="6" w:space="0"/>
              <w:right w:val="single" w:color="auto" w:sz="4" w:space="0"/>
            </w:tcBorders>
            <w:vAlign w:val="center"/>
          </w:tcPr>
          <w:p>
            <w:pPr>
              <w:widowControl/>
              <w:rPr>
                <w:rFonts w:hint="eastAsia" w:cs="Times New Roman"/>
                <w:sz w:val="22"/>
              </w:rPr>
            </w:pPr>
          </w:p>
        </w:tc>
        <w:tc>
          <w:tcPr>
            <w:tcW w:w="6015" w:type="dxa"/>
            <w:tcBorders>
              <w:top w:val="single" w:color="auto" w:sz="6" w:space="0"/>
              <w:bottom w:val="single" w:color="auto" w:sz="6" w:space="0"/>
              <w:right w:val="single" w:color="auto" w:sz="4" w:space="0"/>
            </w:tcBorders>
            <w:vAlign w:val="center"/>
          </w:tcPr>
          <w:p>
            <w:pPr>
              <w:widowControl/>
              <w:rPr>
                <w:rFonts w:hint="eastAsia" w:cs="Times New Roman"/>
                <w:b/>
                <w:sz w:val="22"/>
              </w:rPr>
            </w:pPr>
            <w:r>
              <w:rPr>
                <w:rFonts w:hint="eastAsia" w:eastAsia="宋体" w:cs="Times New Roman"/>
                <w:sz w:val="22"/>
                <w:lang w:val="en-US" w:eastAsia="zh-CN"/>
              </w:rPr>
              <w:t>提</w:t>
            </w:r>
            <w:r>
              <w:rPr>
                <w:rFonts w:hint="eastAsia" w:eastAsia="宋体" w:cs="Times New Roman"/>
                <w:sz w:val="22"/>
              </w:rPr>
              <w:t>供并承诺电池第一年衰减率不多于</w:t>
            </w:r>
            <w:r>
              <w:rPr>
                <w:rFonts w:hint="eastAsia" w:eastAsia="宋体" w:cs="Times New Roman"/>
                <w:sz w:val="22"/>
                <w:lang w:val="en-US" w:eastAsia="zh-CN"/>
              </w:rPr>
              <w:t>0.9</w:t>
            </w:r>
            <w:r>
              <w:rPr>
                <w:rFonts w:hint="eastAsia" w:eastAsia="宋体" w:cs="Times New Roman"/>
                <w:sz w:val="22"/>
              </w:rPr>
              <w:t>%得</w:t>
            </w:r>
            <w:r>
              <w:rPr>
                <w:rFonts w:hint="eastAsia" w:cs="Times New Roman"/>
                <w:sz w:val="22"/>
                <w:lang w:val="en-US" w:eastAsia="zh-CN"/>
              </w:rPr>
              <w:t>8</w:t>
            </w:r>
            <w:r>
              <w:rPr>
                <w:rFonts w:hint="eastAsia" w:eastAsia="宋体" w:cs="Times New Roman"/>
                <w:sz w:val="22"/>
              </w:rPr>
              <w:t>分，第一年衰减率不多于</w:t>
            </w:r>
            <w:r>
              <w:rPr>
                <w:rFonts w:hint="eastAsia" w:eastAsia="宋体" w:cs="Times New Roman"/>
                <w:sz w:val="22"/>
                <w:lang w:val="en-US" w:eastAsia="zh-CN"/>
              </w:rPr>
              <w:t>0.95</w:t>
            </w:r>
            <w:r>
              <w:rPr>
                <w:rFonts w:hint="eastAsia" w:eastAsia="宋体" w:cs="Times New Roman"/>
                <w:sz w:val="22"/>
              </w:rPr>
              <w:t>%得</w:t>
            </w:r>
            <w:r>
              <w:rPr>
                <w:rFonts w:hint="eastAsia" w:cs="Times New Roman"/>
                <w:sz w:val="22"/>
                <w:lang w:val="en-US" w:eastAsia="zh-CN"/>
              </w:rPr>
              <w:t>6</w:t>
            </w:r>
            <w:r>
              <w:rPr>
                <w:rFonts w:hint="eastAsia" w:eastAsia="宋体" w:cs="Times New Roman"/>
                <w:sz w:val="22"/>
              </w:rPr>
              <w:t>分，从第二年开始以后每年衰减率不多于0.4%得</w:t>
            </w:r>
            <w:r>
              <w:rPr>
                <w:rFonts w:hint="eastAsia" w:cs="Times New Roman"/>
                <w:sz w:val="22"/>
                <w:lang w:val="en-US" w:eastAsia="zh-CN"/>
              </w:rPr>
              <w:t>8</w:t>
            </w:r>
            <w:r>
              <w:rPr>
                <w:rFonts w:hint="eastAsia" w:eastAsia="宋体" w:cs="Times New Roman"/>
                <w:sz w:val="22"/>
              </w:rPr>
              <w:t>分；衰减率多于前述标准的，每多于0.</w:t>
            </w:r>
            <w:r>
              <w:rPr>
                <w:rFonts w:hint="eastAsia" w:eastAsia="宋体" w:cs="Times New Roman"/>
                <w:sz w:val="22"/>
                <w:lang w:val="en-US" w:eastAsia="zh-CN"/>
              </w:rPr>
              <w:t>05</w:t>
            </w:r>
            <w:r>
              <w:rPr>
                <w:rFonts w:hint="eastAsia" w:eastAsia="宋体" w:cs="Times New Roman"/>
                <w:sz w:val="22"/>
              </w:rPr>
              <w:t>%扣</w:t>
            </w:r>
            <w:r>
              <w:rPr>
                <w:rFonts w:hint="eastAsia" w:eastAsia="宋体" w:cs="Times New Roman"/>
                <w:sz w:val="22"/>
                <w:lang w:val="en-US" w:eastAsia="zh-CN"/>
              </w:rPr>
              <w:t>2</w:t>
            </w:r>
            <w:r>
              <w:rPr>
                <w:rFonts w:hint="eastAsia" w:eastAsia="宋体" w:cs="Times New Roman"/>
                <w:sz w:val="22"/>
              </w:rPr>
              <w:t>分。（投标文件中须提供相关证明，否则不得分）</w:t>
            </w:r>
          </w:p>
        </w:tc>
        <w:tc>
          <w:tcPr>
            <w:tcW w:w="773" w:type="dxa"/>
            <w:tcBorders>
              <w:bottom w:val="single" w:color="auto" w:sz="6" w:space="0"/>
              <w:right w:val="single" w:color="auto" w:sz="4" w:space="0"/>
            </w:tcBorders>
            <w:vAlign w:val="center"/>
          </w:tcPr>
          <w:p>
            <w:pPr>
              <w:widowControl/>
              <w:jc w:val="center"/>
              <w:rPr>
                <w:rFonts w:hint="default" w:cs="Times New Roman"/>
                <w:sz w:val="22"/>
                <w:highlight w:val="none"/>
                <w:lang w:val="en-US" w:eastAsia="zh-CN"/>
              </w:rPr>
            </w:pPr>
            <w:r>
              <w:rPr>
                <w:rFonts w:hint="eastAsia" w:cs="Times New Roman"/>
                <w:sz w:val="22"/>
                <w:highlight w:val="none"/>
                <w:lang w:val="en-US" w:eastAsia="zh-CN"/>
              </w:rPr>
              <w:t>16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29" w:hRule="atLeast"/>
        </w:trPr>
        <w:tc>
          <w:tcPr>
            <w:tcW w:w="639" w:type="dxa"/>
            <w:vMerge w:val="restart"/>
            <w:tcBorders>
              <w:top w:val="single" w:color="auto" w:sz="6" w:space="0"/>
              <w:left w:val="single" w:color="auto" w:sz="4" w:space="0"/>
            </w:tcBorders>
            <w:vAlign w:val="center"/>
          </w:tcPr>
          <w:p>
            <w:pPr>
              <w:widowControl/>
              <w:jc w:val="center"/>
              <w:rPr>
                <w:rFonts w:cs="Times New Roman"/>
                <w:sz w:val="22"/>
              </w:rPr>
            </w:pPr>
            <w:r>
              <w:rPr>
                <w:rFonts w:hint="eastAsia" w:cs="Times New Roman"/>
                <w:sz w:val="22"/>
              </w:rPr>
              <w:t>4</w:t>
            </w:r>
          </w:p>
        </w:tc>
        <w:tc>
          <w:tcPr>
            <w:tcW w:w="1095" w:type="dxa"/>
            <w:vMerge w:val="restart"/>
            <w:tcBorders>
              <w:top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lang w:val="en-US" w:eastAsia="zh-CN"/>
              </w:rPr>
              <w:t>项目实施方案（10分）</w:t>
            </w:r>
          </w:p>
        </w:tc>
        <w:tc>
          <w:tcPr>
            <w:tcW w:w="6015" w:type="dxa"/>
            <w:tcBorders>
              <w:top w:val="single" w:color="auto" w:sz="6" w:space="0"/>
              <w:bottom w:val="single" w:color="auto" w:sz="6" w:space="0"/>
              <w:right w:val="single" w:color="auto" w:sz="4" w:space="0"/>
            </w:tcBorders>
            <w:vAlign w:val="center"/>
          </w:tcPr>
          <w:p>
            <w:pPr>
              <w:topLinePunct/>
              <w:spacing w:line="400" w:lineRule="exact"/>
              <w:jc w:val="left"/>
              <w:rPr>
                <w:rFonts w:hint="eastAsia" w:ascii="宋体" w:hAnsi="宋体" w:eastAsia="宋体"/>
                <w:bCs/>
                <w:szCs w:val="21"/>
                <w:lang w:eastAsia="zh-CN"/>
              </w:rPr>
            </w:pPr>
            <w:r>
              <w:rPr>
                <w:rFonts w:hint="eastAsia" w:ascii="宋体" w:hAnsi="宋体" w:eastAsia="宋体"/>
                <w:bCs/>
                <w:szCs w:val="21"/>
              </w:rPr>
              <w:t>投标人对本项目工程情况编制变电站建设方案</w:t>
            </w:r>
            <w:r>
              <w:rPr>
                <w:rFonts w:hint="eastAsia" w:ascii="宋体" w:hAnsi="宋体" w:eastAsia="宋体"/>
                <w:bCs/>
                <w:szCs w:val="21"/>
                <w:lang w:eastAsia="zh-CN"/>
              </w:rPr>
              <w:t>：</w:t>
            </w:r>
          </w:p>
          <w:p>
            <w:pPr>
              <w:topLinePunct/>
              <w:spacing w:line="400" w:lineRule="exact"/>
              <w:jc w:val="left"/>
              <w:rPr>
                <w:rFonts w:hint="eastAsia" w:ascii="宋体" w:hAnsi="宋体" w:eastAsia="宋体"/>
                <w:bCs/>
                <w:szCs w:val="21"/>
                <w:lang w:eastAsia="zh-CN"/>
              </w:rPr>
            </w:pPr>
            <w:r>
              <w:rPr>
                <w:rFonts w:hint="eastAsia" w:ascii="宋体" w:hAnsi="宋体" w:eastAsia="宋体"/>
                <w:bCs/>
                <w:szCs w:val="21"/>
              </w:rPr>
              <w:t>变电站建设方案合理，10kV预制舱、变电站一次、二次系统方案设计规范，变电站内设备选型详细，施工方案完备合理，施工周期短</w:t>
            </w:r>
            <w:r>
              <w:rPr>
                <w:rFonts w:hint="eastAsia" w:ascii="宋体" w:hAnsi="宋体" w:eastAsia="宋体"/>
                <w:bCs/>
                <w:szCs w:val="21"/>
                <w:lang w:eastAsia="zh-CN"/>
              </w:rPr>
              <w:t>。</w:t>
            </w:r>
          </w:p>
          <w:p>
            <w:pPr>
              <w:pStyle w:val="39"/>
              <w:adjustRightInd w:val="0"/>
              <w:snapToGrid w:val="0"/>
              <w:spacing w:line="360" w:lineRule="exact"/>
              <w:ind w:firstLine="0" w:firstLineChars="0"/>
              <w:jc w:val="left"/>
              <w:rPr>
                <w:rFonts w:hint="eastAsia" w:ascii="宋体" w:hAnsi="宋体" w:eastAsia="宋体" w:cs="Calibri"/>
                <w:bCs/>
                <w:kern w:val="2"/>
                <w:sz w:val="21"/>
                <w:szCs w:val="21"/>
                <w:lang w:val="en-US" w:eastAsia="zh-CN" w:bidi="ar-SA"/>
              </w:rPr>
            </w:pPr>
            <w:r>
              <w:rPr>
                <w:rFonts w:hint="eastAsia" w:ascii="宋体" w:hAnsi="宋体" w:eastAsia="宋体" w:cs="Calibri"/>
                <w:bCs/>
                <w:kern w:val="2"/>
                <w:sz w:val="21"/>
                <w:szCs w:val="21"/>
                <w:lang w:val="en-US" w:eastAsia="zh-CN" w:bidi="ar-SA"/>
              </w:rPr>
              <w:t>根据投标人提供的</w:t>
            </w:r>
            <w:r>
              <w:rPr>
                <w:rFonts w:hint="eastAsia" w:ascii="宋体" w:hAnsi="宋体" w:eastAsia="宋体"/>
                <w:bCs/>
                <w:szCs w:val="21"/>
              </w:rPr>
              <w:t>变电站建设方案</w:t>
            </w:r>
            <w:r>
              <w:rPr>
                <w:rFonts w:hint="eastAsia" w:ascii="宋体" w:hAnsi="宋体" w:eastAsia="宋体" w:cs="Calibri"/>
                <w:bCs/>
                <w:kern w:val="2"/>
                <w:sz w:val="21"/>
                <w:szCs w:val="21"/>
                <w:lang w:val="en-US" w:eastAsia="zh-CN" w:bidi="ar-SA"/>
              </w:rPr>
              <w:t>，方案内容全面细化，设计完善，方案可行，得4分；提供了</w:t>
            </w:r>
            <w:r>
              <w:rPr>
                <w:rFonts w:hint="eastAsia" w:ascii="宋体" w:hAnsi="宋体" w:eastAsia="宋体"/>
                <w:bCs/>
                <w:szCs w:val="21"/>
              </w:rPr>
              <w:t>变电站建设方案</w:t>
            </w:r>
            <w:r>
              <w:rPr>
                <w:rFonts w:hint="eastAsia" w:ascii="宋体" w:hAnsi="宋体" w:eastAsia="宋体" w:cs="Calibri"/>
                <w:bCs/>
                <w:kern w:val="2"/>
                <w:sz w:val="21"/>
                <w:szCs w:val="21"/>
                <w:lang w:val="en-US" w:eastAsia="zh-CN" w:bidi="ar-SA"/>
              </w:rPr>
              <w:t>，但是内容不够细化，设计深度及方案可行性等稍有欠缺，得2分；提供了</w:t>
            </w:r>
            <w:r>
              <w:rPr>
                <w:rFonts w:hint="eastAsia" w:ascii="宋体" w:hAnsi="宋体" w:eastAsia="宋体"/>
                <w:bCs/>
                <w:szCs w:val="21"/>
              </w:rPr>
              <w:t>变电站建设方案</w:t>
            </w:r>
            <w:r>
              <w:rPr>
                <w:rFonts w:hint="eastAsia" w:ascii="宋体" w:hAnsi="宋体" w:eastAsia="宋体" w:cs="Calibri"/>
                <w:bCs/>
                <w:kern w:val="2"/>
                <w:sz w:val="21"/>
                <w:szCs w:val="21"/>
                <w:lang w:val="en-US" w:eastAsia="zh-CN" w:bidi="ar-SA"/>
              </w:rPr>
              <w:t>，但是内容简陋，基本不具招标文件要求的，得1分；不提供的得0分。</w:t>
            </w:r>
          </w:p>
          <w:p>
            <w:pPr>
              <w:pStyle w:val="35"/>
              <w:rPr>
                <w:rFonts w:hint="eastAsia"/>
                <w:lang w:eastAsia="zh-CN"/>
              </w:rPr>
            </w:pPr>
          </w:p>
        </w:tc>
        <w:tc>
          <w:tcPr>
            <w:tcW w:w="773" w:type="dxa"/>
            <w:tcBorders>
              <w:top w:val="single" w:color="auto" w:sz="6" w:space="0"/>
              <w:bottom w:val="single" w:color="auto" w:sz="6" w:space="0"/>
              <w:right w:val="single" w:color="auto" w:sz="4" w:space="0"/>
            </w:tcBorders>
            <w:vAlign w:val="center"/>
          </w:tcPr>
          <w:p>
            <w:pPr>
              <w:widowControl/>
              <w:jc w:val="center"/>
              <w:rPr>
                <w:rFonts w:hint="eastAsia" w:ascii="宋体" w:hAnsi="宋体" w:eastAsia="宋体"/>
                <w:bCs/>
                <w:szCs w:val="21"/>
              </w:rPr>
            </w:pPr>
            <w:r>
              <w:rPr>
                <w:rFonts w:hint="eastAsia" w:cs="Times New Roman"/>
                <w:sz w:val="22"/>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42" w:hRule="atLeast"/>
        </w:trPr>
        <w:tc>
          <w:tcPr>
            <w:tcW w:w="639" w:type="dxa"/>
            <w:vMerge w:val="continue"/>
            <w:tcBorders>
              <w:left w:val="single" w:color="auto" w:sz="4" w:space="0"/>
              <w:bottom w:val="single" w:color="auto" w:sz="6" w:space="0"/>
            </w:tcBorders>
            <w:vAlign w:val="center"/>
          </w:tcPr>
          <w:p>
            <w:pPr>
              <w:widowControl/>
              <w:jc w:val="center"/>
            </w:pPr>
          </w:p>
        </w:tc>
        <w:tc>
          <w:tcPr>
            <w:tcW w:w="1095" w:type="dxa"/>
            <w:vMerge w:val="continue"/>
            <w:tcBorders>
              <w:bottom w:val="single" w:color="auto" w:sz="6" w:space="0"/>
              <w:right w:val="single" w:color="auto" w:sz="4" w:space="0"/>
            </w:tcBorders>
            <w:vAlign w:val="center"/>
          </w:tcPr>
          <w:p>
            <w:pPr>
              <w:widowControl/>
              <w:jc w:val="center"/>
            </w:pPr>
          </w:p>
        </w:tc>
        <w:tc>
          <w:tcPr>
            <w:tcW w:w="6015" w:type="dxa"/>
            <w:tcBorders>
              <w:top w:val="single" w:color="auto" w:sz="6" w:space="0"/>
              <w:bottom w:val="single" w:color="auto" w:sz="6" w:space="0"/>
              <w:right w:val="single" w:color="auto" w:sz="4" w:space="0"/>
            </w:tcBorders>
            <w:vAlign w:val="center"/>
          </w:tcPr>
          <w:p>
            <w:pPr>
              <w:topLinePunct/>
              <w:spacing w:line="400" w:lineRule="exact"/>
              <w:jc w:val="left"/>
              <w:rPr>
                <w:rFonts w:hint="eastAsia" w:ascii="宋体" w:hAnsi="宋体" w:eastAsia="宋体"/>
                <w:bCs/>
                <w:szCs w:val="21"/>
                <w:lang w:val="en-US" w:eastAsia="zh-CN"/>
              </w:rPr>
            </w:pPr>
            <w:r>
              <w:rPr>
                <w:rFonts w:hint="eastAsia" w:ascii="宋体" w:hAnsi="宋体" w:eastAsia="宋体"/>
                <w:bCs/>
                <w:szCs w:val="21"/>
                <w:lang w:val="en-US" w:eastAsia="zh-CN"/>
              </w:rPr>
              <w:t>投标人</w:t>
            </w:r>
            <w:r>
              <w:rPr>
                <w:rFonts w:hint="eastAsia" w:ascii="宋体" w:hAnsi="宋体"/>
                <w:bCs/>
                <w:szCs w:val="21"/>
                <w:lang w:val="en-US" w:eastAsia="zh-CN"/>
              </w:rPr>
              <w:t>实施方案</w:t>
            </w:r>
            <w:r>
              <w:rPr>
                <w:rFonts w:hint="eastAsia" w:ascii="宋体" w:hAnsi="宋体" w:eastAsia="宋体"/>
                <w:bCs/>
                <w:szCs w:val="21"/>
                <w:lang w:val="en-US" w:eastAsia="zh-CN"/>
              </w:rPr>
              <w:t>：</w:t>
            </w:r>
          </w:p>
          <w:p>
            <w:pPr>
              <w:topLinePunct/>
              <w:spacing w:line="400" w:lineRule="exact"/>
              <w:jc w:val="left"/>
              <w:rPr>
                <w:rFonts w:hint="eastAsia" w:ascii="宋体" w:hAnsi="宋体"/>
                <w:bCs/>
                <w:szCs w:val="21"/>
                <w:lang w:eastAsia="zh-CN"/>
              </w:rPr>
            </w:pPr>
            <w:r>
              <w:rPr>
                <w:rFonts w:hint="eastAsia" w:ascii="宋体" w:hAnsi="宋体" w:eastAsia="宋体"/>
                <w:bCs/>
                <w:szCs w:val="21"/>
              </w:rPr>
              <w:t>专业施工方案和专题施工方案编制项目齐全、内容合理、详细；有针对性，可操作性强；特殊施工措施明确、有效；工期满足招标文件要求，工期计划先进、可行，网络进度合理，关键路径清晰，保障措施有效</w:t>
            </w:r>
            <w:r>
              <w:rPr>
                <w:rFonts w:hint="eastAsia" w:ascii="宋体" w:hAnsi="宋体"/>
                <w:bCs/>
                <w:szCs w:val="21"/>
                <w:lang w:eastAsia="zh-CN"/>
              </w:rPr>
              <w:t>。</w:t>
            </w:r>
          </w:p>
          <w:p>
            <w:pPr>
              <w:pStyle w:val="39"/>
              <w:adjustRightInd w:val="0"/>
              <w:snapToGrid w:val="0"/>
              <w:spacing w:line="360" w:lineRule="exact"/>
              <w:ind w:firstLine="0" w:firstLineChars="0"/>
              <w:jc w:val="left"/>
              <w:rPr>
                <w:rFonts w:hint="eastAsia"/>
                <w:lang w:eastAsia="zh-CN"/>
              </w:rPr>
            </w:pPr>
            <w:r>
              <w:rPr>
                <w:rFonts w:hint="eastAsia" w:ascii="宋体" w:hAnsi="宋体" w:eastAsia="宋体" w:cs="Calibri"/>
                <w:bCs/>
                <w:kern w:val="2"/>
                <w:sz w:val="21"/>
                <w:szCs w:val="21"/>
                <w:lang w:val="en-US" w:eastAsia="zh-CN" w:bidi="ar-SA"/>
              </w:rPr>
              <w:t>根据投标人提供的项目实施方案，主要从科学性、严密性和合理性等3个方面进行评审： 方案内容全面细化，设计完善；系统规划清晰，且完全针对本项目采购内容各个部分需求，得6分；提供了实施方案，但是内容的科学性、严密性和合理性等稍有欠缺，有完善空间（缺乏完整的系统规划设计，和部分需求稍有偏离等），得4分；提供了实施方案，但是内容简陋，基本不具备科学性、严密性和合理性，系统规划杂乱，流程极其简单，得2分；不提供的得0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ascii="宋体" w:hAnsi="宋体" w:eastAsia="宋体"/>
                <w:bCs/>
                <w:szCs w:val="21"/>
                <w:lang w:val="en-US" w:eastAsia="zh-CN"/>
              </w:rPr>
            </w:pPr>
            <w:r>
              <w:rPr>
                <w:rFonts w:hint="eastAsia" w:ascii="宋体" w:hAnsi="宋体" w:eastAsia="宋体"/>
                <w:bCs/>
                <w:szCs w:val="21"/>
                <w:lang w:val="en-US" w:eastAsia="zh-CN"/>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tcBorders>
              <w:top w:val="single" w:color="auto" w:sz="6" w:space="0"/>
              <w:left w:val="single" w:color="auto" w:sz="4" w:space="0"/>
              <w:bottom w:val="single" w:color="auto" w:sz="6" w:space="0"/>
            </w:tcBorders>
            <w:vAlign w:val="center"/>
          </w:tcPr>
          <w:p>
            <w:pPr>
              <w:widowControl/>
              <w:jc w:val="center"/>
              <w:rPr>
                <w:rFonts w:cs="Times New Roman"/>
                <w:sz w:val="22"/>
              </w:rPr>
            </w:pPr>
            <w:r>
              <w:rPr>
                <w:rFonts w:hint="eastAsia" w:cs="Times New Roman"/>
                <w:sz w:val="22"/>
              </w:rPr>
              <w:t>5</w:t>
            </w:r>
          </w:p>
        </w:tc>
        <w:tc>
          <w:tcPr>
            <w:tcW w:w="1095" w:type="dxa"/>
            <w:tcBorders>
              <w:top w:val="single" w:color="auto" w:sz="6" w:space="0"/>
              <w:bottom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rPr>
              <w:t>拟派项目团队人员</w:t>
            </w:r>
            <w:r>
              <w:rPr>
                <w:rFonts w:hint="eastAsia" w:cs="Times New Roman"/>
                <w:sz w:val="22"/>
                <w:lang w:eastAsia="zh-CN"/>
              </w:rPr>
              <w:t>（</w:t>
            </w:r>
            <w:r>
              <w:rPr>
                <w:rFonts w:hint="eastAsia" w:cs="Times New Roman"/>
                <w:sz w:val="22"/>
                <w:lang w:val="en-US" w:eastAsia="zh-CN"/>
              </w:rPr>
              <w:t>5分）</w:t>
            </w:r>
          </w:p>
        </w:tc>
        <w:tc>
          <w:tcPr>
            <w:tcW w:w="6015" w:type="dxa"/>
            <w:tcBorders>
              <w:top w:val="single" w:color="auto" w:sz="6" w:space="0"/>
              <w:bottom w:val="single" w:color="auto" w:sz="6" w:space="0"/>
              <w:right w:val="single" w:color="auto" w:sz="4" w:space="0"/>
            </w:tcBorders>
            <w:vAlign w:val="center"/>
          </w:tcPr>
          <w:p>
            <w:pPr>
              <w:topLinePunct/>
              <w:spacing w:line="240" w:lineRule="auto"/>
              <w:jc w:val="left"/>
              <w:rPr>
                <w:rFonts w:hint="default" w:ascii="宋体" w:hAnsi="宋体" w:eastAsia="宋体"/>
                <w:bCs/>
                <w:szCs w:val="21"/>
                <w:lang w:val="en-US" w:eastAsia="zh-CN"/>
              </w:rPr>
            </w:pPr>
            <w:r>
              <w:rPr>
                <w:rFonts w:hint="eastAsia" w:ascii="宋体" w:hAnsi="宋体"/>
                <w:bCs/>
                <w:szCs w:val="21"/>
                <w:lang w:val="en-US" w:eastAsia="zh-CN"/>
              </w:rPr>
              <w:t>（1）</w:t>
            </w:r>
            <w:r>
              <w:rPr>
                <w:rFonts w:hint="eastAsia" w:ascii="宋体" w:hAnsi="宋体" w:eastAsia="宋体"/>
                <w:bCs/>
                <w:szCs w:val="21"/>
                <w:lang w:val="en-US" w:eastAsia="zh-CN"/>
              </w:rPr>
              <w:t>拟派团队</w:t>
            </w:r>
            <w:r>
              <w:rPr>
                <w:rFonts w:hint="eastAsia" w:ascii="宋体" w:hAnsi="宋体" w:eastAsia="宋体"/>
                <w:bCs/>
                <w:szCs w:val="21"/>
              </w:rPr>
              <w:t>具有1名一级注册建造师（机电工程专业），得2分</w:t>
            </w:r>
            <w:r>
              <w:rPr>
                <w:rFonts w:hint="eastAsia" w:ascii="宋体" w:hAnsi="宋体" w:eastAsia="宋体"/>
                <w:bCs/>
                <w:szCs w:val="21"/>
                <w:lang w:eastAsia="zh-CN"/>
              </w:rPr>
              <w:t>；</w:t>
            </w:r>
            <w:r>
              <w:rPr>
                <w:rFonts w:hint="eastAsia" w:ascii="宋体" w:hAnsi="宋体" w:eastAsia="宋体"/>
                <w:bCs/>
                <w:szCs w:val="21"/>
              </w:rPr>
              <w:t>1名</w:t>
            </w:r>
            <w:r>
              <w:rPr>
                <w:rFonts w:hint="eastAsia" w:ascii="宋体" w:hAnsi="宋体" w:eastAsia="宋体"/>
                <w:bCs/>
                <w:szCs w:val="21"/>
                <w:lang w:val="en-US" w:eastAsia="zh-CN"/>
              </w:rPr>
              <w:t>二</w:t>
            </w:r>
            <w:r>
              <w:rPr>
                <w:rFonts w:hint="eastAsia" w:ascii="宋体" w:hAnsi="宋体" w:eastAsia="宋体"/>
                <w:bCs/>
                <w:szCs w:val="21"/>
              </w:rPr>
              <w:t>级注册建造师（机电工程专业）</w:t>
            </w:r>
            <w:r>
              <w:rPr>
                <w:rFonts w:hint="eastAsia" w:ascii="宋体" w:hAnsi="宋体" w:eastAsia="宋体"/>
                <w:bCs/>
                <w:szCs w:val="21"/>
                <w:lang w:eastAsia="zh-CN"/>
              </w:rPr>
              <w:t>，</w:t>
            </w:r>
            <w:r>
              <w:rPr>
                <w:rFonts w:hint="eastAsia" w:ascii="宋体" w:hAnsi="宋体" w:eastAsia="宋体"/>
                <w:bCs/>
                <w:szCs w:val="21"/>
                <w:lang w:val="en-US" w:eastAsia="zh-CN"/>
              </w:rPr>
              <w:t>得1分；</w:t>
            </w:r>
          </w:p>
          <w:p>
            <w:pPr>
              <w:topLinePunct/>
              <w:spacing w:line="240" w:lineRule="auto"/>
              <w:jc w:val="left"/>
              <w:rPr>
                <w:rFonts w:hint="eastAsia" w:ascii="宋体" w:hAnsi="宋体" w:eastAsia="宋体"/>
                <w:bCs/>
                <w:szCs w:val="21"/>
              </w:rPr>
            </w:pPr>
            <w:r>
              <w:rPr>
                <w:rFonts w:hint="eastAsia" w:ascii="宋体" w:hAnsi="宋体"/>
                <w:bCs/>
                <w:szCs w:val="21"/>
                <w:lang w:eastAsia="zh-CN"/>
              </w:rPr>
              <w:t>（</w:t>
            </w:r>
            <w:r>
              <w:rPr>
                <w:rFonts w:hint="eastAsia" w:ascii="宋体" w:hAnsi="宋体"/>
                <w:bCs/>
                <w:szCs w:val="21"/>
                <w:lang w:val="en-US" w:eastAsia="zh-CN"/>
              </w:rPr>
              <w:t>2</w:t>
            </w:r>
            <w:r>
              <w:rPr>
                <w:rFonts w:hint="eastAsia" w:ascii="宋体" w:hAnsi="宋体"/>
                <w:bCs/>
                <w:szCs w:val="21"/>
                <w:lang w:eastAsia="zh-CN"/>
              </w:rPr>
              <w:t>）</w:t>
            </w:r>
            <w:r>
              <w:rPr>
                <w:rFonts w:hint="eastAsia" w:ascii="宋体" w:hAnsi="宋体" w:eastAsia="宋体"/>
                <w:bCs/>
                <w:szCs w:val="21"/>
              </w:rPr>
              <w:t>特种作业人员</w:t>
            </w:r>
            <w:r>
              <w:rPr>
                <w:rFonts w:hint="eastAsia" w:ascii="宋体" w:hAnsi="宋体" w:eastAsia="宋体"/>
                <w:bCs/>
                <w:szCs w:val="21"/>
                <w:lang w:eastAsia="zh-CN"/>
              </w:rPr>
              <w:t>，</w:t>
            </w:r>
            <w:r>
              <w:rPr>
                <w:rFonts w:hint="eastAsia" w:ascii="宋体" w:hAnsi="宋体" w:eastAsia="宋体"/>
                <w:bCs/>
                <w:szCs w:val="21"/>
              </w:rPr>
              <w:t>每提供1名高压电工作业人员（作业人员须具备高压电工作业特种作业操作证）,得0.5分，最高得1分；</w:t>
            </w:r>
          </w:p>
          <w:p>
            <w:pPr>
              <w:topLinePunct/>
              <w:spacing w:line="240" w:lineRule="auto"/>
              <w:jc w:val="left"/>
              <w:rPr>
                <w:rFonts w:hint="eastAsia" w:ascii="宋体" w:hAnsi="宋体" w:eastAsia="宋体"/>
                <w:bCs/>
                <w:szCs w:val="21"/>
              </w:rPr>
            </w:pPr>
            <w:r>
              <w:rPr>
                <w:rFonts w:hint="eastAsia" w:ascii="宋体" w:hAnsi="宋体"/>
                <w:bCs/>
                <w:szCs w:val="21"/>
                <w:lang w:eastAsia="zh-CN"/>
              </w:rPr>
              <w:t>（</w:t>
            </w:r>
            <w:r>
              <w:rPr>
                <w:rFonts w:hint="eastAsia" w:ascii="宋体" w:hAnsi="宋体"/>
                <w:bCs/>
                <w:szCs w:val="21"/>
                <w:lang w:val="en-US" w:eastAsia="zh-CN"/>
              </w:rPr>
              <w:t>3</w:t>
            </w:r>
            <w:r>
              <w:rPr>
                <w:rFonts w:hint="eastAsia" w:ascii="宋体" w:hAnsi="宋体"/>
                <w:bCs/>
                <w:szCs w:val="21"/>
                <w:lang w:eastAsia="zh-CN"/>
              </w:rPr>
              <w:t>）</w:t>
            </w:r>
            <w:r>
              <w:rPr>
                <w:rFonts w:hint="eastAsia" w:ascii="宋体" w:hAnsi="宋体" w:eastAsia="宋体"/>
                <w:bCs/>
                <w:szCs w:val="21"/>
              </w:rPr>
              <w:t>每提供1名电气试验作业人员（作业人员须具备电气试验作业特种作业操作证）,得0.5分，最高得1分；</w:t>
            </w:r>
          </w:p>
          <w:p>
            <w:pPr>
              <w:topLinePunct/>
              <w:spacing w:line="240" w:lineRule="auto"/>
              <w:jc w:val="left"/>
              <w:rPr>
                <w:rFonts w:hint="eastAsia" w:ascii="宋体" w:hAnsi="宋体" w:eastAsia="宋体"/>
                <w:bCs/>
                <w:szCs w:val="21"/>
              </w:rPr>
            </w:pPr>
            <w:r>
              <w:rPr>
                <w:rFonts w:hint="eastAsia" w:ascii="宋体" w:hAnsi="宋体"/>
                <w:bCs/>
                <w:szCs w:val="21"/>
                <w:lang w:eastAsia="zh-CN"/>
              </w:rPr>
              <w:t>（</w:t>
            </w:r>
            <w:r>
              <w:rPr>
                <w:rFonts w:hint="eastAsia" w:ascii="宋体" w:hAnsi="宋体"/>
                <w:bCs/>
                <w:szCs w:val="21"/>
                <w:lang w:val="en-US" w:eastAsia="zh-CN"/>
              </w:rPr>
              <w:t>4</w:t>
            </w:r>
            <w:r>
              <w:rPr>
                <w:rFonts w:hint="eastAsia" w:ascii="宋体" w:hAnsi="宋体"/>
                <w:bCs/>
                <w:szCs w:val="21"/>
                <w:lang w:eastAsia="zh-CN"/>
              </w:rPr>
              <w:t>）</w:t>
            </w:r>
            <w:r>
              <w:rPr>
                <w:rFonts w:hint="eastAsia" w:ascii="宋体" w:hAnsi="宋体" w:eastAsia="宋体"/>
                <w:bCs/>
                <w:szCs w:val="21"/>
              </w:rPr>
              <w:t>每提供1名继电保护作业人员（作业人员须具备继电保护作业特种作业操作证）,得0.5分，最高得1分；</w:t>
            </w:r>
          </w:p>
          <w:p>
            <w:pPr>
              <w:topLinePunct/>
              <w:spacing w:line="240" w:lineRule="auto"/>
              <w:jc w:val="left"/>
              <w:rPr>
                <w:rFonts w:hint="eastAsia" w:cs="Times New Roman"/>
                <w:sz w:val="22"/>
              </w:rPr>
            </w:pPr>
            <w:r>
              <w:rPr>
                <w:rFonts w:hint="eastAsia" w:ascii="宋体" w:hAnsi="宋体" w:eastAsia="宋体"/>
                <w:bCs/>
                <w:szCs w:val="21"/>
              </w:rPr>
              <w:t>人员不得重复。（须同时提供相关证书</w:t>
            </w:r>
            <w:r>
              <w:rPr>
                <w:rFonts w:hint="eastAsia" w:ascii="宋体" w:hAnsi="宋体"/>
                <w:bCs/>
                <w:szCs w:val="21"/>
                <w:lang w:val="en-US" w:eastAsia="zh-CN"/>
              </w:rPr>
              <w:t>复印件</w:t>
            </w:r>
            <w:r>
              <w:rPr>
                <w:rFonts w:hint="eastAsia" w:ascii="宋体" w:hAnsi="宋体" w:eastAsia="宋体"/>
                <w:bCs/>
                <w:szCs w:val="21"/>
                <w:lang w:eastAsia="zh-CN"/>
              </w:rPr>
              <w:t>，</w:t>
            </w:r>
            <w:r>
              <w:rPr>
                <w:rFonts w:hint="eastAsia" w:ascii="宋体" w:hAnsi="宋体" w:eastAsia="宋体"/>
                <w:bCs/>
                <w:szCs w:val="21"/>
              </w:rPr>
              <w:t>否则本项不得分。）</w:t>
            </w:r>
          </w:p>
        </w:tc>
        <w:tc>
          <w:tcPr>
            <w:tcW w:w="773" w:type="dxa"/>
            <w:tcBorders>
              <w:top w:val="single" w:color="auto" w:sz="6" w:space="0"/>
              <w:bottom w:val="single" w:color="auto" w:sz="6" w:space="0"/>
              <w:right w:val="single" w:color="auto" w:sz="4" w:space="0"/>
            </w:tcBorders>
            <w:vAlign w:val="center"/>
          </w:tcPr>
          <w:p>
            <w:pPr>
              <w:widowControl/>
              <w:jc w:val="center"/>
              <w:rPr>
                <w:rFonts w:cs="Times New Roman"/>
                <w:sz w:val="22"/>
              </w:rPr>
            </w:pPr>
            <w:r>
              <w:rPr>
                <w:rFonts w:cs="Times New Roman"/>
                <w:sz w:val="22"/>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639" w:type="dxa"/>
            <w:vMerge w:val="restart"/>
            <w:tcBorders>
              <w:top w:val="single" w:color="auto" w:sz="6" w:space="0"/>
              <w:left w:val="single" w:color="auto" w:sz="4" w:space="0"/>
            </w:tcBorders>
            <w:vAlign w:val="center"/>
          </w:tcPr>
          <w:p>
            <w:pPr>
              <w:widowControl/>
              <w:jc w:val="center"/>
              <w:rPr>
                <w:rFonts w:hint="eastAsia" w:cs="Times New Roman" w:eastAsiaTheme="minorEastAsia"/>
                <w:sz w:val="22"/>
                <w:lang w:eastAsia="zh-CN"/>
              </w:rPr>
            </w:pPr>
            <w:r>
              <w:rPr>
                <w:rFonts w:hint="eastAsia" w:cs="Times New Roman"/>
                <w:sz w:val="22"/>
                <w:lang w:val="en-US" w:eastAsia="zh-CN"/>
              </w:rPr>
              <w:t>6</w:t>
            </w:r>
          </w:p>
        </w:tc>
        <w:tc>
          <w:tcPr>
            <w:tcW w:w="1095" w:type="dxa"/>
            <w:vMerge w:val="restart"/>
            <w:tcBorders>
              <w:top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rPr>
              <w:t>现场技术服务承诺和售后服务</w:t>
            </w:r>
            <w:r>
              <w:rPr>
                <w:rFonts w:hint="eastAsia" w:cs="Times New Roman"/>
                <w:sz w:val="22"/>
                <w:lang w:eastAsia="zh-CN"/>
              </w:rPr>
              <w:t>（</w:t>
            </w:r>
            <w:r>
              <w:rPr>
                <w:rFonts w:hint="eastAsia" w:cs="Times New Roman"/>
                <w:sz w:val="22"/>
                <w:lang w:val="en-US" w:eastAsia="zh-CN"/>
              </w:rPr>
              <w:t>6分）</w:t>
            </w:r>
          </w:p>
        </w:tc>
        <w:tc>
          <w:tcPr>
            <w:tcW w:w="6015" w:type="dxa"/>
            <w:tcBorders>
              <w:top w:val="single" w:color="auto" w:sz="6" w:space="0"/>
              <w:bottom w:val="single" w:color="auto" w:sz="6" w:space="0"/>
              <w:right w:val="single" w:color="auto" w:sz="4" w:space="0"/>
            </w:tcBorders>
            <w:vAlign w:val="center"/>
          </w:tcPr>
          <w:p>
            <w:pPr>
              <w:pStyle w:val="39"/>
              <w:widowControl/>
              <w:numPr>
                <w:ilvl w:val="0"/>
                <w:numId w:val="0"/>
              </w:numPr>
              <w:ind w:leftChars="0"/>
              <w:jc w:val="left"/>
              <w:rPr>
                <w:rFonts w:hint="eastAsia" w:cs="Times New Roman"/>
                <w:sz w:val="22"/>
              </w:rPr>
            </w:pPr>
            <w:r>
              <w:rPr>
                <w:rFonts w:hint="eastAsia" w:cs="Times New Roman"/>
                <w:sz w:val="22"/>
                <w:lang w:val="en-US" w:eastAsia="zh-CN"/>
              </w:rPr>
              <w:t>根据</w:t>
            </w:r>
            <w:r>
              <w:rPr>
                <w:rFonts w:hint="eastAsia" w:cs="Times New Roman"/>
                <w:sz w:val="22"/>
              </w:rPr>
              <w:t>投标人售后服务网络</w:t>
            </w:r>
            <w:r>
              <w:rPr>
                <w:rFonts w:hint="eastAsia" w:cs="Times New Roman"/>
                <w:sz w:val="22"/>
                <w:lang w:val="en-US" w:eastAsia="zh-CN"/>
              </w:rPr>
              <w:t>完善程度</w:t>
            </w:r>
            <w:r>
              <w:rPr>
                <w:rFonts w:hint="eastAsia" w:cs="Times New Roman"/>
                <w:sz w:val="22"/>
              </w:rPr>
              <w:t>、</w:t>
            </w:r>
            <w:r>
              <w:rPr>
                <w:rFonts w:hint="eastAsia" w:cs="Times New Roman"/>
                <w:sz w:val="22"/>
                <w:lang w:val="en-US" w:eastAsia="zh-CN"/>
              </w:rPr>
              <w:t>以及</w:t>
            </w:r>
            <w:r>
              <w:rPr>
                <w:rFonts w:hint="eastAsia" w:cs="Times New Roman"/>
                <w:sz w:val="22"/>
              </w:rPr>
              <w:t>项目地</w:t>
            </w:r>
            <w:r>
              <w:rPr>
                <w:rFonts w:hint="eastAsia" w:cs="Times New Roman"/>
                <w:sz w:val="22"/>
                <w:lang w:val="en-US" w:eastAsia="zh-CN"/>
              </w:rPr>
              <w:t>是否</w:t>
            </w:r>
            <w:r>
              <w:rPr>
                <w:rFonts w:hint="eastAsia" w:cs="Times New Roman"/>
                <w:sz w:val="22"/>
              </w:rPr>
              <w:t>具备常驻售后服务人员</w:t>
            </w:r>
            <w:r>
              <w:rPr>
                <w:rFonts w:hint="eastAsia" w:cs="Times New Roman"/>
                <w:sz w:val="22"/>
                <w:lang w:eastAsia="zh-CN"/>
              </w:rPr>
              <w:t>，</w:t>
            </w:r>
            <w:r>
              <w:rPr>
                <w:rFonts w:hint="eastAsia" w:cs="Times New Roman"/>
                <w:sz w:val="22"/>
                <w:lang w:val="en-US" w:eastAsia="zh-CN"/>
              </w:rPr>
              <w:t>是否</w:t>
            </w:r>
            <w:r>
              <w:rPr>
                <w:rFonts w:hint="eastAsia" w:cs="Times New Roman"/>
                <w:sz w:val="22"/>
              </w:rPr>
              <w:t>具备完善的质保期服务计划及相应的服务承诺</w:t>
            </w:r>
            <w:r>
              <w:rPr>
                <w:rFonts w:hint="eastAsia" w:cs="Times New Roman"/>
                <w:sz w:val="22"/>
                <w:lang w:eastAsia="zh-CN"/>
              </w:rPr>
              <w:t>，</w:t>
            </w:r>
            <w:r>
              <w:rPr>
                <w:rFonts w:hint="eastAsia" w:cs="Times New Roman"/>
                <w:sz w:val="22"/>
              </w:rPr>
              <w:t>发货阶段及运行阶段服务计划</w:t>
            </w:r>
            <w:r>
              <w:rPr>
                <w:rFonts w:hint="eastAsia" w:cs="Times New Roman"/>
                <w:sz w:val="22"/>
                <w:lang w:val="en-US" w:eastAsia="zh-CN"/>
              </w:rPr>
              <w:t>是否完善进行综合评分（0-4分）；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cs="Times New Roman"/>
                <w:sz w:val="22"/>
              </w:rPr>
            </w:pPr>
            <w:r>
              <w:rPr>
                <w:rFonts w:hint="eastAsia" w:cs="Times New Roman"/>
                <w:sz w:val="22"/>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639" w:type="dxa"/>
            <w:vMerge w:val="continue"/>
            <w:tcBorders>
              <w:left w:val="single" w:color="auto" w:sz="4" w:space="0"/>
              <w:bottom w:val="single" w:color="auto" w:sz="6" w:space="0"/>
            </w:tcBorders>
            <w:vAlign w:val="center"/>
          </w:tcPr>
          <w:p>
            <w:pPr>
              <w:widowControl/>
              <w:jc w:val="center"/>
              <w:rPr>
                <w:rFonts w:hint="eastAsia" w:cs="Times New Roman"/>
                <w:sz w:val="22"/>
              </w:rPr>
            </w:pPr>
          </w:p>
        </w:tc>
        <w:tc>
          <w:tcPr>
            <w:tcW w:w="1095" w:type="dxa"/>
            <w:vMerge w:val="continue"/>
            <w:tcBorders>
              <w:bottom w:val="single" w:color="auto" w:sz="6" w:space="0"/>
              <w:right w:val="single" w:color="auto" w:sz="4" w:space="0"/>
            </w:tcBorders>
            <w:vAlign w:val="center"/>
          </w:tcPr>
          <w:p>
            <w:pPr>
              <w:widowControl/>
              <w:jc w:val="center"/>
              <w:rPr>
                <w:rFonts w:hint="eastAsia" w:cs="Times New Roman"/>
                <w:sz w:val="22"/>
              </w:rPr>
            </w:pPr>
          </w:p>
        </w:tc>
        <w:tc>
          <w:tcPr>
            <w:tcW w:w="6015" w:type="dxa"/>
            <w:tcBorders>
              <w:top w:val="single" w:color="auto" w:sz="6" w:space="0"/>
              <w:bottom w:val="single" w:color="auto" w:sz="6" w:space="0"/>
              <w:right w:val="single" w:color="auto" w:sz="4" w:space="0"/>
            </w:tcBorders>
            <w:vAlign w:val="center"/>
          </w:tcPr>
          <w:p>
            <w:pPr>
              <w:widowControl/>
              <w:jc w:val="left"/>
              <w:rPr>
                <w:rFonts w:hint="eastAsia" w:cs="Times New Roman"/>
                <w:sz w:val="22"/>
              </w:rPr>
            </w:pPr>
            <w:r>
              <w:rPr>
                <w:rFonts w:hint="eastAsia" w:cs="Times New Roman"/>
                <w:sz w:val="22"/>
              </w:rPr>
              <w:t>质保期承诺：根据各供应商承诺的免费质保期进行评分，承诺</w:t>
            </w:r>
            <w:r>
              <w:rPr>
                <w:rFonts w:hint="eastAsia" w:cs="Times New Roman"/>
                <w:sz w:val="22"/>
                <w:lang w:val="en-US" w:eastAsia="zh-CN"/>
              </w:rPr>
              <w:t>1</w:t>
            </w:r>
            <w:r>
              <w:rPr>
                <w:rFonts w:hint="eastAsia" w:cs="Times New Roman"/>
                <w:sz w:val="22"/>
              </w:rPr>
              <w:t>年以上的每增加1年加1分,</w:t>
            </w:r>
            <w:r>
              <w:rPr>
                <w:rFonts w:hint="eastAsia" w:cs="Times New Roman"/>
                <w:sz w:val="22"/>
                <w:lang w:val="en-US" w:eastAsia="zh-CN"/>
              </w:rPr>
              <w:t>最高得</w:t>
            </w:r>
            <w:r>
              <w:rPr>
                <w:rFonts w:hint="eastAsia" w:cs="Times New Roman"/>
                <w:sz w:val="22"/>
              </w:rPr>
              <w:t>2分。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cs="Times New Roman" w:eastAsiaTheme="minorEastAsia"/>
                <w:sz w:val="22"/>
                <w:lang w:val="en-US" w:eastAsia="zh-CN"/>
              </w:rPr>
            </w:pPr>
            <w:r>
              <w:rPr>
                <w:rFonts w:hint="eastAsia" w:cs="Times New Roman"/>
                <w:sz w:val="22"/>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34" w:type="dxa"/>
            <w:gridSpan w:val="2"/>
            <w:tcBorders>
              <w:top w:val="single" w:color="auto" w:sz="6" w:space="0"/>
              <w:left w:val="single" w:color="auto" w:sz="4" w:space="0"/>
              <w:bottom w:val="single" w:color="auto" w:sz="4" w:space="0"/>
              <w:right w:val="single" w:color="auto" w:sz="4" w:space="0"/>
            </w:tcBorders>
            <w:vAlign w:val="center"/>
          </w:tcPr>
          <w:p>
            <w:pPr>
              <w:widowControl/>
              <w:rPr>
                <w:rFonts w:cs="Times New Roman"/>
                <w:b/>
                <w:sz w:val="22"/>
              </w:rPr>
            </w:pPr>
            <w:r>
              <w:rPr>
                <w:rFonts w:hint="eastAsia" w:cs="Times New Roman"/>
                <w:b/>
                <w:sz w:val="22"/>
              </w:rPr>
              <w:t>合计</w:t>
            </w:r>
          </w:p>
        </w:tc>
        <w:tc>
          <w:tcPr>
            <w:tcW w:w="6015" w:type="dxa"/>
            <w:tcBorders>
              <w:top w:val="single" w:color="auto" w:sz="6" w:space="0"/>
              <w:bottom w:val="single" w:color="auto" w:sz="4" w:space="0"/>
              <w:right w:val="single" w:color="auto" w:sz="4" w:space="0"/>
            </w:tcBorders>
            <w:vAlign w:val="center"/>
          </w:tcPr>
          <w:p>
            <w:pPr>
              <w:widowControl/>
              <w:rPr>
                <w:rFonts w:cs="Times New Roman"/>
                <w:b/>
                <w:sz w:val="22"/>
              </w:rPr>
            </w:pPr>
          </w:p>
        </w:tc>
        <w:tc>
          <w:tcPr>
            <w:tcW w:w="773" w:type="dxa"/>
            <w:tcBorders>
              <w:top w:val="single" w:color="auto" w:sz="6" w:space="0"/>
              <w:bottom w:val="single" w:color="auto" w:sz="4" w:space="0"/>
              <w:right w:val="single" w:color="auto" w:sz="4" w:space="0"/>
            </w:tcBorders>
            <w:vAlign w:val="center"/>
          </w:tcPr>
          <w:p>
            <w:pPr>
              <w:widowControl/>
              <w:jc w:val="center"/>
              <w:rPr>
                <w:rFonts w:cs="Times New Roman"/>
                <w:b/>
                <w:sz w:val="22"/>
              </w:rPr>
            </w:pPr>
            <w:r>
              <w:rPr>
                <w:rFonts w:cs="Times New Roman"/>
                <w:b/>
                <w:sz w:val="22"/>
              </w:rPr>
              <w:t>70</w:t>
            </w:r>
          </w:p>
        </w:tc>
      </w:tr>
    </w:tbl>
    <w:p/>
    <w:p/>
    <w:p/>
    <w:p/>
    <w:p/>
    <w:p/>
    <w:p/>
    <w:p/>
    <w:p/>
    <w:p/>
    <w:p/>
    <w:p/>
    <w:p/>
    <w:p/>
    <w:p/>
    <w:p/>
    <w:p/>
    <w:p/>
    <w:p/>
    <w:p/>
    <w:p/>
    <w:p/>
    <w:p/>
    <w:p/>
    <w:p/>
    <w:p/>
    <w:p/>
    <w:p/>
    <w:p/>
    <w:p/>
    <w:p/>
    <w:p/>
    <w:p/>
    <w:p/>
    <w:p/>
    <w:p/>
    <w:p/>
    <w:p/>
    <w:p/>
    <w:p/>
    <w:p/>
    <w:p/>
    <w:p/>
    <w:p/>
    <w:p/>
    <w:p/>
    <w:p/>
    <w:p/>
    <w:p/>
    <w:p/>
    <w:p/>
    <w:p/>
    <w:p/>
    <w:p/>
    <w:p/>
    <w:p/>
    <w:p/>
    <w:p/>
    <w:p>
      <w:pPr>
        <w:jc w:val="center"/>
        <w:rPr>
          <w:b/>
          <w:color w:val="000000"/>
          <w:sz w:val="24"/>
        </w:rPr>
      </w:pPr>
    </w:p>
    <w:p/>
    <w:p>
      <w:pPr>
        <w:rPr>
          <w:b/>
          <w:color w:val="000000"/>
          <w:sz w:val="24"/>
        </w:rPr>
      </w:pPr>
      <w:r>
        <w:rPr>
          <w:b/>
          <w:color w:val="000000"/>
          <w:sz w:val="24"/>
        </w:rPr>
        <w:t>3.2</w:t>
      </w:r>
      <w:r>
        <w:rPr>
          <w:rFonts w:hint="eastAsia"/>
          <w:b/>
          <w:color w:val="000000"/>
          <w:sz w:val="24"/>
        </w:rPr>
        <w:t>节能环保产品格式</w:t>
      </w:r>
    </w:p>
    <w:p>
      <w:pPr>
        <w:spacing w:line="360" w:lineRule="auto"/>
        <w:jc w:val="center"/>
        <w:rPr>
          <w:rFonts w:ascii="仿宋_GB2312" w:hAnsi="宋体" w:eastAsia="仿宋_GB2312" w:cs="Times New Roman"/>
          <w:b/>
          <w:sz w:val="32"/>
          <w:szCs w:val="32"/>
        </w:rPr>
      </w:pPr>
      <w:r>
        <w:rPr>
          <w:rFonts w:hint="eastAsia" w:ascii="仿宋_GB2312" w:hAnsi="宋体" w:eastAsia="仿宋_GB2312" w:cs="Times New Roman"/>
          <w:b/>
          <w:sz w:val="32"/>
          <w:szCs w:val="32"/>
        </w:rPr>
        <w:t>节能环保产品（若有）</w:t>
      </w:r>
    </w:p>
    <w:tbl>
      <w:tblPr>
        <w:tblStyle w:val="28"/>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680"/>
        <w:gridCol w:w="30"/>
        <w:gridCol w:w="1622"/>
        <w:gridCol w:w="58"/>
        <w:gridCol w:w="1811"/>
        <w:gridCol w:w="26"/>
        <w:gridCol w:w="2504"/>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92" w:type="dxa"/>
            <w:gridSpan w:val="9"/>
            <w:vAlign w:val="center"/>
          </w:tcPr>
          <w:p>
            <w:pPr>
              <w:rPr>
                <w:rFonts w:ascii="仿宋_GB2312" w:hAnsi="Times New Roman" w:eastAsia="仿宋_GB2312" w:cs="Times New Roman"/>
                <w:b/>
                <w:kern w:val="0"/>
                <w:sz w:val="24"/>
              </w:rPr>
            </w:pPr>
            <w:r>
              <w:rPr>
                <w:rFonts w:hint="eastAsia" w:ascii="仿宋_GB2312" w:hAnsi="Times New Roman" w:eastAsia="仿宋_GB2312" w:cs="Times New Roman"/>
                <w:b/>
                <w:kern w:val="0"/>
                <w:sz w:val="24"/>
              </w:rPr>
              <w:t>一、本次响应拟投入的节能产品说明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序号</w:t>
            </w:r>
          </w:p>
        </w:tc>
        <w:tc>
          <w:tcPr>
            <w:tcW w:w="1680"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产品</w:t>
            </w:r>
            <w:r>
              <w:rPr>
                <w:rFonts w:ascii="仿宋_GB2312" w:hAnsi="Times New Roman" w:eastAsia="仿宋_GB2312" w:cs="Times New Roman"/>
                <w:kern w:val="0"/>
                <w:sz w:val="24"/>
              </w:rPr>
              <w:t>名称</w:t>
            </w:r>
          </w:p>
        </w:tc>
        <w:tc>
          <w:tcPr>
            <w:tcW w:w="1652" w:type="dxa"/>
            <w:gridSpan w:val="2"/>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品牌</w:t>
            </w:r>
          </w:p>
        </w:tc>
        <w:tc>
          <w:tcPr>
            <w:tcW w:w="1869" w:type="dxa"/>
            <w:gridSpan w:val="2"/>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型号</w:t>
            </w:r>
          </w:p>
        </w:tc>
        <w:tc>
          <w:tcPr>
            <w:tcW w:w="2530" w:type="dxa"/>
            <w:gridSpan w:val="2"/>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节能</w:t>
            </w:r>
            <w:r>
              <w:rPr>
                <w:rFonts w:ascii="仿宋_GB2312" w:hAnsi="Times New Roman" w:eastAsia="仿宋_GB2312" w:cs="Times New Roman"/>
                <w:kern w:val="0"/>
                <w:sz w:val="24"/>
              </w:rPr>
              <w:t>产品有效</w:t>
            </w:r>
            <w:r>
              <w:rPr>
                <w:rFonts w:hint="eastAsia" w:ascii="仿宋_GB2312" w:hAnsi="Times New Roman" w:eastAsia="仿宋_GB2312" w:cs="Times New Roman"/>
                <w:kern w:val="0"/>
                <w:sz w:val="24"/>
              </w:rPr>
              <w:t>认证</w:t>
            </w:r>
            <w:r>
              <w:rPr>
                <w:rFonts w:ascii="仿宋_GB2312" w:hAnsi="Times New Roman" w:eastAsia="仿宋_GB2312" w:cs="Times New Roman"/>
                <w:kern w:val="0"/>
                <w:sz w:val="24"/>
              </w:rPr>
              <w:t>证书</w:t>
            </w:r>
            <w:r>
              <w:rPr>
                <w:rFonts w:hint="eastAsia" w:ascii="仿宋_GB2312" w:hAnsi="Times New Roman" w:eastAsia="仿宋_GB2312" w:cs="Times New Roman"/>
                <w:kern w:val="0"/>
                <w:sz w:val="24"/>
              </w:rPr>
              <w:t>号</w:t>
            </w:r>
          </w:p>
        </w:tc>
        <w:tc>
          <w:tcPr>
            <w:tcW w:w="845"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1</w:t>
            </w:r>
          </w:p>
        </w:tc>
        <w:tc>
          <w:tcPr>
            <w:tcW w:w="1680" w:type="dxa"/>
            <w:vAlign w:val="center"/>
          </w:tcPr>
          <w:p>
            <w:pPr>
              <w:jc w:val="center"/>
              <w:rPr>
                <w:rFonts w:ascii="仿宋_GB2312" w:hAnsi="Times New Roman" w:eastAsia="仿宋_GB2312" w:cs="Times New Roman"/>
                <w:kern w:val="0"/>
                <w:sz w:val="24"/>
              </w:rPr>
            </w:pPr>
          </w:p>
        </w:tc>
        <w:tc>
          <w:tcPr>
            <w:tcW w:w="1652" w:type="dxa"/>
            <w:gridSpan w:val="2"/>
            <w:vAlign w:val="center"/>
          </w:tcPr>
          <w:p>
            <w:pPr>
              <w:jc w:val="center"/>
              <w:rPr>
                <w:rFonts w:ascii="仿宋_GB2312" w:hAnsi="Times New Roman" w:eastAsia="仿宋_GB2312" w:cs="Times New Roman"/>
                <w:bCs/>
                <w:kern w:val="0"/>
                <w:sz w:val="24"/>
              </w:rPr>
            </w:pPr>
          </w:p>
        </w:tc>
        <w:tc>
          <w:tcPr>
            <w:tcW w:w="1869" w:type="dxa"/>
            <w:gridSpan w:val="2"/>
            <w:vAlign w:val="center"/>
          </w:tcPr>
          <w:p>
            <w:pPr>
              <w:jc w:val="center"/>
              <w:rPr>
                <w:rFonts w:ascii="仿宋_GB2312" w:hAnsi="Times New Roman" w:eastAsia="仿宋_GB2312" w:cs="Times New Roman"/>
                <w:bCs/>
                <w:kern w:val="0"/>
                <w:sz w:val="24"/>
              </w:rPr>
            </w:pPr>
          </w:p>
        </w:tc>
        <w:tc>
          <w:tcPr>
            <w:tcW w:w="2530" w:type="dxa"/>
            <w:gridSpan w:val="2"/>
            <w:vAlign w:val="center"/>
          </w:tcPr>
          <w:p>
            <w:pPr>
              <w:jc w:val="center"/>
              <w:rPr>
                <w:rFonts w:ascii="仿宋_GB2312" w:hAnsi="Times New Roman" w:eastAsia="仿宋_GB2312" w:cs="Times New Roman"/>
                <w:kern w:val="0"/>
                <w:sz w:val="24"/>
              </w:rPr>
            </w:pPr>
          </w:p>
        </w:tc>
        <w:tc>
          <w:tcPr>
            <w:tcW w:w="845" w:type="dxa"/>
            <w:vAlign w:val="center"/>
          </w:tcPr>
          <w:p>
            <w:pPr>
              <w:jc w:val="cente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2</w:t>
            </w:r>
          </w:p>
        </w:tc>
        <w:tc>
          <w:tcPr>
            <w:tcW w:w="1680" w:type="dxa"/>
            <w:vAlign w:val="center"/>
          </w:tcPr>
          <w:p>
            <w:pPr>
              <w:jc w:val="center"/>
              <w:rPr>
                <w:rFonts w:ascii="仿宋_GB2312" w:hAnsi="Times New Roman" w:eastAsia="仿宋_GB2312" w:cs="Times New Roman"/>
                <w:kern w:val="0"/>
                <w:sz w:val="24"/>
              </w:rPr>
            </w:pPr>
          </w:p>
        </w:tc>
        <w:tc>
          <w:tcPr>
            <w:tcW w:w="1652" w:type="dxa"/>
            <w:gridSpan w:val="2"/>
            <w:vAlign w:val="center"/>
          </w:tcPr>
          <w:p>
            <w:pPr>
              <w:jc w:val="center"/>
              <w:rPr>
                <w:rFonts w:ascii="仿宋_GB2312" w:hAnsi="Times New Roman" w:eastAsia="仿宋_GB2312" w:cs="Times New Roman"/>
                <w:kern w:val="0"/>
                <w:sz w:val="24"/>
              </w:rPr>
            </w:pPr>
          </w:p>
        </w:tc>
        <w:tc>
          <w:tcPr>
            <w:tcW w:w="1869" w:type="dxa"/>
            <w:gridSpan w:val="2"/>
            <w:vAlign w:val="center"/>
          </w:tcPr>
          <w:p>
            <w:pPr>
              <w:jc w:val="center"/>
              <w:rPr>
                <w:rFonts w:ascii="仿宋_GB2312" w:hAnsi="Times New Roman" w:eastAsia="仿宋_GB2312" w:cs="Times New Roman"/>
                <w:kern w:val="0"/>
                <w:sz w:val="24"/>
              </w:rPr>
            </w:pPr>
          </w:p>
        </w:tc>
        <w:tc>
          <w:tcPr>
            <w:tcW w:w="2530" w:type="dxa"/>
            <w:gridSpan w:val="2"/>
            <w:vAlign w:val="center"/>
          </w:tcPr>
          <w:p>
            <w:pPr>
              <w:jc w:val="center"/>
              <w:rPr>
                <w:rFonts w:ascii="仿宋_GB2312" w:hAnsi="Times New Roman" w:eastAsia="仿宋_GB2312" w:cs="Times New Roman"/>
                <w:kern w:val="0"/>
                <w:sz w:val="24"/>
              </w:rPr>
            </w:pPr>
          </w:p>
        </w:tc>
        <w:tc>
          <w:tcPr>
            <w:tcW w:w="845" w:type="dxa"/>
            <w:vAlign w:val="center"/>
          </w:tcPr>
          <w:p>
            <w:pPr>
              <w:jc w:val="cente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ascii="仿宋_GB2312" w:hAnsi="Times New Roman" w:eastAsia="仿宋_GB2312" w:cs="Times New Roman"/>
                <w:kern w:val="0"/>
                <w:sz w:val="24"/>
              </w:rPr>
              <w:t>…</w:t>
            </w:r>
          </w:p>
        </w:tc>
        <w:tc>
          <w:tcPr>
            <w:tcW w:w="1680" w:type="dxa"/>
            <w:vAlign w:val="center"/>
          </w:tcPr>
          <w:p>
            <w:pPr>
              <w:jc w:val="center"/>
              <w:rPr>
                <w:rFonts w:ascii="仿宋_GB2312" w:hAnsi="Times New Roman" w:eastAsia="仿宋_GB2312" w:cs="Times New Roman"/>
                <w:kern w:val="0"/>
                <w:sz w:val="24"/>
              </w:rPr>
            </w:pPr>
            <w:r>
              <w:rPr>
                <w:rFonts w:ascii="仿宋_GB2312" w:hAnsi="Times New Roman" w:eastAsia="仿宋_GB2312" w:cs="Times New Roman"/>
                <w:kern w:val="0"/>
                <w:sz w:val="24"/>
              </w:rPr>
              <w:t>…</w:t>
            </w:r>
          </w:p>
        </w:tc>
        <w:tc>
          <w:tcPr>
            <w:tcW w:w="1652" w:type="dxa"/>
            <w:gridSpan w:val="2"/>
            <w:vAlign w:val="center"/>
          </w:tcPr>
          <w:p>
            <w:pPr>
              <w:jc w:val="center"/>
              <w:rPr>
                <w:rFonts w:ascii="仿宋_GB2312" w:hAnsi="Times New Roman" w:eastAsia="仿宋_GB2312" w:cs="Times New Roman"/>
                <w:bCs/>
                <w:kern w:val="0"/>
                <w:sz w:val="24"/>
              </w:rPr>
            </w:pPr>
          </w:p>
        </w:tc>
        <w:tc>
          <w:tcPr>
            <w:tcW w:w="1869" w:type="dxa"/>
            <w:gridSpan w:val="2"/>
            <w:vAlign w:val="center"/>
          </w:tcPr>
          <w:p>
            <w:pPr>
              <w:jc w:val="center"/>
              <w:rPr>
                <w:rFonts w:ascii="仿宋_GB2312" w:hAnsi="Times New Roman" w:eastAsia="仿宋_GB2312" w:cs="Times New Roman"/>
                <w:bCs/>
                <w:kern w:val="0"/>
                <w:sz w:val="24"/>
              </w:rPr>
            </w:pPr>
          </w:p>
        </w:tc>
        <w:tc>
          <w:tcPr>
            <w:tcW w:w="2530" w:type="dxa"/>
            <w:gridSpan w:val="2"/>
            <w:vAlign w:val="center"/>
          </w:tcPr>
          <w:p>
            <w:pPr>
              <w:jc w:val="center"/>
              <w:rPr>
                <w:rFonts w:ascii="仿宋_GB2312" w:hAnsi="Times New Roman" w:eastAsia="仿宋_GB2312" w:cs="Times New Roman"/>
                <w:kern w:val="0"/>
                <w:sz w:val="24"/>
              </w:rPr>
            </w:pPr>
          </w:p>
        </w:tc>
        <w:tc>
          <w:tcPr>
            <w:tcW w:w="845" w:type="dxa"/>
            <w:vAlign w:val="center"/>
          </w:tcPr>
          <w:p>
            <w:pPr>
              <w:jc w:val="cente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92" w:type="dxa"/>
            <w:gridSpan w:val="9"/>
            <w:vAlign w:val="center"/>
          </w:tcPr>
          <w:p>
            <w:pPr>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24"/>
              </w:rPr>
              <w:t>二、本次响应拟投入的环保产品说明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序号</w:t>
            </w:r>
          </w:p>
        </w:tc>
        <w:tc>
          <w:tcPr>
            <w:tcW w:w="1710" w:type="dxa"/>
            <w:gridSpan w:val="2"/>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产品</w:t>
            </w:r>
            <w:r>
              <w:rPr>
                <w:rFonts w:ascii="仿宋_GB2312" w:hAnsi="Times New Roman" w:eastAsia="仿宋_GB2312" w:cs="Times New Roman"/>
                <w:kern w:val="0"/>
                <w:sz w:val="24"/>
              </w:rPr>
              <w:t>名称</w:t>
            </w:r>
          </w:p>
        </w:tc>
        <w:tc>
          <w:tcPr>
            <w:tcW w:w="1680" w:type="dxa"/>
            <w:gridSpan w:val="2"/>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品牌</w:t>
            </w:r>
          </w:p>
        </w:tc>
        <w:tc>
          <w:tcPr>
            <w:tcW w:w="1837" w:type="dxa"/>
            <w:gridSpan w:val="2"/>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型号</w:t>
            </w:r>
          </w:p>
        </w:tc>
        <w:tc>
          <w:tcPr>
            <w:tcW w:w="2504"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环保标志</w:t>
            </w:r>
            <w:r>
              <w:rPr>
                <w:rFonts w:ascii="仿宋_GB2312" w:hAnsi="Times New Roman" w:eastAsia="仿宋_GB2312" w:cs="Times New Roman"/>
                <w:kern w:val="0"/>
                <w:sz w:val="24"/>
              </w:rPr>
              <w:t>产品有效</w:t>
            </w:r>
            <w:r>
              <w:rPr>
                <w:rFonts w:hint="eastAsia" w:ascii="仿宋_GB2312" w:hAnsi="Times New Roman" w:eastAsia="仿宋_GB2312" w:cs="Times New Roman"/>
                <w:kern w:val="0"/>
                <w:sz w:val="24"/>
              </w:rPr>
              <w:t>认证</w:t>
            </w:r>
            <w:r>
              <w:rPr>
                <w:rFonts w:ascii="仿宋_GB2312" w:hAnsi="Times New Roman" w:eastAsia="仿宋_GB2312" w:cs="Times New Roman"/>
                <w:kern w:val="0"/>
                <w:sz w:val="24"/>
              </w:rPr>
              <w:t>证书</w:t>
            </w:r>
            <w:r>
              <w:rPr>
                <w:rFonts w:hint="eastAsia" w:ascii="仿宋_GB2312" w:hAnsi="Times New Roman" w:eastAsia="仿宋_GB2312" w:cs="Times New Roman"/>
                <w:kern w:val="0"/>
                <w:sz w:val="24"/>
              </w:rPr>
              <w:t>号</w:t>
            </w:r>
          </w:p>
        </w:tc>
        <w:tc>
          <w:tcPr>
            <w:tcW w:w="845"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1</w:t>
            </w:r>
          </w:p>
        </w:tc>
        <w:tc>
          <w:tcPr>
            <w:tcW w:w="1710" w:type="dxa"/>
            <w:gridSpan w:val="2"/>
            <w:vAlign w:val="center"/>
          </w:tcPr>
          <w:p>
            <w:pPr>
              <w:jc w:val="center"/>
              <w:rPr>
                <w:rFonts w:ascii="仿宋_GB2312" w:hAnsi="Times New Roman" w:eastAsia="仿宋_GB2312" w:cs="Times New Roman"/>
                <w:kern w:val="0"/>
                <w:sz w:val="24"/>
              </w:rPr>
            </w:pPr>
          </w:p>
        </w:tc>
        <w:tc>
          <w:tcPr>
            <w:tcW w:w="1680" w:type="dxa"/>
            <w:gridSpan w:val="2"/>
            <w:vAlign w:val="center"/>
          </w:tcPr>
          <w:p>
            <w:pPr>
              <w:jc w:val="center"/>
              <w:rPr>
                <w:rFonts w:ascii="仿宋_GB2312" w:hAnsi="Times New Roman" w:eastAsia="仿宋_GB2312" w:cs="Times New Roman"/>
                <w:bCs/>
                <w:kern w:val="0"/>
                <w:sz w:val="24"/>
              </w:rPr>
            </w:pPr>
          </w:p>
        </w:tc>
        <w:tc>
          <w:tcPr>
            <w:tcW w:w="1837" w:type="dxa"/>
            <w:gridSpan w:val="2"/>
            <w:vAlign w:val="center"/>
          </w:tcPr>
          <w:p>
            <w:pPr>
              <w:jc w:val="center"/>
              <w:rPr>
                <w:rFonts w:ascii="仿宋_GB2312" w:hAnsi="Times New Roman" w:eastAsia="仿宋_GB2312" w:cs="Times New Roman"/>
                <w:bCs/>
                <w:kern w:val="0"/>
                <w:sz w:val="24"/>
              </w:rPr>
            </w:pPr>
          </w:p>
        </w:tc>
        <w:tc>
          <w:tcPr>
            <w:tcW w:w="2504" w:type="dxa"/>
            <w:vAlign w:val="center"/>
          </w:tcPr>
          <w:p>
            <w:pPr>
              <w:jc w:val="center"/>
              <w:rPr>
                <w:rFonts w:ascii="仿宋_GB2312" w:hAnsi="Times New Roman" w:eastAsia="仿宋_GB2312" w:cs="Times New Roman"/>
                <w:kern w:val="0"/>
                <w:sz w:val="24"/>
              </w:rPr>
            </w:pPr>
          </w:p>
        </w:tc>
        <w:tc>
          <w:tcPr>
            <w:tcW w:w="845" w:type="dxa"/>
            <w:vAlign w:val="center"/>
          </w:tcPr>
          <w:p>
            <w:pPr>
              <w:jc w:val="cente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hint="eastAsia" w:ascii="仿宋_GB2312" w:hAnsi="Times New Roman" w:eastAsia="仿宋_GB2312" w:cs="Times New Roman"/>
                <w:kern w:val="0"/>
                <w:sz w:val="24"/>
              </w:rPr>
              <w:t>2</w:t>
            </w:r>
          </w:p>
        </w:tc>
        <w:tc>
          <w:tcPr>
            <w:tcW w:w="1710" w:type="dxa"/>
            <w:gridSpan w:val="2"/>
            <w:vAlign w:val="center"/>
          </w:tcPr>
          <w:p>
            <w:pPr>
              <w:jc w:val="center"/>
              <w:rPr>
                <w:rFonts w:ascii="仿宋_GB2312" w:hAnsi="Times New Roman" w:eastAsia="仿宋_GB2312" w:cs="Times New Roman"/>
                <w:kern w:val="0"/>
                <w:sz w:val="24"/>
              </w:rPr>
            </w:pPr>
          </w:p>
        </w:tc>
        <w:tc>
          <w:tcPr>
            <w:tcW w:w="1680" w:type="dxa"/>
            <w:gridSpan w:val="2"/>
            <w:vAlign w:val="center"/>
          </w:tcPr>
          <w:p>
            <w:pPr>
              <w:jc w:val="center"/>
              <w:rPr>
                <w:rFonts w:ascii="仿宋_GB2312" w:hAnsi="Times New Roman" w:eastAsia="仿宋_GB2312" w:cs="Times New Roman"/>
                <w:bCs/>
                <w:kern w:val="0"/>
                <w:sz w:val="24"/>
              </w:rPr>
            </w:pPr>
          </w:p>
        </w:tc>
        <w:tc>
          <w:tcPr>
            <w:tcW w:w="1837" w:type="dxa"/>
            <w:gridSpan w:val="2"/>
            <w:vAlign w:val="center"/>
          </w:tcPr>
          <w:p>
            <w:pPr>
              <w:jc w:val="center"/>
              <w:rPr>
                <w:rFonts w:ascii="仿宋_GB2312" w:hAnsi="Times New Roman" w:eastAsia="仿宋_GB2312" w:cs="Times New Roman"/>
                <w:bCs/>
                <w:kern w:val="0"/>
                <w:sz w:val="24"/>
              </w:rPr>
            </w:pPr>
          </w:p>
        </w:tc>
        <w:tc>
          <w:tcPr>
            <w:tcW w:w="2504" w:type="dxa"/>
            <w:vAlign w:val="center"/>
          </w:tcPr>
          <w:p>
            <w:pPr>
              <w:jc w:val="center"/>
              <w:rPr>
                <w:rFonts w:ascii="仿宋_GB2312" w:hAnsi="Times New Roman" w:eastAsia="仿宋_GB2312" w:cs="Times New Roman"/>
                <w:kern w:val="0"/>
                <w:sz w:val="24"/>
              </w:rPr>
            </w:pPr>
          </w:p>
        </w:tc>
        <w:tc>
          <w:tcPr>
            <w:tcW w:w="845" w:type="dxa"/>
            <w:vAlign w:val="center"/>
          </w:tcPr>
          <w:p>
            <w:pPr>
              <w:jc w:val="cente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6" w:type="dxa"/>
            <w:vAlign w:val="center"/>
          </w:tcPr>
          <w:p>
            <w:pPr>
              <w:jc w:val="center"/>
              <w:rPr>
                <w:rFonts w:ascii="仿宋_GB2312" w:hAnsi="Times New Roman" w:eastAsia="仿宋_GB2312" w:cs="Times New Roman"/>
                <w:kern w:val="0"/>
                <w:sz w:val="24"/>
              </w:rPr>
            </w:pPr>
            <w:r>
              <w:rPr>
                <w:rFonts w:ascii="仿宋_GB2312" w:hAnsi="Times New Roman" w:eastAsia="仿宋_GB2312" w:cs="Times New Roman"/>
                <w:kern w:val="0"/>
                <w:sz w:val="24"/>
              </w:rPr>
              <w:t>…</w:t>
            </w:r>
          </w:p>
        </w:tc>
        <w:tc>
          <w:tcPr>
            <w:tcW w:w="1710" w:type="dxa"/>
            <w:gridSpan w:val="2"/>
            <w:vAlign w:val="center"/>
          </w:tcPr>
          <w:p>
            <w:pPr>
              <w:jc w:val="center"/>
              <w:rPr>
                <w:rFonts w:ascii="仿宋_GB2312" w:hAnsi="Times New Roman" w:eastAsia="仿宋_GB2312" w:cs="Times New Roman"/>
                <w:kern w:val="0"/>
                <w:sz w:val="24"/>
              </w:rPr>
            </w:pPr>
            <w:r>
              <w:rPr>
                <w:rFonts w:ascii="仿宋_GB2312" w:hAnsi="Times New Roman" w:eastAsia="仿宋_GB2312" w:cs="Times New Roman"/>
                <w:kern w:val="0"/>
                <w:sz w:val="24"/>
              </w:rPr>
              <w:t>…</w:t>
            </w:r>
          </w:p>
        </w:tc>
        <w:tc>
          <w:tcPr>
            <w:tcW w:w="1680" w:type="dxa"/>
            <w:gridSpan w:val="2"/>
            <w:vAlign w:val="center"/>
          </w:tcPr>
          <w:p>
            <w:pPr>
              <w:jc w:val="center"/>
              <w:rPr>
                <w:rFonts w:ascii="仿宋_GB2312" w:hAnsi="Times New Roman" w:eastAsia="仿宋_GB2312" w:cs="Times New Roman"/>
                <w:bCs/>
                <w:kern w:val="0"/>
                <w:sz w:val="24"/>
              </w:rPr>
            </w:pPr>
          </w:p>
        </w:tc>
        <w:tc>
          <w:tcPr>
            <w:tcW w:w="1837" w:type="dxa"/>
            <w:gridSpan w:val="2"/>
            <w:vAlign w:val="center"/>
          </w:tcPr>
          <w:p>
            <w:pPr>
              <w:jc w:val="center"/>
              <w:rPr>
                <w:rFonts w:ascii="仿宋_GB2312" w:hAnsi="Times New Roman" w:eastAsia="仿宋_GB2312" w:cs="Times New Roman"/>
                <w:bCs/>
                <w:kern w:val="0"/>
                <w:sz w:val="24"/>
              </w:rPr>
            </w:pPr>
          </w:p>
        </w:tc>
        <w:tc>
          <w:tcPr>
            <w:tcW w:w="2504" w:type="dxa"/>
            <w:vAlign w:val="center"/>
          </w:tcPr>
          <w:p>
            <w:pPr>
              <w:jc w:val="center"/>
              <w:rPr>
                <w:rFonts w:ascii="仿宋_GB2312" w:hAnsi="Times New Roman" w:eastAsia="仿宋_GB2312" w:cs="Times New Roman"/>
                <w:kern w:val="0"/>
                <w:sz w:val="24"/>
              </w:rPr>
            </w:pPr>
          </w:p>
        </w:tc>
        <w:tc>
          <w:tcPr>
            <w:tcW w:w="845" w:type="dxa"/>
            <w:vAlign w:val="center"/>
          </w:tcPr>
          <w:p>
            <w:pPr>
              <w:jc w:val="center"/>
              <w:rPr>
                <w:rFonts w:ascii="仿宋_GB2312" w:hAnsi="Times New Roman" w:eastAsia="仿宋_GB2312" w:cs="Times New Roman"/>
                <w:kern w:val="0"/>
                <w:sz w:val="24"/>
              </w:rPr>
            </w:pPr>
          </w:p>
        </w:tc>
      </w:tr>
    </w:tbl>
    <w:p>
      <w:pPr>
        <w:rPr>
          <w:rFonts w:ascii="仿宋_GB2312" w:hAnsi="Times New Roman" w:eastAsia="仿宋_GB2312" w:cs="Times New Roman"/>
          <w:b/>
          <w:sz w:val="24"/>
        </w:rPr>
      </w:pPr>
      <w:r>
        <w:rPr>
          <w:rFonts w:hint="eastAsia" w:ascii="仿宋_GB2312" w:hAnsi="宋体" w:eastAsia="仿宋_GB2312" w:cs="Times New Roman"/>
          <w:b/>
          <w:bCs/>
          <w:sz w:val="24"/>
        </w:rPr>
        <w:t>注</w:t>
      </w:r>
      <w:r>
        <w:rPr>
          <w:rFonts w:ascii="仿宋_GB2312" w:hAnsi="宋体" w:eastAsia="仿宋_GB2312" w:cs="Times New Roman"/>
          <w:b/>
          <w:bCs/>
          <w:sz w:val="24"/>
        </w:rPr>
        <w:t>：</w:t>
      </w:r>
      <w:r>
        <w:rPr>
          <w:rFonts w:ascii="宋体" w:hAnsi="宋体"/>
          <w:b/>
          <w:szCs w:val="21"/>
        </w:rPr>
        <w:t>投标产品若</w:t>
      </w:r>
      <w:r>
        <w:rPr>
          <w:rFonts w:hint="eastAsia" w:ascii="宋体" w:hAnsi="宋体"/>
          <w:b/>
          <w:szCs w:val="21"/>
        </w:rPr>
        <w:t>为</w:t>
      </w:r>
      <w:r>
        <w:rPr>
          <w:rFonts w:ascii="宋体" w:hAnsi="宋体"/>
          <w:b/>
          <w:szCs w:val="21"/>
        </w:rPr>
        <w:t>节能产品政府采购清单</w:t>
      </w:r>
      <w:r>
        <w:rPr>
          <w:rFonts w:hint="eastAsia" w:ascii="宋体" w:hAnsi="宋体"/>
          <w:b/>
          <w:szCs w:val="21"/>
        </w:rPr>
        <w:t>范围</w:t>
      </w:r>
      <w:r>
        <w:rPr>
          <w:rFonts w:ascii="宋体" w:hAnsi="宋体"/>
          <w:b/>
          <w:szCs w:val="21"/>
        </w:rPr>
        <w:t>内强制采购的</w:t>
      </w:r>
      <w:r>
        <w:rPr>
          <w:rFonts w:hint="eastAsia" w:ascii="宋体" w:hAnsi="宋体"/>
          <w:b/>
          <w:szCs w:val="21"/>
        </w:rPr>
        <w:t>产品</w:t>
      </w:r>
      <w:r>
        <w:rPr>
          <w:rFonts w:ascii="宋体" w:hAnsi="宋体"/>
          <w:b/>
          <w:szCs w:val="21"/>
        </w:rPr>
        <w:t>，必须提供参与实施政府采购节能产品认证机构出具的认证证书或证书发布平台的投标产品认证证书查询截图，否则投标无效。</w:t>
      </w:r>
    </w:p>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
    <w:p>
      <w:pPr>
        <w:widowControl/>
        <w:jc w:val="left"/>
      </w:pPr>
      <w:r>
        <w:br w:type="page"/>
      </w:r>
    </w:p>
    <w:p/>
    <w:p>
      <w:pPr>
        <w:rPr>
          <w:b/>
          <w:color w:val="000000"/>
          <w:sz w:val="24"/>
        </w:rPr>
      </w:pPr>
      <w:r>
        <w:rPr>
          <w:rFonts w:hint="eastAsia"/>
          <w:b/>
          <w:color w:val="000000"/>
          <w:sz w:val="24"/>
        </w:rPr>
        <w:t>3.</w:t>
      </w:r>
      <w:r>
        <w:rPr>
          <w:b/>
          <w:color w:val="000000"/>
          <w:sz w:val="24"/>
        </w:rPr>
        <w:t>3</w:t>
      </w:r>
      <w:r>
        <w:rPr>
          <w:rFonts w:hint="eastAsia"/>
          <w:b/>
          <w:color w:val="000000"/>
          <w:sz w:val="24"/>
        </w:rPr>
        <w:t>类似案例业绩（若有）</w:t>
      </w:r>
    </w:p>
    <w:p>
      <w:pPr>
        <w:pStyle w:val="11"/>
        <w:ind w:firstLine="0"/>
        <w:rPr>
          <w:rFonts w:ascii="仿宋_GB2312" w:hAnsi="宋体" w:eastAsia="仿宋_GB2312"/>
          <w:b/>
          <w:color w:val="000000"/>
          <w:sz w:val="32"/>
          <w:szCs w:val="32"/>
        </w:rPr>
      </w:pPr>
    </w:p>
    <w:p>
      <w:pPr>
        <w:pStyle w:val="23"/>
        <w:snapToGrid w:val="0"/>
        <w:ind w:left="480" w:hanging="480"/>
        <w:jc w:val="center"/>
        <w:rPr>
          <w:rFonts w:ascii="仿宋_GB2312" w:hAnsi="宋体" w:eastAsia="仿宋_GB2312"/>
          <w:color w:val="000000"/>
          <w:sz w:val="24"/>
        </w:rPr>
      </w:pPr>
      <w:r>
        <w:rPr>
          <w:rFonts w:hint="eastAsia" w:ascii="仿宋_GB2312" w:hAnsi="宋体" w:eastAsia="仿宋_GB2312"/>
          <w:color w:val="000000"/>
          <w:sz w:val="24"/>
        </w:rPr>
        <w:t>投标人类似项目实施情况一览表</w:t>
      </w:r>
    </w:p>
    <w:tbl>
      <w:tblPr>
        <w:tblStyle w:val="28"/>
        <w:tblW w:w="4895"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48"/>
        <w:gridCol w:w="893"/>
        <w:gridCol w:w="1345"/>
        <w:gridCol w:w="741"/>
        <w:gridCol w:w="1196"/>
        <w:gridCol w:w="1179"/>
        <w:gridCol w:w="749"/>
        <w:gridCol w:w="986"/>
        <w:gridCol w:w="18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8" w:type="pct"/>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序号</w:t>
            </w:r>
          </w:p>
        </w:tc>
        <w:tc>
          <w:tcPr>
            <w:tcW w:w="463" w:type="pct"/>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采购人名称</w:t>
            </w:r>
          </w:p>
        </w:tc>
        <w:tc>
          <w:tcPr>
            <w:tcW w:w="697" w:type="pct"/>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产品或项目名称</w:t>
            </w:r>
          </w:p>
        </w:tc>
        <w:tc>
          <w:tcPr>
            <w:tcW w:w="384" w:type="pct"/>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采购数量</w:t>
            </w:r>
          </w:p>
        </w:tc>
        <w:tc>
          <w:tcPr>
            <w:tcW w:w="620" w:type="pct"/>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合同金额</w:t>
            </w:r>
          </w:p>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（万元）</w:t>
            </w:r>
          </w:p>
        </w:tc>
        <w:tc>
          <w:tcPr>
            <w:tcW w:w="611" w:type="pct"/>
            <w:vMerge w:val="restart"/>
            <w:tcBorders>
              <w:top w:val="single" w:color="auto" w:sz="4" w:space="0"/>
              <w:left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签约及</w:t>
            </w:r>
            <w:r>
              <w:rPr>
                <w:rFonts w:ascii="仿宋_GB2312" w:hAnsi="宋体" w:eastAsia="仿宋_GB2312"/>
                <w:color w:val="000000"/>
                <w:sz w:val="24"/>
              </w:rPr>
              <w:t>完成日期</w:t>
            </w:r>
          </w:p>
        </w:tc>
        <w:tc>
          <w:tcPr>
            <w:tcW w:w="898" w:type="pct"/>
            <w:gridSpan w:val="2"/>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附件页码</w:t>
            </w:r>
          </w:p>
        </w:tc>
        <w:tc>
          <w:tcPr>
            <w:tcW w:w="939" w:type="pct"/>
            <w:vMerge w:val="restart"/>
            <w:tcBorders>
              <w:top w:val="single" w:color="auto" w:sz="4" w:space="0"/>
              <w:left w:val="single" w:color="auto" w:sz="4" w:space="0"/>
              <w:bottom w:val="single" w:color="auto" w:sz="4" w:space="0"/>
              <w:right w:val="single" w:color="auto" w:sz="4" w:space="0"/>
            </w:tcBorders>
            <w:vAlign w:val="center"/>
          </w:tcPr>
          <w:p>
            <w:pPr>
              <w:snapToGrid w:val="0"/>
              <w:ind w:left="-78" w:leftChars="-37" w:right="-44" w:rightChars="-21"/>
              <w:jc w:val="center"/>
              <w:rPr>
                <w:rFonts w:ascii="仿宋_GB2312" w:hAnsi="宋体" w:eastAsia="仿宋_GB2312"/>
                <w:color w:val="000000"/>
                <w:sz w:val="24"/>
              </w:rPr>
            </w:pPr>
            <w:r>
              <w:rPr>
                <w:rFonts w:hint="eastAsia" w:ascii="仿宋_GB2312" w:hAnsi="宋体" w:eastAsia="仿宋_GB2312"/>
                <w:color w:val="000000"/>
                <w:sz w:val="24"/>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4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69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38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6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c>
          <w:tcPr>
            <w:tcW w:w="611" w:type="pct"/>
            <w:vMerge w:val="continue"/>
            <w:tcBorders>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3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合同</w:t>
            </w:r>
          </w:p>
        </w:tc>
        <w:tc>
          <w:tcPr>
            <w:tcW w:w="5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r>
              <w:rPr>
                <w:rFonts w:hint="eastAsia" w:ascii="仿宋_GB2312" w:hAnsi="宋体" w:eastAsia="仿宋_GB2312"/>
                <w:color w:val="000000"/>
                <w:sz w:val="24"/>
              </w:rPr>
              <w:t>中标公告网页截图及网页链接地址</w:t>
            </w:r>
          </w:p>
        </w:tc>
        <w:tc>
          <w:tcPr>
            <w:tcW w:w="93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463"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97"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384"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20"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388"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511"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c>
          <w:tcPr>
            <w:tcW w:w="939" w:type="pc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388"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r>
              <w:rPr>
                <w:rFonts w:hint="eastAsia" w:ascii="仿宋_GB2312" w:eastAsia="仿宋_GB2312"/>
                <w:color w:val="000000"/>
                <w:sz w:val="24"/>
              </w:rPr>
              <w:t>……</w:t>
            </w:r>
          </w:p>
        </w:tc>
        <w:tc>
          <w:tcPr>
            <w:tcW w:w="463"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c>
          <w:tcPr>
            <w:tcW w:w="697"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c>
          <w:tcPr>
            <w:tcW w:w="384"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c>
          <w:tcPr>
            <w:tcW w:w="620"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c>
          <w:tcPr>
            <w:tcW w:w="611"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c>
          <w:tcPr>
            <w:tcW w:w="388"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c>
          <w:tcPr>
            <w:tcW w:w="511"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c>
          <w:tcPr>
            <w:tcW w:w="939" w:type="pct"/>
            <w:tcBorders>
              <w:top w:val="single" w:color="auto" w:sz="4" w:space="0"/>
              <w:left w:val="single" w:color="auto" w:sz="4" w:space="0"/>
              <w:bottom w:val="single" w:color="auto" w:sz="4" w:space="0"/>
              <w:right w:val="single" w:color="auto" w:sz="4" w:space="0"/>
            </w:tcBorders>
            <w:vAlign w:val="center"/>
          </w:tcPr>
          <w:p>
            <w:pPr>
              <w:snapToGrid w:val="0"/>
              <w:spacing w:before="50" w:after="120" w:afterLines="50"/>
              <w:jc w:val="center"/>
              <w:rPr>
                <w:rFonts w:ascii="仿宋_GB2312" w:hAnsi="宋体" w:eastAsia="仿宋_GB2312"/>
                <w:color w:val="000000"/>
                <w:sz w:val="24"/>
              </w:rPr>
            </w:pPr>
          </w:p>
        </w:tc>
      </w:tr>
    </w:tbl>
    <w:p>
      <w:pPr>
        <w:pStyle w:val="23"/>
        <w:snapToGrid w:val="0"/>
        <w:ind w:left="480" w:hanging="480"/>
        <w:jc w:val="left"/>
        <w:rPr>
          <w:rFonts w:ascii="仿宋_GB2312" w:hAnsi="宋体" w:eastAsia="仿宋_GB2312"/>
          <w:color w:val="000000"/>
          <w:sz w:val="24"/>
        </w:rPr>
      </w:pPr>
      <w:r>
        <w:rPr>
          <w:rFonts w:hint="eastAsia" w:ascii="仿宋_GB2312" w:hAnsi="宋体" w:eastAsia="仿宋_GB2312"/>
          <w:color w:val="000000"/>
          <w:sz w:val="24"/>
        </w:rPr>
        <w:t>此表后附合同复印件、中标公告网页截图及网页链接地址</w:t>
      </w:r>
      <w:r>
        <w:rPr>
          <w:rFonts w:ascii="仿宋_GB2312" w:hAnsi="宋体" w:eastAsia="仿宋_GB2312"/>
          <w:color w:val="000000"/>
          <w:sz w:val="24"/>
        </w:rPr>
        <w:t>等相关证明材料</w:t>
      </w:r>
      <w:r>
        <w:rPr>
          <w:rFonts w:hint="eastAsia" w:ascii="仿宋_GB2312" w:hAnsi="宋体" w:eastAsia="仿宋_GB2312"/>
          <w:color w:val="000000"/>
          <w:sz w:val="24"/>
        </w:rPr>
        <w:t>。</w:t>
      </w:r>
    </w:p>
    <w:p>
      <w:pPr>
        <w:pStyle w:val="23"/>
        <w:snapToGrid w:val="0"/>
        <w:ind w:left="480" w:hanging="480"/>
        <w:jc w:val="left"/>
        <w:rPr>
          <w:rFonts w:ascii="仿宋_GB2312" w:hAnsi="宋体" w:eastAsia="仿宋_GB2312"/>
          <w:color w:val="000000"/>
          <w:sz w:val="24"/>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widowControl/>
        <w:jc w:val="left"/>
      </w:pPr>
      <w:r>
        <w:br w:type="page"/>
      </w:r>
    </w:p>
    <w:p/>
    <w:p>
      <w:pPr>
        <w:jc w:val="left"/>
        <w:rPr>
          <w:b/>
          <w:color w:val="000000"/>
          <w:sz w:val="24"/>
        </w:rPr>
      </w:pPr>
      <w:r>
        <w:rPr>
          <w:rFonts w:hint="eastAsia"/>
          <w:b/>
          <w:color w:val="000000"/>
          <w:sz w:val="24"/>
        </w:rPr>
        <w:t>3.4 商务响应表格式</w:t>
      </w:r>
    </w:p>
    <w:p>
      <w:pPr>
        <w:pStyle w:val="55"/>
        <w:spacing w:line="560" w:lineRule="exact"/>
        <w:rPr>
          <w:rFonts w:ascii="仿宋_GB2312" w:hAnsi="Courier New" w:eastAsia="仿宋_GB2312"/>
          <w:color w:val="000000"/>
          <w:sz w:val="24"/>
        </w:rPr>
      </w:pPr>
    </w:p>
    <w:p>
      <w:pPr>
        <w:pStyle w:val="55"/>
        <w:spacing w:line="560" w:lineRule="exact"/>
        <w:jc w:val="center"/>
        <w:rPr>
          <w:rFonts w:ascii="仿宋_GB2312" w:hAnsi="Courier New" w:eastAsia="仿宋_GB2312"/>
          <w:b/>
          <w:bCs/>
          <w:color w:val="000000"/>
          <w:sz w:val="32"/>
          <w:szCs w:val="32"/>
        </w:rPr>
      </w:pPr>
      <w:r>
        <w:rPr>
          <w:rFonts w:hint="eastAsia" w:ascii="仿宋_GB2312" w:hAnsi="Courier New" w:eastAsia="仿宋_GB2312"/>
          <w:b/>
          <w:bCs/>
          <w:color w:val="000000"/>
          <w:sz w:val="32"/>
          <w:szCs w:val="32"/>
        </w:rPr>
        <w:t>商务响应表</w:t>
      </w:r>
    </w:p>
    <w:p>
      <w:pPr>
        <w:pStyle w:val="55"/>
        <w:spacing w:line="560" w:lineRule="exact"/>
        <w:rPr>
          <w:rFonts w:ascii="仿宋_GB2312" w:hAnsi="Courier New" w:eastAsia="仿宋_GB2312"/>
          <w:color w:val="000000"/>
          <w:sz w:val="24"/>
        </w:rPr>
      </w:pPr>
      <w:r>
        <w:rPr>
          <w:rFonts w:hint="eastAsia" w:ascii="仿宋_GB2312" w:hAnsi="Courier New" w:eastAsia="仿宋_GB2312"/>
          <w:color w:val="000000"/>
          <w:sz w:val="24"/>
        </w:rPr>
        <w:t>项目编号：</w:t>
      </w:r>
    </w:p>
    <w:p>
      <w:pPr>
        <w:pStyle w:val="55"/>
        <w:spacing w:line="560" w:lineRule="exact"/>
        <w:rPr>
          <w:rFonts w:ascii="仿宋_GB2312" w:hAnsi="Courier New" w:eastAsia="仿宋_GB2312"/>
          <w:color w:val="000000"/>
          <w:sz w:val="24"/>
        </w:rPr>
      </w:pPr>
      <w:r>
        <w:rPr>
          <w:rFonts w:hint="eastAsia" w:ascii="仿宋_GB2312" w:hAnsi="Courier New" w:eastAsia="仿宋_GB2312"/>
          <w:color w:val="000000"/>
          <w:sz w:val="24"/>
        </w:rPr>
        <w:t xml:space="preserve">项目名称：                      </w:t>
      </w:r>
      <w:r>
        <w:rPr>
          <w:rFonts w:ascii="仿宋_GB2312" w:hAnsi="Courier New" w:eastAsia="仿宋_GB2312"/>
          <w:color w:val="000000"/>
          <w:sz w:val="24"/>
        </w:rPr>
        <w:t xml:space="preserve">         </w:t>
      </w:r>
      <w:r>
        <w:rPr>
          <w:rFonts w:hint="eastAsia" w:ascii="仿宋_GB2312" w:hAnsi="Courier New" w:eastAsia="仿宋_GB2312"/>
          <w:color w:val="000000"/>
          <w:sz w:val="24"/>
        </w:rPr>
        <w:t>标项（若有）</w:t>
      </w:r>
      <w:r>
        <w:rPr>
          <w:rFonts w:ascii="仿宋_GB2312" w:hAnsi="Courier New" w:eastAsia="仿宋_GB2312"/>
          <w:color w:val="000000"/>
          <w:sz w:val="24"/>
        </w:rPr>
        <w:t>：</w:t>
      </w:r>
    </w:p>
    <w:tbl>
      <w:tblPr>
        <w:tblStyle w:val="2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927"/>
        <w:gridCol w:w="2546"/>
        <w:gridCol w:w="269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55"/>
              <w:jc w:val="center"/>
              <w:rPr>
                <w:rFonts w:ascii="仿宋_GB2312" w:eastAsia="仿宋_GB2312"/>
                <w:color w:val="000000"/>
                <w:sz w:val="24"/>
              </w:rPr>
            </w:pPr>
            <w:r>
              <w:rPr>
                <w:rFonts w:hint="eastAsia" w:ascii="仿宋_GB2312" w:eastAsia="仿宋_GB2312"/>
                <w:color w:val="000000"/>
                <w:sz w:val="24"/>
              </w:rPr>
              <w:t>序号</w:t>
            </w:r>
          </w:p>
        </w:tc>
        <w:tc>
          <w:tcPr>
            <w:tcW w:w="1927" w:type="dxa"/>
            <w:vAlign w:val="center"/>
          </w:tcPr>
          <w:p>
            <w:pPr>
              <w:pStyle w:val="55"/>
              <w:jc w:val="center"/>
              <w:rPr>
                <w:rFonts w:ascii="仿宋_GB2312" w:eastAsia="仿宋_GB2312"/>
                <w:color w:val="000000"/>
                <w:sz w:val="24"/>
              </w:rPr>
            </w:pPr>
            <w:r>
              <w:rPr>
                <w:rFonts w:hint="eastAsia" w:ascii="仿宋_GB2312" w:eastAsia="仿宋_GB2312"/>
                <w:color w:val="000000"/>
                <w:sz w:val="24"/>
              </w:rPr>
              <w:t>类别</w:t>
            </w:r>
          </w:p>
        </w:tc>
        <w:tc>
          <w:tcPr>
            <w:tcW w:w="2546" w:type="dxa"/>
            <w:vAlign w:val="center"/>
          </w:tcPr>
          <w:p>
            <w:pPr>
              <w:pStyle w:val="55"/>
              <w:jc w:val="center"/>
              <w:rPr>
                <w:rFonts w:ascii="仿宋_GB2312" w:eastAsia="仿宋_GB2312"/>
                <w:color w:val="000000"/>
                <w:sz w:val="24"/>
              </w:rPr>
            </w:pPr>
            <w:r>
              <w:rPr>
                <w:rFonts w:hint="eastAsia" w:ascii="仿宋_GB2312" w:eastAsia="仿宋_GB2312"/>
                <w:color w:val="000000"/>
                <w:sz w:val="24"/>
              </w:rPr>
              <w:t>招标文件要求</w:t>
            </w:r>
          </w:p>
        </w:tc>
        <w:tc>
          <w:tcPr>
            <w:tcW w:w="2694" w:type="dxa"/>
            <w:vAlign w:val="center"/>
          </w:tcPr>
          <w:p>
            <w:pPr>
              <w:pStyle w:val="55"/>
              <w:jc w:val="center"/>
              <w:rPr>
                <w:rFonts w:ascii="仿宋_GB2312" w:eastAsia="仿宋_GB2312"/>
                <w:color w:val="000000"/>
                <w:sz w:val="24"/>
              </w:rPr>
            </w:pPr>
            <w:r>
              <w:rPr>
                <w:rFonts w:hint="eastAsia" w:ascii="仿宋_GB2312" w:eastAsia="仿宋_GB2312"/>
                <w:color w:val="000000"/>
                <w:sz w:val="24"/>
              </w:rPr>
              <w:t>投标人承诺</w:t>
            </w:r>
          </w:p>
        </w:tc>
        <w:tc>
          <w:tcPr>
            <w:tcW w:w="1275" w:type="dxa"/>
            <w:vAlign w:val="center"/>
          </w:tcPr>
          <w:p>
            <w:pPr>
              <w:pStyle w:val="55"/>
              <w:jc w:val="center"/>
              <w:rPr>
                <w:rFonts w:ascii="仿宋_GB2312" w:eastAsia="仿宋_GB2312"/>
                <w:color w:val="000000"/>
                <w:sz w:val="24"/>
              </w:rPr>
            </w:pPr>
            <w:r>
              <w:rPr>
                <w:rFonts w:hint="eastAsia" w:ascii="仿宋_GB2312" w:eastAsia="仿宋_GB2312"/>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55"/>
              <w:jc w:val="center"/>
              <w:rPr>
                <w:rFonts w:ascii="仿宋_GB2312" w:eastAsia="仿宋_GB2312"/>
                <w:color w:val="000000"/>
                <w:sz w:val="24"/>
              </w:rPr>
            </w:pPr>
            <w:r>
              <w:rPr>
                <w:rFonts w:hint="eastAsia" w:ascii="仿宋_GB2312" w:eastAsia="仿宋_GB2312"/>
                <w:color w:val="000000"/>
                <w:sz w:val="24"/>
              </w:rPr>
              <w:t>1</w:t>
            </w:r>
          </w:p>
        </w:tc>
        <w:tc>
          <w:tcPr>
            <w:tcW w:w="1927" w:type="dxa"/>
            <w:vAlign w:val="center"/>
          </w:tcPr>
          <w:p>
            <w:pPr>
              <w:pStyle w:val="55"/>
              <w:jc w:val="center"/>
              <w:rPr>
                <w:rFonts w:ascii="仿宋_GB2312" w:eastAsia="仿宋_GB2312"/>
                <w:sz w:val="24"/>
              </w:rPr>
            </w:pPr>
          </w:p>
        </w:tc>
        <w:tc>
          <w:tcPr>
            <w:tcW w:w="2546" w:type="dxa"/>
            <w:vAlign w:val="center"/>
          </w:tcPr>
          <w:p>
            <w:pPr>
              <w:pStyle w:val="55"/>
              <w:jc w:val="center"/>
              <w:rPr>
                <w:rFonts w:ascii="仿宋_GB2312" w:eastAsia="仿宋_GB2312"/>
                <w:color w:val="000000"/>
                <w:sz w:val="24"/>
              </w:rPr>
            </w:pPr>
          </w:p>
        </w:tc>
        <w:tc>
          <w:tcPr>
            <w:tcW w:w="2694" w:type="dxa"/>
            <w:vAlign w:val="center"/>
          </w:tcPr>
          <w:p>
            <w:pPr>
              <w:pStyle w:val="55"/>
              <w:jc w:val="center"/>
              <w:rPr>
                <w:rFonts w:ascii="仿宋_GB2312" w:eastAsia="仿宋_GB2312"/>
                <w:color w:val="000000"/>
                <w:sz w:val="24"/>
              </w:rPr>
            </w:pPr>
          </w:p>
        </w:tc>
        <w:tc>
          <w:tcPr>
            <w:tcW w:w="1275" w:type="dxa"/>
            <w:vAlign w:val="center"/>
          </w:tcPr>
          <w:p>
            <w:pPr>
              <w:pStyle w:val="55"/>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55"/>
              <w:jc w:val="center"/>
              <w:rPr>
                <w:rFonts w:ascii="仿宋_GB2312" w:eastAsia="仿宋_GB2312"/>
                <w:color w:val="000000"/>
                <w:sz w:val="24"/>
              </w:rPr>
            </w:pPr>
            <w:r>
              <w:rPr>
                <w:rFonts w:hint="eastAsia" w:ascii="仿宋_GB2312" w:eastAsia="仿宋_GB2312"/>
                <w:color w:val="000000"/>
                <w:sz w:val="24"/>
              </w:rPr>
              <w:t>2</w:t>
            </w:r>
          </w:p>
        </w:tc>
        <w:tc>
          <w:tcPr>
            <w:tcW w:w="1927" w:type="dxa"/>
            <w:vAlign w:val="center"/>
          </w:tcPr>
          <w:p>
            <w:pPr>
              <w:pStyle w:val="55"/>
              <w:jc w:val="center"/>
              <w:rPr>
                <w:rFonts w:ascii="仿宋_GB2312" w:eastAsia="仿宋_GB2312"/>
                <w:sz w:val="24"/>
              </w:rPr>
            </w:pPr>
          </w:p>
        </w:tc>
        <w:tc>
          <w:tcPr>
            <w:tcW w:w="2546" w:type="dxa"/>
            <w:vAlign w:val="center"/>
          </w:tcPr>
          <w:p>
            <w:pPr>
              <w:pStyle w:val="55"/>
              <w:jc w:val="center"/>
              <w:rPr>
                <w:rFonts w:ascii="仿宋_GB2312" w:eastAsia="仿宋_GB2312"/>
                <w:color w:val="000000"/>
                <w:sz w:val="24"/>
              </w:rPr>
            </w:pPr>
          </w:p>
        </w:tc>
        <w:tc>
          <w:tcPr>
            <w:tcW w:w="2694" w:type="dxa"/>
            <w:vAlign w:val="center"/>
          </w:tcPr>
          <w:p>
            <w:pPr>
              <w:pStyle w:val="55"/>
              <w:jc w:val="center"/>
              <w:rPr>
                <w:rFonts w:ascii="仿宋_GB2312" w:eastAsia="仿宋_GB2312"/>
                <w:color w:val="000000"/>
                <w:sz w:val="24"/>
              </w:rPr>
            </w:pPr>
          </w:p>
        </w:tc>
        <w:tc>
          <w:tcPr>
            <w:tcW w:w="1275" w:type="dxa"/>
            <w:vAlign w:val="center"/>
          </w:tcPr>
          <w:p>
            <w:pPr>
              <w:pStyle w:val="55"/>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55"/>
              <w:jc w:val="center"/>
              <w:rPr>
                <w:rFonts w:ascii="仿宋_GB2312" w:eastAsia="仿宋_GB2312"/>
                <w:color w:val="000000"/>
                <w:sz w:val="24"/>
              </w:rPr>
            </w:pPr>
            <w:r>
              <w:rPr>
                <w:rFonts w:ascii="仿宋_GB2312" w:eastAsia="仿宋_GB2312"/>
                <w:color w:val="000000"/>
                <w:sz w:val="24"/>
              </w:rPr>
              <w:t>3</w:t>
            </w:r>
          </w:p>
        </w:tc>
        <w:tc>
          <w:tcPr>
            <w:tcW w:w="1927" w:type="dxa"/>
            <w:vAlign w:val="center"/>
          </w:tcPr>
          <w:p>
            <w:pPr>
              <w:pStyle w:val="55"/>
              <w:jc w:val="center"/>
              <w:rPr>
                <w:rFonts w:ascii="仿宋_GB2312" w:eastAsia="仿宋_GB2312"/>
                <w:sz w:val="24"/>
              </w:rPr>
            </w:pPr>
          </w:p>
        </w:tc>
        <w:tc>
          <w:tcPr>
            <w:tcW w:w="2546" w:type="dxa"/>
            <w:vAlign w:val="center"/>
          </w:tcPr>
          <w:p>
            <w:pPr>
              <w:pStyle w:val="55"/>
              <w:jc w:val="center"/>
              <w:rPr>
                <w:rFonts w:ascii="仿宋_GB2312" w:eastAsia="仿宋_GB2312"/>
                <w:color w:val="000000"/>
                <w:sz w:val="24"/>
              </w:rPr>
            </w:pPr>
          </w:p>
        </w:tc>
        <w:tc>
          <w:tcPr>
            <w:tcW w:w="2694" w:type="dxa"/>
            <w:vAlign w:val="center"/>
          </w:tcPr>
          <w:p>
            <w:pPr>
              <w:pStyle w:val="55"/>
              <w:jc w:val="center"/>
              <w:rPr>
                <w:rFonts w:ascii="仿宋_GB2312" w:eastAsia="仿宋_GB2312"/>
                <w:color w:val="000000"/>
                <w:sz w:val="24"/>
              </w:rPr>
            </w:pPr>
          </w:p>
        </w:tc>
        <w:tc>
          <w:tcPr>
            <w:tcW w:w="1275" w:type="dxa"/>
            <w:vAlign w:val="center"/>
          </w:tcPr>
          <w:p>
            <w:pPr>
              <w:pStyle w:val="55"/>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55"/>
              <w:jc w:val="center"/>
              <w:rPr>
                <w:rFonts w:ascii="仿宋_GB2312" w:eastAsia="仿宋_GB2312"/>
                <w:color w:val="000000"/>
                <w:sz w:val="24"/>
              </w:rPr>
            </w:pPr>
            <w:r>
              <w:rPr>
                <w:rFonts w:ascii="仿宋_GB2312" w:eastAsia="仿宋_GB2312"/>
                <w:color w:val="000000"/>
                <w:sz w:val="24"/>
              </w:rPr>
              <w:t>4</w:t>
            </w:r>
          </w:p>
        </w:tc>
        <w:tc>
          <w:tcPr>
            <w:tcW w:w="1927" w:type="dxa"/>
            <w:vAlign w:val="center"/>
          </w:tcPr>
          <w:p>
            <w:pPr>
              <w:pStyle w:val="55"/>
              <w:jc w:val="center"/>
              <w:rPr>
                <w:rFonts w:ascii="仿宋_GB2312" w:eastAsia="仿宋_GB2312"/>
                <w:sz w:val="24"/>
              </w:rPr>
            </w:pPr>
          </w:p>
        </w:tc>
        <w:tc>
          <w:tcPr>
            <w:tcW w:w="2546" w:type="dxa"/>
            <w:vAlign w:val="center"/>
          </w:tcPr>
          <w:p>
            <w:pPr>
              <w:pStyle w:val="55"/>
              <w:jc w:val="center"/>
              <w:rPr>
                <w:rFonts w:ascii="仿宋_GB2312" w:eastAsia="仿宋_GB2312"/>
                <w:color w:val="000000"/>
                <w:sz w:val="24"/>
              </w:rPr>
            </w:pPr>
          </w:p>
        </w:tc>
        <w:tc>
          <w:tcPr>
            <w:tcW w:w="2694" w:type="dxa"/>
            <w:vAlign w:val="center"/>
          </w:tcPr>
          <w:p>
            <w:pPr>
              <w:pStyle w:val="55"/>
              <w:jc w:val="center"/>
              <w:rPr>
                <w:rFonts w:ascii="仿宋_GB2312" w:eastAsia="仿宋_GB2312"/>
                <w:color w:val="000000"/>
                <w:sz w:val="24"/>
              </w:rPr>
            </w:pPr>
          </w:p>
        </w:tc>
        <w:tc>
          <w:tcPr>
            <w:tcW w:w="1275" w:type="dxa"/>
            <w:vAlign w:val="center"/>
          </w:tcPr>
          <w:p>
            <w:pPr>
              <w:pStyle w:val="55"/>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 w:type="dxa"/>
            <w:vAlign w:val="center"/>
          </w:tcPr>
          <w:p>
            <w:pPr>
              <w:pStyle w:val="55"/>
              <w:jc w:val="center"/>
              <w:rPr>
                <w:rFonts w:ascii="仿宋_GB2312" w:eastAsia="仿宋_GB2312"/>
                <w:color w:val="000000"/>
                <w:sz w:val="24"/>
              </w:rPr>
            </w:pPr>
            <w:r>
              <w:rPr>
                <w:rFonts w:hint="eastAsia" w:ascii="仿宋_GB2312" w:eastAsia="仿宋_GB2312"/>
                <w:color w:val="000000"/>
                <w:sz w:val="24"/>
              </w:rPr>
              <w:t>5</w:t>
            </w:r>
          </w:p>
        </w:tc>
        <w:tc>
          <w:tcPr>
            <w:tcW w:w="1927" w:type="dxa"/>
            <w:vAlign w:val="center"/>
          </w:tcPr>
          <w:p>
            <w:pPr>
              <w:pStyle w:val="55"/>
              <w:jc w:val="center"/>
              <w:rPr>
                <w:rFonts w:ascii="仿宋_GB2312" w:eastAsia="仿宋_GB2312"/>
                <w:sz w:val="24"/>
              </w:rPr>
            </w:pPr>
            <w:r>
              <w:rPr>
                <w:rFonts w:hint="eastAsia" w:ascii="仿宋_GB2312" w:eastAsia="仿宋_GB2312"/>
                <w:sz w:val="24"/>
              </w:rPr>
              <w:t>……</w:t>
            </w:r>
          </w:p>
        </w:tc>
        <w:tc>
          <w:tcPr>
            <w:tcW w:w="2546" w:type="dxa"/>
            <w:vAlign w:val="center"/>
          </w:tcPr>
          <w:p>
            <w:pPr>
              <w:pStyle w:val="55"/>
              <w:jc w:val="center"/>
              <w:rPr>
                <w:rFonts w:ascii="仿宋_GB2312" w:eastAsia="仿宋_GB2312"/>
                <w:color w:val="000000"/>
                <w:sz w:val="24"/>
              </w:rPr>
            </w:pPr>
          </w:p>
        </w:tc>
        <w:tc>
          <w:tcPr>
            <w:tcW w:w="2694" w:type="dxa"/>
            <w:vAlign w:val="center"/>
          </w:tcPr>
          <w:p>
            <w:pPr>
              <w:pStyle w:val="55"/>
              <w:jc w:val="center"/>
              <w:rPr>
                <w:rFonts w:ascii="仿宋_GB2312" w:eastAsia="仿宋_GB2312"/>
                <w:color w:val="000000"/>
                <w:sz w:val="24"/>
              </w:rPr>
            </w:pPr>
          </w:p>
        </w:tc>
        <w:tc>
          <w:tcPr>
            <w:tcW w:w="1275" w:type="dxa"/>
            <w:vAlign w:val="center"/>
          </w:tcPr>
          <w:p>
            <w:pPr>
              <w:pStyle w:val="55"/>
              <w:jc w:val="center"/>
              <w:rPr>
                <w:rFonts w:ascii="仿宋_GB2312" w:eastAsia="仿宋_GB2312"/>
                <w:color w:val="000000"/>
                <w:sz w:val="24"/>
              </w:rPr>
            </w:pPr>
          </w:p>
        </w:tc>
      </w:tr>
    </w:tbl>
    <w:p>
      <w:pPr>
        <w:spacing w:line="400" w:lineRule="exact"/>
        <w:ind w:firstLine="440"/>
        <w:rPr>
          <w:rFonts w:ascii="仿宋_GB2312" w:hAnsi="仿宋_GB2312" w:eastAsia="仿宋_GB2312" w:cs="仿宋_GB2312"/>
          <w:sz w:val="22"/>
          <w:shd w:val="clear" w:color="050000" w:fill="auto"/>
        </w:rPr>
      </w:pPr>
      <w:r>
        <w:rPr>
          <w:rFonts w:hint="eastAsia" w:ascii="宋体" w:hAnsi="宋体" w:cs="宋体"/>
          <w:sz w:val="22"/>
          <w:shd w:val="clear" w:color="050000" w:fill="auto"/>
        </w:rPr>
        <w:t>1.对照招标文件第二章招标需求进行响应，如有偏离的，</w:t>
      </w:r>
      <w:r>
        <w:rPr>
          <w:rFonts w:hint="eastAsia" w:ascii="宋体" w:hAnsi="宋体" w:cs="宋体"/>
          <w:sz w:val="22"/>
          <w:szCs w:val="22"/>
        </w:rPr>
        <w:t>供应商</w:t>
      </w:r>
      <w:r>
        <w:rPr>
          <w:rFonts w:hint="eastAsia" w:ascii="宋体" w:hAnsi="宋体" w:cs="宋体"/>
          <w:sz w:val="22"/>
          <w:shd w:val="clear" w:color="050000" w:fill="auto"/>
        </w:rPr>
        <w:t>必须据实填写，不得虚假响应，否则将作无效标处理。</w:t>
      </w:r>
    </w:p>
    <w:p>
      <w:pPr>
        <w:spacing w:line="400" w:lineRule="exact"/>
        <w:ind w:firstLine="440"/>
        <w:rPr>
          <w:rFonts w:ascii="仿宋_GB2312" w:hAnsi="仿宋_GB2312" w:eastAsia="仿宋_GB2312" w:cs="仿宋_GB2312"/>
          <w:sz w:val="22"/>
          <w:shd w:val="clear" w:color="050000" w:fill="auto"/>
        </w:rPr>
      </w:pPr>
      <w:r>
        <w:rPr>
          <w:rFonts w:hint="eastAsia" w:ascii="宋体" w:hAnsi="宋体" w:cs="仿宋_GB2312"/>
          <w:b/>
          <w:sz w:val="22"/>
          <w:shd w:val="clear" w:color="060000" w:fill="auto"/>
        </w:rPr>
        <w:t>2.</w:t>
      </w:r>
      <w:r>
        <w:rPr>
          <w:rFonts w:hint="eastAsia" w:ascii="宋体" w:hAnsi="宋体" w:cs="宋体"/>
          <w:b/>
          <w:sz w:val="22"/>
          <w:shd w:val="clear" w:color="060000" w:fill="auto"/>
        </w:rPr>
        <w:t>未在上表列出的，则视为投标人承诺完全响应招标文件要求</w:t>
      </w:r>
      <w:r>
        <w:rPr>
          <w:rFonts w:hint="eastAsia" w:ascii="宋体" w:hAnsi="宋体" w:cs="宋体"/>
          <w:sz w:val="22"/>
          <w:shd w:val="clear" w:color="050000" w:fill="auto"/>
        </w:rPr>
        <w:t>。</w:t>
      </w:r>
    </w:p>
    <w:p>
      <w:pPr>
        <w:pStyle w:val="23"/>
        <w:snapToGrid w:val="0"/>
        <w:ind w:left="480" w:hanging="480"/>
        <w:jc w:val="left"/>
        <w:rPr>
          <w:rFonts w:ascii="仿宋_GB2312" w:hAnsi="宋体" w:eastAsia="仿宋_GB2312"/>
          <w:color w:val="000000"/>
          <w:sz w:val="24"/>
        </w:rPr>
      </w:pPr>
    </w:p>
    <w:p>
      <w:pPr>
        <w:pStyle w:val="42"/>
        <w:wordWrap w:val="0"/>
        <w:spacing w:line="360" w:lineRule="auto"/>
        <w:ind w:firstLine="480"/>
        <w:jc w:val="right"/>
        <w:rPr>
          <w:rFonts w:ascii="仿宋_GB2312" w:hAnsi="Courier New" w:eastAsia="仿宋_GB2312"/>
          <w:color w:val="000000"/>
          <w:sz w:val="24"/>
          <w:szCs w:val="21"/>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jc w:val="left"/>
        <w:rPr>
          <w:b/>
          <w:color w:val="000000"/>
          <w:sz w:val="24"/>
        </w:rPr>
      </w:pPr>
      <w:r>
        <w:rPr>
          <w:rFonts w:hint="eastAsia"/>
          <w:b/>
          <w:color w:val="000000"/>
          <w:sz w:val="24"/>
        </w:rPr>
        <w:t>3</w:t>
      </w:r>
      <w:r>
        <w:rPr>
          <w:b/>
          <w:color w:val="000000"/>
          <w:sz w:val="24"/>
        </w:rPr>
        <w:t xml:space="preserve">.5 </w:t>
      </w:r>
      <w:r>
        <w:rPr>
          <w:rFonts w:hint="eastAsia"/>
          <w:b/>
          <w:color w:val="000000"/>
          <w:sz w:val="24"/>
        </w:rPr>
        <w:t>对本项目总体要求的理解</w:t>
      </w:r>
    </w:p>
    <w:p/>
    <w:p/>
    <w:p>
      <w:pPr>
        <w:pStyle w:val="49"/>
        <w:spacing w:line="360" w:lineRule="auto"/>
        <w:jc w:val="center"/>
        <w:rPr>
          <w:rFonts w:ascii="仿宋_GB2312" w:eastAsia="仿宋_GB2312"/>
          <w:color w:val="000000"/>
          <w:sz w:val="24"/>
        </w:rPr>
      </w:pPr>
      <w:r>
        <w:rPr>
          <w:rFonts w:hint="eastAsia" w:ascii="仿宋_GB2312" w:eastAsia="仿宋_GB2312"/>
          <w:color w:val="000000"/>
          <w:sz w:val="24"/>
        </w:rPr>
        <w:t>（格式自行设计）</w:t>
      </w:r>
    </w:p>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rPr>
          <w:b/>
          <w:color w:val="000000"/>
          <w:sz w:val="24"/>
        </w:rPr>
      </w:pPr>
      <w:r>
        <w:rPr>
          <w:b/>
          <w:color w:val="000000"/>
          <w:sz w:val="24"/>
        </w:rPr>
        <w:t xml:space="preserve">3.6 </w:t>
      </w:r>
      <w:r>
        <w:rPr>
          <w:rFonts w:hint="eastAsia"/>
          <w:b/>
          <w:color w:val="000000"/>
          <w:sz w:val="24"/>
        </w:rPr>
        <w:t>项目方案</w:t>
      </w:r>
    </w:p>
    <w:p>
      <w:pPr>
        <w:pStyle w:val="49"/>
        <w:spacing w:line="360" w:lineRule="auto"/>
        <w:jc w:val="center"/>
        <w:rPr>
          <w:rFonts w:ascii="仿宋_GB2312" w:eastAsia="仿宋_GB2312"/>
          <w:color w:val="000000"/>
          <w:sz w:val="24"/>
        </w:rPr>
      </w:pPr>
    </w:p>
    <w:p>
      <w:pPr>
        <w:pStyle w:val="49"/>
        <w:spacing w:line="360" w:lineRule="auto"/>
        <w:jc w:val="center"/>
        <w:rPr>
          <w:rFonts w:ascii="仿宋_GB2312" w:eastAsia="仿宋_GB2312"/>
          <w:color w:val="000000"/>
          <w:sz w:val="24"/>
        </w:rPr>
      </w:pPr>
    </w:p>
    <w:p>
      <w:pPr>
        <w:pStyle w:val="49"/>
        <w:spacing w:line="360" w:lineRule="auto"/>
        <w:jc w:val="center"/>
        <w:rPr>
          <w:rFonts w:ascii="仿宋_GB2312" w:eastAsia="仿宋_GB2312"/>
          <w:color w:val="000000"/>
          <w:sz w:val="24"/>
        </w:rPr>
      </w:pPr>
      <w:r>
        <w:rPr>
          <w:rFonts w:hint="eastAsia" w:ascii="仿宋_GB2312" w:eastAsia="仿宋_GB2312"/>
          <w:color w:val="000000"/>
          <w:sz w:val="24"/>
        </w:rPr>
        <w:t>（格式自行设计）</w:t>
      </w:r>
    </w:p>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rPr>
          <w:b/>
          <w:color w:val="000000"/>
          <w:sz w:val="24"/>
        </w:rPr>
      </w:pPr>
    </w:p>
    <w:p>
      <w:pPr>
        <w:jc w:val="left"/>
        <w:rPr>
          <w:b/>
          <w:color w:val="000000"/>
          <w:sz w:val="24"/>
        </w:rPr>
      </w:pPr>
      <w:r>
        <w:rPr>
          <w:b/>
          <w:color w:val="000000"/>
          <w:sz w:val="24"/>
        </w:rPr>
        <w:t>3.7</w:t>
      </w:r>
      <w:r>
        <w:rPr>
          <w:rFonts w:hint="eastAsia"/>
          <w:b/>
          <w:color w:val="000000"/>
          <w:sz w:val="24"/>
        </w:rPr>
        <w:t>投标产品配置清单格式</w:t>
      </w:r>
    </w:p>
    <w:p>
      <w:pPr>
        <w:jc w:val="left"/>
        <w:rPr>
          <w:b/>
          <w:color w:val="000000"/>
          <w:sz w:val="24"/>
        </w:rPr>
      </w:pPr>
    </w:p>
    <w:p>
      <w:pPr>
        <w:pStyle w:val="55"/>
        <w:spacing w:line="560" w:lineRule="exact"/>
        <w:jc w:val="center"/>
        <w:rPr>
          <w:rFonts w:ascii="仿宋_GB2312" w:hAnsi="Courier New" w:eastAsia="仿宋_GB2312"/>
          <w:b/>
          <w:bCs/>
          <w:color w:val="000000"/>
          <w:sz w:val="32"/>
          <w:szCs w:val="32"/>
        </w:rPr>
      </w:pPr>
      <w:r>
        <w:rPr>
          <w:rFonts w:hint="eastAsia" w:ascii="仿宋_GB2312" w:hAnsi="Courier New" w:eastAsia="仿宋_GB2312"/>
          <w:b/>
          <w:bCs/>
          <w:color w:val="000000"/>
          <w:sz w:val="32"/>
          <w:szCs w:val="32"/>
        </w:rPr>
        <w:t>投标产品配置清单</w:t>
      </w:r>
    </w:p>
    <w:p>
      <w:pPr>
        <w:spacing w:line="380" w:lineRule="exact"/>
        <w:rPr>
          <w:rFonts w:ascii="新宋体" w:hAnsi="新宋体" w:eastAsia="新宋体" w:cs="Courier New"/>
          <w:kern w:val="0"/>
          <w:sz w:val="22"/>
          <w:szCs w:val="22"/>
          <w:lang w:val="zh-CN"/>
        </w:rPr>
      </w:pPr>
      <w:r>
        <w:rPr>
          <w:rFonts w:hint="eastAsia" w:ascii="宋体" w:hAnsi="宋体" w:cs="宋体"/>
          <w:bCs/>
          <w:sz w:val="22"/>
          <w:szCs w:val="22"/>
        </w:rPr>
        <w:t xml:space="preserve">项目名称：  </w:t>
      </w:r>
      <w:r>
        <w:rPr>
          <w:rFonts w:hint="eastAsia" w:ascii="新宋体" w:hAnsi="新宋体" w:eastAsia="新宋体"/>
          <w:bCs/>
          <w:sz w:val="22"/>
          <w:szCs w:val="22"/>
        </w:rPr>
        <w:t xml:space="preserve">                                       项目编号：</w:t>
      </w:r>
    </w:p>
    <w:tbl>
      <w:tblPr>
        <w:tblStyle w:val="28"/>
        <w:tblW w:w="8991" w:type="dxa"/>
        <w:jc w:val="center"/>
        <w:tblLayout w:type="autofit"/>
        <w:tblCellMar>
          <w:top w:w="0" w:type="dxa"/>
          <w:left w:w="108" w:type="dxa"/>
          <w:bottom w:w="0" w:type="dxa"/>
          <w:right w:w="108" w:type="dxa"/>
        </w:tblCellMar>
      </w:tblPr>
      <w:tblGrid>
        <w:gridCol w:w="811"/>
        <w:gridCol w:w="1418"/>
        <w:gridCol w:w="1276"/>
        <w:gridCol w:w="992"/>
        <w:gridCol w:w="2334"/>
        <w:gridCol w:w="1080"/>
        <w:gridCol w:w="1080"/>
      </w:tblGrid>
      <w:tr>
        <w:tblPrEx>
          <w:tblCellMar>
            <w:top w:w="0" w:type="dxa"/>
            <w:left w:w="108" w:type="dxa"/>
            <w:bottom w:w="0" w:type="dxa"/>
            <w:right w:w="108" w:type="dxa"/>
          </w:tblCellMar>
        </w:tblPrEx>
        <w:trPr>
          <w:trHeight w:val="540" w:hRule="atLeast"/>
          <w:jc w:val="center"/>
        </w:trPr>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新宋体" w:hAnsi="新宋体" w:eastAsia="新宋体" w:cs="宋体"/>
                <w:b/>
                <w:bCs/>
                <w:color w:val="000000"/>
                <w:kern w:val="0"/>
                <w:sz w:val="22"/>
                <w:szCs w:val="22"/>
              </w:rPr>
            </w:pPr>
            <w:r>
              <w:rPr>
                <w:rFonts w:hint="eastAsia" w:ascii="新宋体" w:hAnsi="新宋体" w:eastAsia="新宋体" w:cs="宋体"/>
                <w:b/>
                <w:bCs/>
                <w:color w:val="000000"/>
                <w:kern w:val="0"/>
                <w:sz w:val="22"/>
                <w:szCs w:val="22"/>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宋体"/>
                <w:b/>
                <w:bCs/>
                <w:color w:val="000000"/>
                <w:kern w:val="0"/>
                <w:sz w:val="22"/>
                <w:szCs w:val="22"/>
              </w:rPr>
            </w:pPr>
            <w:r>
              <w:rPr>
                <w:rFonts w:hint="eastAsia" w:ascii="新宋体" w:hAnsi="新宋体" w:eastAsia="新宋体" w:cs="宋体"/>
                <w:b/>
                <w:bCs/>
                <w:color w:val="000000"/>
                <w:kern w:val="0"/>
                <w:sz w:val="22"/>
                <w:szCs w:val="22"/>
              </w:rPr>
              <w:t>设备名称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宋体"/>
                <w:b/>
                <w:bCs/>
                <w:color w:val="000000"/>
                <w:kern w:val="0"/>
                <w:sz w:val="22"/>
                <w:szCs w:val="22"/>
              </w:rPr>
            </w:pPr>
            <w:r>
              <w:rPr>
                <w:rFonts w:hint="eastAsia" w:ascii="新宋体" w:hAnsi="新宋体" w:eastAsia="新宋体" w:cs="宋体"/>
                <w:b/>
                <w:bCs/>
                <w:color w:val="000000"/>
                <w:kern w:val="0"/>
                <w:sz w:val="22"/>
                <w:szCs w:val="22"/>
              </w:rPr>
              <w:t>品牌、型号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宋体"/>
                <w:b/>
                <w:bCs/>
                <w:color w:val="000000"/>
                <w:kern w:val="0"/>
                <w:sz w:val="22"/>
                <w:szCs w:val="22"/>
              </w:rPr>
            </w:pPr>
            <w:r>
              <w:rPr>
                <w:rFonts w:hint="eastAsia" w:ascii="新宋体" w:hAnsi="新宋体" w:eastAsia="新宋体" w:cs="宋体"/>
                <w:b/>
                <w:bCs/>
                <w:color w:val="000000"/>
                <w:kern w:val="0"/>
                <w:sz w:val="22"/>
                <w:szCs w:val="22"/>
              </w:rPr>
              <w:t>产地</w:t>
            </w:r>
          </w:p>
        </w:tc>
        <w:tc>
          <w:tcPr>
            <w:tcW w:w="23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宋体"/>
                <w:b/>
                <w:bCs/>
                <w:color w:val="000000"/>
                <w:kern w:val="0"/>
                <w:sz w:val="22"/>
                <w:szCs w:val="22"/>
              </w:rPr>
            </w:pPr>
            <w:r>
              <w:rPr>
                <w:rFonts w:hint="eastAsia" w:ascii="新宋体" w:hAnsi="新宋体" w:eastAsia="新宋体" w:cs="宋体"/>
                <w:b/>
                <w:bCs/>
                <w:color w:val="000000"/>
                <w:kern w:val="0"/>
                <w:sz w:val="22"/>
                <w:szCs w:val="22"/>
              </w:rPr>
              <w:t>详细配置说明</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宋体"/>
                <w:b/>
                <w:bCs/>
                <w:color w:val="000000"/>
                <w:kern w:val="0"/>
                <w:sz w:val="22"/>
                <w:szCs w:val="22"/>
              </w:rPr>
            </w:pPr>
            <w:r>
              <w:rPr>
                <w:rFonts w:hint="eastAsia" w:ascii="新宋体" w:hAnsi="新宋体" w:eastAsia="新宋体" w:cs="宋体"/>
                <w:b/>
                <w:bCs/>
                <w:color w:val="000000"/>
                <w:kern w:val="0"/>
                <w:sz w:val="22"/>
                <w:szCs w:val="22"/>
              </w:rPr>
              <w:t>数量</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新宋体" w:hAnsi="新宋体" w:eastAsia="新宋体" w:cs="宋体"/>
                <w:b/>
                <w:bCs/>
                <w:color w:val="000000"/>
                <w:kern w:val="0"/>
                <w:sz w:val="22"/>
                <w:szCs w:val="22"/>
              </w:rPr>
            </w:pPr>
            <w:r>
              <w:rPr>
                <w:rFonts w:hint="eastAsia" w:ascii="新宋体" w:hAnsi="新宋体" w:eastAsia="新宋体" w:cs="宋体"/>
                <w:b/>
                <w:bCs/>
                <w:color w:val="000000"/>
                <w:kern w:val="0"/>
                <w:sz w:val="22"/>
                <w:szCs w:val="22"/>
              </w:rPr>
              <w:t>备注</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jc w:val="center"/>
        </w:trPr>
        <w:tc>
          <w:tcPr>
            <w:tcW w:w="81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3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ind w:left="745" w:leftChars="4" w:hanging="737" w:hangingChars="335"/>
        <w:rPr>
          <w:rFonts w:ascii="新宋体" w:hAnsi="新宋体" w:eastAsia="新宋体" w:cs="Courier New"/>
          <w:kern w:val="0"/>
          <w:sz w:val="22"/>
          <w:szCs w:val="22"/>
          <w:lang w:val="zh-CN"/>
        </w:rPr>
      </w:pPr>
    </w:p>
    <w:p>
      <w:pPr>
        <w:ind w:left="745" w:leftChars="4" w:hanging="737" w:hangingChars="335"/>
        <w:rPr>
          <w:rFonts w:ascii="新宋体" w:hAnsi="新宋体" w:eastAsia="新宋体" w:cs="Courier New"/>
          <w:kern w:val="0"/>
          <w:sz w:val="22"/>
          <w:szCs w:val="22"/>
          <w:lang w:val="zh-CN"/>
        </w:rPr>
      </w:pPr>
    </w:p>
    <w:p>
      <w:pPr>
        <w:ind w:left="745" w:leftChars="4" w:hanging="737" w:hangingChars="335"/>
        <w:rPr>
          <w:rFonts w:ascii="新宋体" w:hAnsi="新宋体" w:eastAsia="新宋体" w:cs="Courier New"/>
          <w:kern w:val="0"/>
          <w:sz w:val="22"/>
          <w:szCs w:val="22"/>
          <w:lang w:val="zh-CN"/>
        </w:rPr>
      </w:pPr>
    </w:p>
    <w:p>
      <w:pPr>
        <w:ind w:left="745" w:leftChars="4" w:hanging="737" w:hangingChars="335"/>
        <w:rPr>
          <w:rFonts w:ascii="新宋体" w:hAnsi="新宋体" w:eastAsia="新宋体" w:cs="宋体"/>
          <w:sz w:val="22"/>
          <w:szCs w:val="22"/>
        </w:rPr>
      </w:pPr>
      <w:r>
        <w:rPr>
          <w:rFonts w:hint="eastAsia" w:ascii="新宋体" w:hAnsi="新宋体" w:eastAsia="新宋体" w:cs="Courier New"/>
          <w:kern w:val="0"/>
          <w:sz w:val="22"/>
          <w:szCs w:val="22"/>
          <w:lang w:val="zh-CN"/>
        </w:rPr>
        <w:t>注：</w:t>
      </w:r>
      <w:r>
        <w:rPr>
          <w:rFonts w:hint="eastAsia" w:ascii="新宋体" w:hAnsi="新宋体" w:eastAsia="新宋体" w:cs="宋体"/>
          <w:sz w:val="22"/>
          <w:szCs w:val="22"/>
        </w:rPr>
        <w:t>1. 详细配置说明一栏中需提供设备每一可拆卸部件的规格、型号、名称、性能描述等。</w:t>
      </w:r>
    </w:p>
    <w:p>
      <w:pPr>
        <w:autoSpaceDE w:val="0"/>
        <w:autoSpaceDN w:val="0"/>
        <w:adjustRightInd w:val="0"/>
        <w:spacing w:line="400" w:lineRule="atLeast"/>
        <w:ind w:left="315" w:hanging="315"/>
        <w:jc w:val="left"/>
        <w:rPr>
          <w:rFonts w:ascii="新宋体" w:hAnsi="新宋体" w:eastAsia="新宋体"/>
          <w:kern w:val="0"/>
          <w:sz w:val="22"/>
          <w:szCs w:val="22"/>
          <w:lang w:val="zh-CN"/>
        </w:rPr>
      </w:pPr>
      <w:r>
        <w:rPr>
          <w:rFonts w:hint="eastAsia" w:ascii="新宋体" w:hAnsi="新宋体" w:eastAsia="新宋体" w:cs="宋体"/>
          <w:sz w:val="22"/>
          <w:szCs w:val="22"/>
        </w:rPr>
        <w:t xml:space="preserve">    2.此表仅提供了表格形式，投标人应根据需要准备足够数量的表格来填写。</w:t>
      </w:r>
    </w:p>
    <w:p>
      <w:pPr>
        <w:spacing w:line="460" w:lineRule="exact"/>
        <w:ind w:firstLine="4679" w:firstLineChars="2127"/>
        <w:rPr>
          <w:rFonts w:ascii="新宋体" w:hAnsi="新宋体" w:eastAsia="新宋体"/>
          <w:sz w:val="22"/>
          <w:szCs w:val="22"/>
        </w:rPr>
      </w:pPr>
    </w:p>
    <w:p>
      <w:pPr>
        <w:spacing w:line="500" w:lineRule="exact"/>
        <w:ind w:firstLine="4400" w:firstLineChars="2000"/>
        <w:rPr>
          <w:rFonts w:ascii="新宋体" w:hAnsi="新宋体" w:eastAsia="新宋体"/>
          <w:sz w:val="22"/>
          <w:szCs w:val="22"/>
        </w:rPr>
      </w:pPr>
    </w:p>
    <w:p>
      <w:pPr>
        <w:pStyle w:val="49"/>
        <w:spacing w:line="360" w:lineRule="auto"/>
        <w:jc w:val="left"/>
        <w:rPr>
          <w:rFonts w:ascii="仿宋_GB2312" w:eastAsia="仿宋_GB2312"/>
          <w:sz w:val="24"/>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jc w:val="center"/>
        <w:rPr>
          <w:rFonts w:ascii="宋体" w:hAnsi="宋体" w:cs="宋体"/>
          <w:b/>
          <w:bCs/>
          <w:sz w:val="24"/>
        </w:rPr>
      </w:pPr>
      <w:r>
        <w:rPr>
          <w:rFonts w:hint="eastAsia" w:ascii="新宋体" w:hAnsi="新宋体" w:eastAsia="新宋体"/>
          <w:sz w:val="22"/>
          <w:szCs w:val="22"/>
        </w:rPr>
        <w:br w:type="page"/>
      </w:r>
      <w:bookmarkStart w:id="621" w:name="_Toc9709"/>
      <w:bookmarkStart w:id="622" w:name="_Toc32"/>
      <w:bookmarkStart w:id="623" w:name="_Toc5981"/>
      <w:r>
        <w:rPr>
          <w:rFonts w:hint="eastAsia"/>
          <w:b/>
          <w:color w:val="000000"/>
          <w:sz w:val="24"/>
        </w:rPr>
        <w:t>随机附件及备品备件、专用工具一览表</w:t>
      </w:r>
      <w:bookmarkEnd w:id="621"/>
      <w:bookmarkEnd w:id="622"/>
      <w:bookmarkEnd w:id="623"/>
    </w:p>
    <w:p>
      <w:pPr>
        <w:rPr>
          <w:rFonts w:ascii="新宋体" w:hAnsi="新宋体" w:eastAsia="新宋体"/>
          <w:sz w:val="32"/>
          <w:szCs w:val="32"/>
        </w:rPr>
      </w:pPr>
    </w:p>
    <w:p>
      <w:pPr>
        <w:rPr>
          <w:rFonts w:ascii="新宋体" w:hAnsi="新宋体" w:eastAsia="新宋体"/>
          <w:sz w:val="24"/>
        </w:rPr>
      </w:pPr>
      <w:r>
        <w:rPr>
          <w:rFonts w:hint="eastAsia" w:ascii="新宋体" w:hAnsi="新宋体" w:eastAsia="新宋体"/>
          <w:bCs/>
          <w:sz w:val="22"/>
          <w:szCs w:val="22"/>
        </w:rPr>
        <w:t>项目名称：                                         项目编号：</w:t>
      </w: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83"/>
        <w:gridCol w:w="1894"/>
        <w:gridCol w:w="1409"/>
        <w:gridCol w:w="1336"/>
        <w:gridCol w:w="1336"/>
        <w:gridCol w:w="10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831" w:hRule="atLeast"/>
        </w:trPr>
        <w:tc>
          <w:tcPr>
            <w:tcW w:w="2783" w:type="dxa"/>
            <w:tcBorders>
              <w:top w:val="single" w:color="auto" w:sz="12" w:space="0"/>
              <w:bottom w:val="single" w:color="auto" w:sz="12" w:space="0"/>
            </w:tcBorders>
            <w:vAlign w:val="center"/>
          </w:tcPr>
          <w:p>
            <w:pPr>
              <w:jc w:val="center"/>
              <w:rPr>
                <w:rFonts w:ascii="新宋体" w:hAnsi="新宋体" w:eastAsia="新宋体"/>
                <w:b/>
                <w:bCs/>
                <w:sz w:val="24"/>
              </w:rPr>
            </w:pPr>
            <w:r>
              <w:rPr>
                <w:rFonts w:hint="eastAsia" w:ascii="新宋体" w:hAnsi="新宋体" w:eastAsia="新宋体"/>
                <w:b/>
                <w:bCs/>
                <w:sz w:val="24"/>
              </w:rPr>
              <w:t>设备名称</w:t>
            </w:r>
          </w:p>
        </w:tc>
        <w:tc>
          <w:tcPr>
            <w:tcW w:w="1894" w:type="dxa"/>
            <w:tcBorders>
              <w:top w:val="single" w:color="auto" w:sz="12" w:space="0"/>
              <w:bottom w:val="single" w:color="auto" w:sz="12" w:space="0"/>
            </w:tcBorders>
            <w:vAlign w:val="center"/>
          </w:tcPr>
          <w:p>
            <w:pPr>
              <w:jc w:val="center"/>
              <w:rPr>
                <w:rFonts w:ascii="新宋体" w:hAnsi="新宋体" w:eastAsia="新宋体"/>
                <w:b/>
                <w:bCs/>
                <w:sz w:val="24"/>
              </w:rPr>
            </w:pPr>
            <w:r>
              <w:rPr>
                <w:rFonts w:hint="eastAsia" w:ascii="新宋体" w:hAnsi="新宋体" w:eastAsia="新宋体"/>
                <w:b/>
                <w:bCs/>
                <w:sz w:val="24"/>
              </w:rPr>
              <w:t>附件及备件、专用工具名称</w:t>
            </w:r>
          </w:p>
        </w:tc>
        <w:tc>
          <w:tcPr>
            <w:tcW w:w="1409" w:type="dxa"/>
            <w:tcBorders>
              <w:top w:val="single" w:color="auto" w:sz="12" w:space="0"/>
              <w:bottom w:val="single" w:color="auto" w:sz="12" w:space="0"/>
            </w:tcBorders>
            <w:vAlign w:val="center"/>
          </w:tcPr>
          <w:p>
            <w:pPr>
              <w:jc w:val="center"/>
              <w:rPr>
                <w:rFonts w:ascii="新宋体" w:hAnsi="新宋体" w:eastAsia="新宋体"/>
                <w:b/>
                <w:bCs/>
                <w:sz w:val="24"/>
              </w:rPr>
            </w:pPr>
            <w:r>
              <w:rPr>
                <w:rFonts w:hint="eastAsia" w:ascii="新宋体" w:hAnsi="新宋体" w:eastAsia="新宋体"/>
                <w:b/>
                <w:bCs/>
                <w:sz w:val="24"/>
              </w:rPr>
              <w:t>品牌/产地</w:t>
            </w:r>
          </w:p>
        </w:tc>
        <w:tc>
          <w:tcPr>
            <w:tcW w:w="1336" w:type="dxa"/>
            <w:tcBorders>
              <w:top w:val="single" w:color="auto" w:sz="12" w:space="0"/>
              <w:bottom w:val="single" w:color="auto" w:sz="12" w:space="0"/>
            </w:tcBorders>
            <w:vAlign w:val="center"/>
          </w:tcPr>
          <w:p>
            <w:pPr>
              <w:jc w:val="center"/>
              <w:rPr>
                <w:rFonts w:ascii="新宋体" w:hAnsi="新宋体" w:eastAsia="新宋体"/>
                <w:b/>
                <w:bCs/>
                <w:sz w:val="24"/>
              </w:rPr>
            </w:pPr>
            <w:r>
              <w:rPr>
                <w:rFonts w:hint="eastAsia" w:ascii="新宋体" w:hAnsi="新宋体" w:eastAsia="新宋体"/>
                <w:b/>
                <w:bCs/>
                <w:sz w:val="24"/>
              </w:rPr>
              <w:t>数量</w:t>
            </w:r>
          </w:p>
        </w:tc>
        <w:tc>
          <w:tcPr>
            <w:tcW w:w="1336" w:type="dxa"/>
            <w:tcBorders>
              <w:top w:val="single" w:color="auto" w:sz="12" w:space="0"/>
              <w:bottom w:val="single" w:color="auto" w:sz="12" w:space="0"/>
            </w:tcBorders>
            <w:vAlign w:val="center"/>
          </w:tcPr>
          <w:p>
            <w:pPr>
              <w:jc w:val="center"/>
              <w:rPr>
                <w:rFonts w:ascii="新宋体" w:hAnsi="新宋体" w:eastAsia="新宋体"/>
                <w:b/>
                <w:bCs/>
                <w:sz w:val="24"/>
              </w:rPr>
            </w:pPr>
            <w:r>
              <w:rPr>
                <w:rFonts w:hint="eastAsia" w:ascii="新宋体" w:hAnsi="新宋体" w:eastAsia="新宋体"/>
                <w:b/>
                <w:bCs/>
                <w:sz w:val="24"/>
              </w:rPr>
              <w:t>包装形式</w:t>
            </w:r>
          </w:p>
        </w:tc>
        <w:tc>
          <w:tcPr>
            <w:tcW w:w="1096" w:type="dxa"/>
            <w:tcBorders>
              <w:top w:val="single" w:color="auto" w:sz="12" w:space="0"/>
              <w:bottom w:val="single" w:color="auto" w:sz="12" w:space="0"/>
            </w:tcBorders>
            <w:vAlign w:val="center"/>
          </w:tcPr>
          <w:p>
            <w:pPr>
              <w:jc w:val="center"/>
              <w:rPr>
                <w:rFonts w:ascii="新宋体" w:hAnsi="新宋体" w:eastAsia="新宋体"/>
                <w:b/>
                <w:bCs/>
                <w:sz w:val="24"/>
              </w:rPr>
            </w:pPr>
            <w:r>
              <w:rPr>
                <w:rFonts w:hint="eastAsia" w:ascii="新宋体" w:hAnsi="新宋体" w:eastAsia="新宋体"/>
                <w:b/>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tcBorders>
              <w:top w:val="single" w:color="auto" w:sz="12" w:space="0"/>
            </w:tcBorders>
            <w:vAlign w:val="center"/>
          </w:tcPr>
          <w:p>
            <w:pPr>
              <w:ind w:firstLine="592"/>
              <w:jc w:val="center"/>
              <w:rPr>
                <w:rFonts w:ascii="新宋体" w:hAnsi="新宋体" w:eastAsia="新宋体"/>
                <w:sz w:val="24"/>
              </w:rPr>
            </w:pPr>
          </w:p>
        </w:tc>
        <w:tc>
          <w:tcPr>
            <w:tcW w:w="1894" w:type="dxa"/>
            <w:tcBorders>
              <w:top w:val="single" w:color="auto" w:sz="12" w:space="0"/>
            </w:tcBorders>
            <w:vAlign w:val="center"/>
          </w:tcPr>
          <w:p>
            <w:pPr>
              <w:ind w:firstLine="592"/>
              <w:jc w:val="center"/>
              <w:rPr>
                <w:rFonts w:ascii="新宋体" w:hAnsi="新宋体" w:eastAsia="新宋体"/>
                <w:sz w:val="24"/>
              </w:rPr>
            </w:pPr>
          </w:p>
        </w:tc>
        <w:tc>
          <w:tcPr>
            <w:tcW w:w="1409" w:type="dxa"/>
            <w:tcBorders>
              <w:top w:val="single" w:color="auto" w:sz="12" w:space="0"/>
            </w:tcBorders>
            <w:vAlign w:val="center"/>
          </w:tcPr>
          <w:p>
            <w:pPr>
              <w:ind w:firstLine="592"/>
              <w:jc w:val="center"/>
              <w:rPr>
                <w:rFonts w:ascii="新宋体" w:hAnsi="新宋体" w:eastAsia="新宋体"/>
                <w:sz w:val="24"/>
              </w:rPr>
            </w:pPr>
          </w:p>
        </w:tc>
        <w:tc>
          <w:tcPr>
            <w:tcW w:w="1336" w:type="dxa"/>
            <w:tcBorders>
              <w:top w:val="single" w:color="auto" w:sz="12" w:space="0"/>
            </w:tcBorders>
            <w:vAlign w:val="center"/>
          </w:tcPr>
          <w:p>
            <w:pPr>
              <w:ind w:firstLine="592"/>
              <w:jc w:val="center"/>
              <w:rPr>
                <w:rFonts w:ascii="新宋体" w:hAnsi="新宋体" w:eastAsia="新宋体"/>
                <w:sz w:val="24"/>
              </w:rPr>
            </w:pPr>
          </w:p>
        </w:tc>
        <w:tc>
          <w:tcPr>
            <w:tcW w:w="1336" w:type="dxa"/>
            <w:tcBorders>
              <w:top w:val="single" w:color="auto" w:sz="12" w:space="0"/>
            </w:tcBorders>
            <w:vAlign w:val="center"/>
          </w:tcPr>
          <w:p>
            <w:pPr>
              <w:ind w:firstLine="592"/>
              <w:jc w:val="center"/>
              <w:rPr>
                <w:rFonts w:ascii="新宋体" w:hAnsi="新宋体" w:eastAsia="新宋体"/>
                <w:sz w:val="24"/>
              </w:rPr>
            </w:pPr>
          </w:p>
        </w:tc>
        <w:tc>
          <w:tcPr>
            <w:tcW w:w="1096" w:type="dxa"/>
            <w:tcBorders>
              <w:top w:val="single" w:color="auto" w:sz="12" w:space="0"/>
            </w:tcBorders>
            <w:vAlign w:val="center"/>
          </w:tcPr>
          <w:p>
            <w:pPr>
              <w:ind w:firstLine="592"/>
              <w:jc w:val="center"/>
              <w:rPr>
                <w:rFonts w:ascii="新宋体" w:hAnsi="新宋体" w:eastAsia="新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20" w:hRule="atLeast"/>
        </w:trPr>
        <w:tc>
          <w:tcPr>
            <w:tcW w:w="2783" w:type="dxa"/>
            <w:vAlign w:val="center"/>
          </w:tcPr>
          <w:p>
            <w:pPr>
              <w:ind w:firstLine="592"/>
              <w:jc w:val="center"/>
              <w:rPr>
                <w:rFonts w:ascii="新宋体" w:hAnsi="新宋体" w:eastAsia="新宋体"/>
                <w:sz w:val="24"/>
              </w:rPr>
            </w:pPr>
          </w:p>
        </w:tc>
        <w:tc>
          <w:tcPr>
            <w:tcW w:w="1894" w:type="dxa"/>
            <w:vAlign w:val="center"/>
          </w:tcPr>
          <w:p>
            <w:pPr>
              <w:ind w:firstLine="592"/>
              <w:jc w:val="center"/>
              <w:rPr>
                <w:rFonts w:ascii="新宋体" w:hAnsi="新宋体" w:eastAsia="新宋体"/>
                <w:sz w:val="24"/>
              </w:rPr>
            </w:pPr>
          </w:p>
        </w:tc>
        <w:tc>
          <w:tcPr>
            <w:tcW w:w="1409" w:type="dxa"/>
            <w:vAlign w:val="center"/>
          </w:tcPr>
          <w:p>
            <w:pPr>
              <w:ind w:firstLine="592"/>
              <w:jc w:val="center"/>
              <w:rPr>
                <w:rFonts w:ascii="新宋体" w:hAnsi="新宋体" w:eastAsia="新宋体"/>
                <w:sz w:val="24"/>
              </w:rPr>
            </w:pPr>
          </w:p>
        </w:tc>
        <w:tc>
          <w:tcPr>
            <w:tcW w:w="1336" w:type="dxa"/>
            <w:vAlign w:val="center"/>
          </w:tcPr>
          <w:p>
            <w:pPr>
              <w:ind w:firstLine="592"/>
              <w:jc w:val="center"/>
              <w:rPr>
                <w:rFonts w:ascii="新宋体" w:hAnsi="新宋体" w:eastAsia="新宋体"/>
                <w:sz w:val="24"/>
              </w:rPr>
            </w:pPr>
          </w:p>
        </w:tc>
        <w:tc>
          <w:tcPr>
            <w:tcW w:w="1336" w:type="dxa"/>
            <w:vAlign w:val="center"/>
          </w:tcPr>
          <w:p>
            <w:pPr>
              <w:ind w:firstLine="592"/>
              <w:jc w:val="center"/>
              <w:rPr>
                <w:rFonts w:ascii="新宋体" w:hAnsi="新宋体" w:eastAsia="新宋体"/>
                <w:sz w:val="24"/>
              </w:rPr>
            </w:pPr>
          </w:p>
        </w:tc>
        <w:tc>
          <w:tcPr>
            <w:tcW w:w="1096" w:type="dxa"/>
            <w:vAlign w:val="center"/>
          </w:tcPr>
          <w:p>
            <w:pPr>
              <w:ind w:firstLine="592"/>
              <w:jc w:val="center"/>
              <w:rPr>
                <w:rFonts w:ascii="新宋体" w:hAnsi="新宋体" w:eastAsia="新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783" w:type="dxa"/>
            <w:vAlign w:val="center"/>
          </w:tcPr>
          <w:p>
            <w:pPr>
              <w:ind w:firstLine="592"/>
              <w:jc w:val="center"/>
              <w:rPr>
                <w:rFonts w:ascii="新宋体" w:hAnsi="新宋体" w:eastAsia="新宋体"/>
              </w:rPr>
            </w:pPr>
          </w:p>
        </w:tc>
        <w:tc>
          <w:tcPr>
            <w:tcW w:w="1894" w:type="dxa"/>
            <w:vAlign w:val="center"/>
          </w:tcPr>
          <w:p>
            <w:pPr>
              <w:ind w:firstLine="592"/>
              <w:jc w:val="center"/>
              <w:rPr>
                <w:rFonts w:ascii="新宋体" w:hAnsi="新宋体" w:eastAsia="新宋体"/>
              </w:rPr>
            </w:pPr>
          </w:p>
        </w:tc>
        <w:tc>
          <w:tcPr>
            <w:tcW w:w="1409"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336" w:type="dxa"/>
            <w:vAlign w:val="center"/>
          </w:tcPr>
          <w:p>
            <w:pPr>
              <w:ind w:firstLine="592"/>
              <w:jc w:val="center"/>
              <w:rPr>
                <w:rFonts w:ascii="新宋体" w:hAnsi="新宋体" w:eastAsia="新宋体"/>
              </w:rPr>
            </w:pPr>
          </w:p>
        </w:tc>
        <w:tc>
          <w:tcPr>
            <w:tcW w:w="1096" w:type="dxa"/>
            <w:vAlign w:val="center"/>
          </w:tcPr>
          <w:p>
            <w:pPr>
              <w:ind w:firstLine="592"/>
              <w:jc w:val="center"/>
              <w:rPr>
                <w:rFonts w:ascii="新宋体" w:hAnsi="新宋体" w:eastAsia="新宋体"/>
              </w:rPr>
            </w:pPr>
          </w:p>
        </w:tc>
      </w:tr>
    </w:tbl>
    <w:p>
      <w:pPr>
        <w:pStyle w:val="11"/>
        <w:spacing w:line="240" w:lineRule="auto"/>
        <w:ind w:left="26" w:leftChars="-85" w:hanging="204" w:hangingChars="85"/>
        <w:jc w:val="left"/>
        <w:rPr>
          <w:rFonts w:ascii="新宋体" w:hAnsi="新宋体" w:eastAsia="新宋体" w:cs="宋体"/>
          <w:sz w:val="24"/>
        </w:rPr>
      </w:pPr>
      <w:r>
        <w:rPr>
          <w:rFonts w:hint="eastAsia" w:ascii="新宋体" w:hAnsi="新宋体" w:eastAsia="新宋体"/>
          <w:sz w:val="24"/>
        </w:rPr>
        <w:t xml:space="preserve">附注： </w:t>
      </w:r>
      <w:r>
        <w:rPr>
          <w:rFonts w:hint="eastAsia" w:ascii="新宋体" w:hAnsi="新宋体" w:eastAsia="新宋体" w:cs="宋体"/>
          <w:sz w:val="24"/>
        </w:rPr>
        <w:t>1. 本表所列为随设备所带的附件及备品备件。</w:t>
      </w:r>
    </w:p>
    <w:p>
      <w:pPr>
        <w:pStyle w:val="11"/>
        <w:numPr>
          <w:ilvl w:val="0"/>
          <w:numId w:val="7"/>
        </w:numPr>
        <w:spacing w:line="240" w:lineRule="auto"/>
        <w:ind w:firstLine="655" w:firstLineChars="273"/>
        <w:jc w:val="left"/>
        <w:rPr>
          <w:rFonts w:ascii="新宋体" w:hAnsi="新宋体" w:eastAsia="新宋体" w:cs="宋体"/>
          <w:sz w:val="24"/>
        </w:rPr>
      </w:pPr>
      <w:r>
        <w:rPr>
          <w:rFonts w:hint="eastAsia" w:ascii="新宋体" w:hAnsi="新宋体" w:eastAsia="新宋体" w:cs="宋体"/>
          <w:sz w:val="24"/>
        </w:rPr>
        <w:t>此表仅提供了表格形式，投标人应根据需要准备足够数量的表格来填写。</w:t>
      </w:r>
    </w:p>
    <w:p>
      <w:pPr>
        <w:pStyle w:val="11"/>
        <w:spacing w:line="240" w:lineRule="auto"/>
        <w:ind w:firstLine="655" w:firstLineChars="273"/>
        <w:jc w:val="left"/>
        <w:rPr>
          <w:rFonts w:ascii="新宋体" w:hAnsi="新宋体" w:eastAsia="新宋体"/>
          <w:b/>
          <w:bCs/>
          <w:sz w:val="24"/>
        </w:rPr>
      </w:pPr>
      <w:r>
        <w:rPr>
          <w:rFonts w:hint="eastAsia" w:ascii="新宋体" w:hAnsi="新宋体" w:eastAsia="新宋体" w:cs="宋体"/>
          <w:sz w:val="24"/>
        </w:rPr>
        <w:t>3. 设</w:t>
      </w:r>
      <w:r>
        <w:rPr>
          <w:rFonts w:hint="eastAsia" w:ascii="新宋体" w:hAnsi="新宋体" w:eastAsia="新宋体"/>
          <w:sz w:val="24"/>
        </w:rPr>
        <w:t>备验收时，实到的随机备品备件的产地等应与此一览表一一对应。</w:t>
      </w:r>
    </w:p>
    <w:p>
      <w:pPr>
        <w:pStyle w:val="38"/>
        <w:widowControl w:val="0"/>
        <w:pBdr>
          <w:left w:val="none" w:color="auto" w:sz="0" w:space="0"/>
          <w:bottom w:val="none" w:color="auto" w:sz="0" w:space="0"/>
          <w:right w:val="none" w:color="auto" w:sz="0" w:space="0"/>
        </w:pBdr>
        <w:spacing w:before="0" w:beforeAutospacing="0" w:after="0" w:afterAutospacing="0"/>
        <w:textAlignment w:val="auto"/>
        <w:rPr>
          <w:rFonts w:ascii="新宋体" w:hAnsi="新宋体" w:eastAsia="新宋体"/>
          <w:kern w:val="2"/>
        </w:rPr>
      </w:pPr>
    </w:p>
    <w:p>
      <w:pPr>
        <w:pStyle w:val="49"/>
        <w:spacing w:line="360" w:lineRule="auto"/>
        <w:jc w:val="left"/>
        <w:rPr>
          <w:rFonts w:ascii="仿宋_GB2312" w:eastAsia="仿宋_GB2312"/>
          <w:sz w:val="24"/>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tabs>
          <w:tab w:val="left" w:pos="840"/>
        </w:tabs>
        <w:adjustRightInd w:val="0"/>
        <w:snapToGrid w:val="0"/>
        <w:spacing w:line="360" w:lineRule="auto"/>
        <w:ind w:left="-2" w:hanging="2"/>
        <w:jc w:val="center"/>
        <w:rPr>
          <w:rFonts w:ascii="新宋体" w:hAnsi="新宋体" w:eastAsia="新宋体"/>
          <w:b/>
          <w:bCs/>
          <w:sz w:val="28"/>
          <w:szCs w:val="28"/>
        </w:rPr>
      </w:pPr>
    </w:p>
    <w:p>
      <w:pPr>
        <w:tabs>
          <w:tab w:val="left" w:pos="840"/>
        </w:tabs>
        <w:adjustRightInd w:val="0"/>
        <w:snapToGrid w:val="0"/>
        <w:spacing w:line="360" w:lineRule="auto"/>
        <w:ind w:left="-2" w:hanging="2"/>
        <w:jc w:val="center"/>
        <w:rPr>
          <w:rFonts w:ascii="新宋体" w:hAnsi="新宋体" w:eastAsia="新宋体"/>
          <w:b/>
          <w:bCs/>
          <w:sz w:val="28"/>
          <w:szCs w:val="28"/>
        </w:rPr>
      </w:pPr>
    </w:p>
    <w:p>
      <w:pPr>
        <w:tabs>
          <w:tab w:val="left" w:pos="840"/>
        </w:tabs>
        <w:adjustRightInd w:val="0"/>
        <w:snapToGrid w:val="0"/>
        <w:spacing w:line="360" w:lineRule="auto"/>
        <w:ind w:left="-2" w:hanging="2"/>
        <w:jc w:val="center"/>
        <w:rPr>
          <w:rFonts w:ascii="新宋体" w:hAnsi="新宋体" w:eastAsia="新宋体"/>
          <w:b/>
          <w:bCs/>
          <w:sz w:val="28"/>
          <w:szCs w:val="28"/>
        </w:rPr>
      </w:pPr>
    </w:p>
    <w:p>
      <w:pPr>
        <w:tabs>
          <w:tab w:val="left" w:pos="840"/>
        </w:tabs>
        <w:adjustRightInd w:val="0"/>
        <w:snapToGrid w:val="0"/>
        <w:spacing w:line="360" w:lineRule="auto"/>
        <w:ind w:left="-2" w:hanging="2"/>
        <w:jc w:val="center"/>
        <w:rPr>
          <w:rFonts w:ascii="新宋体" w:hAnsi="新宋体" w:eastAsia="新宋体"/>
          <w:b/>
          <w:bCs/>
          <w:sz w:val="28"/>
          <w:szCs w:val="28"/>
        </w:rPr>
      </w:pPr>
    </w:p>
    <w:p>
      <w:pPr>
        <w:widowControl/>
        <w:jc w:val="left"/>
        <w:rPr>
          <w:rFonts w:ascii="新宋体" w:hAnsi="新宋体" w:eastAsia="新宋体"/>
          <w:b/>
          <w:bCs/>
          <w:sz w:val="28"/>
          <w:szCs w:val="28"/>
        </w:rPr>
      </w:pPr>
      <w:r>
        <w:rPr>
          <w:rFonts w:ascii="新宋体" w:hAnsi="新宋体" w:eastAsia="新宋体"/>
          <w:b/>
          <w:bCs/>
          <w:sz w:val="28"/>
          <w:szCs w:val="28"/>
        </w:rPr>
        <w:br w:type="page"/>
      </w:r>
    </w:p>
    <w:p>
      <w:pPr>
        <w:tabs>
          <w:tab w:val="left" w:pos="840"/>
        </w:tabs>
        <w:adjustRightInd w:val="0"/>
        <w:snapToGrid w:val="0"/>
        <w:spacing w:line="360" w:lineRule="auto"/>
        <w:ind w:left="-2" w:hanging="2"/>
        <w:jc w:val="center"/>
        <w:rPr>
          <w:rFonts w:ascii="新宋体" w:hAnsi="新宋体" w:eastAsia="新宋体"/>
          <w:b/>
          <w:bCs/>
          <w:sz w:val="28"/>
          <w:szCs w:val="28"/>
        </w:rPr>
      </w:pPr>
    </w:p>
    <w:p>
      <w:pPr>
        <w:jc w:val="center"/>
        <w:rPr>
          <w:b/>
          <w:color w:val="000000"/>
          <w:sz w:val="24"/>
        </w:rPr>
      </w:pPr>
      <w:bookmarkStart w:id="624" w:name="_Toc13784"/>
      <w:bookmarkStart w:id="625" w:name="_Toc17854"/>
      <w:bookmarkStart w:id="626" w:name="_Toc16949"/>
      <w:r>
        <w:rPr>
          <w:rFonts w:hint="eastAsia"/>
          <w:b/>
          <w:color w:val="000000"/>
          <w:sz w:val="24"/>
        </w:rPr>
        <w:t>供业主选购的设备及备品备件一览表</w:t>
      </w:r>
      <w:bookmarkEnd w:id="624"/>
      <w:bookmarkEnd w:id="625"/>
      <w:bookmarkEnd w:id="626"/>
    </w:p>
    <w:p>
      <w:pPr>
        <w:rPr>
          <w:rFonts w:ascii="新宋体" w:hAnsi="新宋体" w:eastAsia="新宋体"/>
          <w:sz w:val="24"/>
        </w:rPr>
      </w:pPr>
    </w:p>
    <w:p>
      <w:pPr>
        <w:rPr>
          <w:rFonts w:ascii="新宋体" w:hAnsi="新宋体" w:eastAsia="新宋体"/>
          <w:sz w:val="22"/>
          <w:szCs w:val="22"/>
        </w:rPr>
      </w:pPr>
      <w:r>
        <w:rPr>
          <w:rFonts w:hint="eastAsia" w:ascii="新宋体" w:hAnsi="新宋体" w:eastAsia="新宋体"/>
          <w:bCs/>
          <w:sz w:val="22"/>
          <w:szCs w:val="22"/>
        </w:rPr>
        <w:t>项目名称：                                         项目编号：</w:t>
      </w:r>
    </w:p>
    <w:tbl>
      <w:tblPr>
        <w:tblStyle w:val="28"/>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874"/>
        <w:gridCol w:w="749"/>
        <w:gridCol w:w="1123"/>
        <w:gridCol w:w="1498"/>
        <w:gridCol w:w="1498"/>
        <w:gridCol w:w="11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3" w:hRule="atLeast"/>
        </w:trPr>
        <w:tc>
          <w:tcPr>
            <w:tcW w:w="1989" w:type="dxa"/>
            <w:vAlign w:val="center"/>
          </w:tcPr>
          <w:p>
            <w:pPr>
              <w:jc w:val="center"/>
              <w:rPr>
                <w:rFonts w:ascii="新宋体" w:hAnsi="新宋体" w:eastAsia="新宋体"/>
                <w:b/>
                <w:bCs/>
                <w:sz w:val="22"/>
                <w:szCs w:val="22"/>
              </w:rPr>
            </w:pPr>
            <w:r>
              <w:rPr>
                <w:rFonts w:hint="eastAsia" w:ascii="新宋体" w:hAnsi="新宋体" w:eastAsia="新宋体"/>
                <w:b/>
                <w:bCs/>
                <w:sz w:val="22"/>
                <w:szCs w:val="22"/>
              </w:rPr>
              <w:t>设备名称</w:t>
            </w:r>
          </w:p>
        </w:tc>
        <w:tc>
          <w:tcPr>
            <w:tcW w:w="1874" w:type="dxa"/>
            <w:vAlign w:val="center"/>
          </w:tcPr>
          <w:p>
            <w:pPr>
              <w:jc w:val="center"/>
              <w:rPr>
                <w:rFonts w:ascii="新宋体" w:hAnsi="新宋体" w:eastAsia="新宋体"/>
                <w:b/>
                <w:bCs/>
                <w:sz w:val="22"/>
                <w:szCs w:val="22"/>
              </w:rPr>
            </w:pPr>
            <w:r>
              <w:rPr>
                <w:rFonts w:hint="eastAsia" w:ascii="新宋体" w:hAnsi="新宋体" w:eastAsia="新宋体"/>
                <w:b/>
                <w:bCs/>
                <w:sz w:val="22"/>
                <w:szCs w:val="22"/>
              </w:rPr>
              <w:t>备件名称</w:t>
            </w:r>
          </w:p>
        </w:tc>
        <w:tc>
          <w:tcPr>
            <w:tcW w:w="749" w:type="dxa"/>
            <w:vAlign w:val="center"/>
          </w:tcPr>
          <w:p>
            <w:pPr>
              <w:jc w:val="center"/>
              <w:rPr>
                <w:rFonts w:ascii="新宋体" w:hAnsi="新宋体" w:eastAsia="新宋体"/>
                <w:b/>
                <w:bCs/>
                <w:sz w:val="22"/>
                <w:szCs w:val="22"/>
              </w:rPr>
            </w:pPr>
            <w:r>
              <w:rPr>
                <w:rFonts w:hint="eastAsia" w:ascii="新宋体" w:hAnsi="新宋体" w:eastAsia="新宋体"/>
                <w:b/>
                <w:bCs/>
                <w:sz w:val="22"/>
                <w:szCs w:val="22"/>
              </w:rPr>
              <w:t>数量</w:t>
            </w:r>
          </w:p>
        </w:tc>
        <w:tc>
          <w:tcPr>
            <w:tcW w:w="1123" w:type="dxa"/>
            <w:vAlign w:val="center"/>
          </w:tcPr>
          <w:p>
            <w:pPr>
              <w:jc w:val="center"/>
              <w:rPr>
                <w:rFonts w:ascii="新宋体" w:hAnsi="新宋体" w:eastAsia="新宋体"/>
                <w:b/>
                <w:bCs/>
                <w:sz w:val="22"/>
                <w:szCs w:val="22"/>
              </w:rPr>
            </w:pPr>
            <w:r>
              <w:rPr>
                <w:rFonts w:hint="eastAsia" w:ascii="新宋体" w:hAnsi="新宋体" w:eastAsia="新宋体"/>
                <w:b/>
                <w:bCs/>
                <w:sz w:val="22"/>
                <w:szCs w:val="22"/>
              </w:rPr>
              <w:t>产地</w:t>
            </w:r>
          </w:p>
        </w:tc>
        <w:tc>
          <w:tcPr>
            <w:tcW w:w="1498" w:type="dxa"/>
            <w:vAlign w:val="center"/>
          </w:tcPr>
          <w:p>
            <w:pPr>
              <w:jc w:val="center"/>
              <w:rPr>
                <w:rFonts w:ascii="新宋体" w:hAnsi="新宋体" w:eastAsia="新宋体"/>
                <w:b/>
                <w:bCs/>
                <w:sz w:val="22"/>
                <w:szCs w:val="22"/>
              </w:rPr>
            </w:pPr>
            <w:r>
              <w:rPr>
                <w:rFonts w:hint="eastAsia" w:ascii="新宋体" w:hAnsi="新宋体" w:eastAsia="新宋体"/>
                <w:b/>
                <w:bCs/>
                <w:sz w:val="22"/>
                <w:szCs w:val="22"/>
              </w:rPr>
              <w:t>价格</w:t>
            </w:r>
            <w:r>
              <w:rPr>
                <w:rFonts w:hint="eastAsia" w:ascii="新宋体" w:hAnsi="新宋体" w:eastAsia="新宋体"/>
                <w:sz w:val="22"/>
                <w:szCs w:val="22"/>
              </w:rPr>
              <w:t>（元）</w:t>
            </w:r>
          </w:p>
        </w:tc>
        <w:tc>
          <w:tcPr>
            <w:tcW w:w="1498" w:type="dxa"/>
            <w:vAlign w:val="center"/>
          </w:tcPr>
          <w:p>
            <w:pPr>
              <w:jc w:val="center"/>
              <w:rPr>
                <w:rFonts w:ascii="新宋体" w:hAnsi="新宋体" w:eastAsia="新宋体"/>
                <w:b/>
                <w:bCs/>
                <w:sz w:val="22"/>
                <w:szCs w:val="22"/>
              </w:rPr>
            </w:pPr>
            <w:r>
              <w:rPr>
                <w:rFonts w:hint="eastAsia" w:ascii="新宋体" w:hAnsi="新宋体" w:eastAsia="新宋体"/>
                <w:b/>
                <w:bCs/>
                <w:sz w:val="22"/>
                <w:szCs w:val="22"/>
              </w:rPr>
              <w:t>包装形式</w:t>
            </w:r>
          </w:p>
        </w:tc>
        <w:tc>
          <w:tcPr>
            <w:tcW w:w="1123" w:type="dxa"/>
            <w:vAlign w:val="center"/>
          </w:tcPr>
          <w:p>
            <w:pPr>
              <w:jc w:val="center"/>
              <w:rPr>
                <w:rFonts w:ascii="新宋体" w:hAnsi="新宋体" w:eastAsia="新宋体"/>
                <w:b/>
                <w:bCs/>
                <w:sz w:val="22"/>
                <w:szCs w:val="22"/>
              </w:rPr>
            </w:pPr>
            <w:r>
              <w:rPr>
                <w:rFonts w:hint="eastAsia" w:ascii="新宋体" w:hAnsi="新宋体" w:eastAsia="新宋体"/>
                <w:b/>
                <w:bCs/>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989" w:type="dxa"/>
            <w:vAlign w:val="center"/>
          </w:tcPr>
          <w:p>
            <w:pPr>
              <w:ind w:firstLine="592"/>
              <w:jc w:val="center"/>
              <w:rPr>
                <w:rFonts w:ascii="新宋体" w:hAnsi="新宋体" w:eastAsia="新宋体"/>
                <w:sz w:val="22"/>
                <w:szCs w:val="22"/>
              </w:rPr>
            </w:pPr>
          </w:p>
        </w:tc>
        <w:tc>
          <w:tcPr>
            <w:tcW w:w="1874" w:type="dxa"/>
            <w:vAlign w:val="center"/>
          </w:tcPr>
          <w:p>
            <w:pPr>
              <w:ind w:firstLine="592"/>
              <w:jc w:val="center"/>
              <w:rPr>
                <w:rFonts w:ascii="新宋体" w:hAnsi="新宋体" w:eastAsia="新宋体"/>
                <w:sz w:val="22"/>
                <w:szCs w:val="22"/>
              </w:rPr>
            </w:pPr>
          </w:p>
        </w:tc>
        <w:tc>
          <w:tcPr>
            <w:tcW w:w="749" w:type="dxa"/>
            <w:vAlign w:val="center"/>
          </w:tcPr>
          <w:p>
            <w:pPr>
              <w:ind w:right="-103" w:rightChars="-49"/>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498" w:type="dxa"/>
            <w:vAlign w:val="center"/>
          </w:tcPr>
          <w:p>
            <w:pPr>
              <w:ind w:firstLine="592"/>
              <w:jc w:val="center"/>
              <w:rPr>
                <w:rFonts w:ascii="新宋体" w:hAnsi="新宋体" w:eastAsia="新宋体"/>
                <w:sz w:val="22"/>
                <w:szCs w:val="22"/>
              </w:rPr>
            </w:pPr>
          </w:p>
        </w:tc>
        <w:tc>
          <w:tcPr>
            <w:tcW w:w="1123" w:type="dxa"/>
            <w:vAlign w:val="center"/>
          </w:tcPr>
          <w:p>
            <w:pPr>
              <w:ind w:firstLine="592"/>
              <w:jc w:val="center"/>
              <w:rPr>
                <w:rFonts w:ascii="新宋体" w:hAnsi="新宋体" w:eastAsia="新宋体"/>
                <w:sz w:val="22"/>
                <w:szCs w:val="22"/>
              </w:rPr>
            </w:pPr>
          </w:p>
        </w:tc>
      </w:tr>
    </w:tbl>
    <w:p>
      <w:pPr>
        <w:pStyle w:val="11"/>
        <w:spacing w:line="240" w:lineRule="auto"/>
        <w:ind w:left="1" w:leftChars="-35" w:hanging="74" w:hangingChars="34"/>
        <w:rPr>
          <w:rFonts w:ascii="新宋体" w:hAnsi="新宋体" w:eastAsia="新宋体" w:cs="Verdana"/>
          <w:sz w:val="22"/>
          <w:szCs w:val="22"/>
        </w:rPr>
      </w:pPr>
      <w:r>
        <w:rPr>
          <w:rFonts w:hint="eastAsia" w:ascii="新宋体" w:hAnsi="新宋体" w:eastAsia="新宋体"/>
          <w:sz w:val="22"/>
          <w:szCs w:val="22"/>
        </w:rPr>
        <w:t>附注：</w:t>
      </w:r>
      <w:r>
        <w:rPr>
          <w:rFonts w:hint="eastAsia" w:ascii="新宋体" w:hAnsi="新宋体" w:eastAsia="新宋体" w:cs="Verdana"/>
          <w:sz w:val="22"/>
          <w:szCs w:val="22"/>
        </w:rPr>
        <w:t>1. 本表中所列价格不计入投标总价，仅供业主选购时用。</w:t>
      </w:r>
    </w:p>
    <w:p>
      <w:pPr>
        <w:pStyle w:val="11"/>
        <w:numPr>
          <w:ilvl w:val="0"/>
          <w:numId w:val="8"/>
        </w:numPr>
        <w:spacing w:line="240" w:lineRule="auto"/>
        <w:ind w:left="-2" w:leftChars="-1" w:firstLine="550" w:firstLineChars="250"/>
        <w:rPr>
          <w:rFonts w:ascii="新宋体" w:hAnsi="新宋体" w:eastAsia="新宋体" w:cs="Verdana"/>
          <w:sz w:val="22"/>
          <w:szCs w:val="22"/>
        </w:rPr>
      </w:pPr>
      <w:r>
        <w:rPr>
          <w:rFonts w:hint="eastAsia" w:ascii="新宋体" w:hAnsi="新宋体" w:eastAsia="新宋体" w:cs="Verdana"/>
          <w:sz w:val="22"/>
          <w:szCs w:val="22"/>
        </w:rPr>
        <w:t>此表仅提供了表格形式，投标人应根据需要准备足够数量的表格来填写。</w:t>
      </w:r>
    </w:p>
    <w:p>
      <w:pPr>
        <w:pStyle w:val="11"/>
        <w:numPr>
          <w:ilvl w:val="0"/>
          <w:numId w:val="8"/>
        </w:numPr>
        <w:spacing w:line="240" w:lineRule="auto"/>
        <w:ind w:left="-2" w:leftChars="-1" w:firstLine="550" w:firstLineChars="250"/>
        <w:rPr>
          <w:rFonts w:ascii="新宋体" w:hAnsi="新宋体" w:eastAsia="新宋体" w:cs="Verdana"/>
          <w:sz w:val="22"/>
          <w:szCs w:val="22"/>
        </w:rPr>
      </w:pPr>
      <w:r>
        <w:rPr>
          <w:rFonts w:hint="eastAsia" w:ascii="新宋体" w:hAnsi="新宋体" w:eastAsia="新宋体" w:cs="Verdana"/>
          <w:sz w:val="22"/>
          <w:szCs w:val="22"/>
        </w:rPr>
        <w:t>自最终验收合格之日起五年内，中标（成交）供应商以本表格承诺的价格提供备品、备件，提供时间不超过收到需求通知后72小时。</w:t>
      </w:r>
    </w:p>
    <w:p>
      <w:pPr>
        <w:pStyle w:val="49"/>
        <w:spacing w:line="360" w:lineRule="auto"/>
        <w:jc w:val="left"/>
        <w:rPr>
          <w:rFonts w:ascii="仿宋_GB2312" w:eastAsia="仿宋_GB2312"/>
          <w:sz w:val="24"/>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
      <w:bookmarkStart w:id="627" w:name="_Toc24747"/>
    </w:p>
    <w:p/>
    <w:p/>
    <w:p/>
    <w:p/>
    <w:p>
      <w:pPr>
        <w:jc w:val="center"/>
        <w:rPr>
          <w:b/>
          <w:color w:val="000000"/>
          <w:sz w:val="24"/>
        </w:rPr>
      </w:pPr>
    </w:p>
    <w:bookmarkEnd w:id="627"/>
    <w:p>
      <w:pPr>
        <w:rPr>
          <w:b/>
          <w:color w:val="000000"/>
          <w:sz w:val="24"/>
        </w:rPr>
      </w:pPr>
      <w:r>
        <w:rPr>
          <w:rFonts w:hint="eastAsia"/>
          <w:b/>
          <w:color w:val="000000"/>
          <w:sz w:val="24"/>
        </w:rPr>
        <w:t>3.</w:t>
      </w:r>
      <w:r>
        <w:rPr>
          <w:b/>
          <w:color w:val="000000"/>
          <w:sz w:val="24"/>
        </w:rPr>
        <w:t>8</w:t>
      </w:r>
      <w:r>
        <w:rPr>
          <w:rFonts w:hint="eastAsia"/>
          <w:b/>
          <w:color w:val="000000"/>
          <w:sz w:val="24"/>
        </w:rPr>
        <w:t xml:space="preserve"> 技术规格偏离表格式</w:t>
      </w:r>
    </w:p>
    <w:p>
      <w:pPr>
        <w:rPr>
          <w:b/>
          <w:color w:val="000000"/>
          <w:sz w:val="24"/>
        </w:rPr>
      </w:pPr>
    </w:p>
    <w:p>
      <w:pPr>
        <w:rPr>
          <w:b/>
          <w:color w:val="000000"/>
          <w:sz w:val="24"/>
        </w:rPr>
      </w:pPr>
    </w:p>
    <w:p>
      <w:pPr>
        <w:pStyle w:val="55"/>
        <w:spacing w:line="560" w:lineRule="exact"/>
        <w:jc w:val="center"/>
        <w:rPr>
          <w:rFonts w:ascii="仿宋_GB2312" w:hAnsi="Courier New" w:eastAsia="仿宋_GB2312"/>
          <w:b/>
          <w:bCs/>
          <w:color w:val="000000"/>
          <w:sz w:val="32"/>
          <w:szCs w:val="32"/>
        </w:rPr>
      </w:pPr>
      <w:r>
        <w:rPr>
          <w:rFonts w:hint="eastAsia" w:ascii="仿宋_GB2312" w:hAnsi="Courier New" w:eastAsia="仿宋_GB2312"/>
          <w:b/>
          <w:bCs/>
          <w:color w:val="000000"/>
          <w:sz w:val="32"/>
          <w:szCs w:val="32"/>
        </w:rPr>
        <w:t>技术规格偏离表</w:t>
      </w:r>
    </w:p>
    <w:p>
      <w:pPr>
        <w:pStyle w:val="55"/>
        <w:spacing w:line="560" w:lineRule="exact"/>
        <w:rPr>
          <w:rFonts w:ascii="仿宋_GB2312" w:hAnsi="Courier New" w:eastAsia="仿宋_GB2312"/>
          <w:color w:val="000000"/>
          <w:sz w:val="24"/>
        </w:rPr>
      </w:pPr>
      <w:r>
        <w:rPr>
          <w:rFonts w:hint="eastAsia" w:ascii="仿宋_GB2312" w:hAnsi="Courier New" w:eastAsia="仿宋_GB2312"/>
          <w:color w:val="000000"/>
          <w:sz w:val="24"/>
        </w:rPr>
        <w:t>项目编号：</w:t>
      </w:r>
    </w:p>
    <w:p>
      <w:pPr>
        <w:pStyle w:val="55"/>
        <w:spacing w:line="560" w:lineRule="exact"/>
        <w:rPr>
          <w:rFonts w:ascii="仿宋_GB2312" w:hAnsi="Courier New" w:eastAsia="仿宋_GB2312"/>
          <w:color w:val="000000"/>
          <w:sz w:val="24"/>
        </w:rPr>
      </w:pPr>
      <w:r>
        <w:rPr>
          <w:rFonts w:hint="eastAsia" w:ascii="仿宋_GB2312" w:hAnsi="Courier New" w:eastAsia="仿宋_GB2312"/>
          <w:color w:val="000000"/>
          <w:sz w:val="24"/>
        </w:rPr>
        <w:t xml:space="preserve">项目名称：                      </w:t>
      </w:r>
      <w:r>
        <w:rPr>
          <w:rFonts w:ascii="仿宋_GB2312" w:hAnsi="Courier New" w:eastAsia="仿宋_GB2312"/>
          <w:color w:val="000000"/>
          <w:sz w:val="24"/>
        </w:rPr>
        <w:t xml:space="preserve">         </w:t>
      </w:r>
      <w:r>
        <w:rPr>
          <w:rFonts w:hint="eastAsia" w:ascii="仿宋_GB2312" w:hAnsi="Courier New" w:eastAsia="仿宋_GB2312"/>
          <w:color w:val="000000"/>
          <w:sz w:val="24"/>
        </w:rPr>
        <w:t>标项（若有）</w:t>
      </w:r>
      <w:r>
        <w:rPr>
          <w:rFonts w:ascii="仿宋_GB2312" w:hAnsi="Courier New" w:eastAsia="仿宋_GB2312"/>
          <w:color w:val="000000"/>
          <w:sz w:val="24"/>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855"/>
        <w:gridCol w:w="1957"/>
        <w:gridCol w:w="162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序号</w:t>
            </w:r>
          </w:p>
        </w:tc>
        <w:tc>
          <w:tcPr>
            <w:tcW w:w="18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内  容</w:t>
            </w:r>
          </w:p>
        </w:tc>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招标文件要求</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投标文件响应</w:t>
            </w:r>
          </w:p>
        </w:tc>
        <w:tc>
          <w:tcPr>
            <w:tcW w:w="25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 w:val="24"/>
              </w:rPr>
            </w:pPr>
            <w:r>
              <w:rPr>
                <w:rFonts w:hint="eastAsia" w:ascii="宋体" w:hAnsi="宋体" w:cs="宋体"/>
                <w:b/>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52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52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 w:hRule="atLeast"/>
          <w:jc w:val="center"/>
        </w:trPr>
        <w:tc>
          <w:tcPr>
            <w:tcW w:w="8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52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 w:hRule="atLeast"/>
          <w:jc w:val="center"/>
        </w:trPr>
        <w:tc>
          <w:tcPr>
            <w:tcW w:w="87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855"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95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162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c>
          <w:tcPr>
            <w:tcW w:w="252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4"/>
              </w:rPr>
            </w:pPr>
          </w:p>
        </w:tc>
      </w:tr>
    </w:tbl>
    <w:p>
      <w:pPr>
        <w:autoSpaceDE w:val="0"/>
        <w:autoSpaceDN w:val="0"/>
        <w:adjustRightInd w:val="0"/>
        <w:spacing w:line="440" w:lineRule="exact"/>
        <w:rPr>
          <w:rFonts w:ascii="宋体" w:hAnsi="宋体" w:cs="宋体"/>
          <w:kern w:val="0"/>
          <w:sz w:val="24"/>
        </w:rPr>
      </w:pPr>
      <w:r>
        <w:rPr>
          <w:rFonts w:hint="eastAsia" w:ascii="宋体" w:hAnsi="宋体" w:cs="宋体"/>
          <w:kern w:val="0"/>
          <w:sz w:val="24"/>
        </w:rPr>
        <w:t>备注：投标人应根据投标设备的性能指标、对照招标文件要求在“偏离情况”栏注明“正偏离”、“负偏离”或“无偏离”。</w:t>
      </w:r>
    </w:p>
    <w:p>
      <w:pPr>
        <w:spacing w:line="360" w:lineRule="auto"/>
        <w:rPr>
          <w:rFonts w:ascii="宋体"/>
          <w:color w:val="000000"/>
          <w:szCs w:val="21"/>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widowControl/>
        <w:jc w:val="left"/>
        <w:rPr>
          <w:b/>
          <w:color w:val="000000"/>
          <w:sz w:val="24"/>
        </w:rPr>
      </w:pPr>
      <w:r>
        <w:rPr>
          <w:b/>
          <w:color w:val="000000"/>
          <w:sz w:val="24"/>
        </w:rPr>
        <w:br w:type="page"/>
      </w:r>
    </w:p>
    <w:p>
      <w:pPr>
        <w:jc w:val="center"/>
        <w:rPr>
          <w:b/>
          <w:color w:val="000000"/>
          <w:sz w:val="24"/>
        </w:rPr>
      </w:pPr>
    </w:p>
    <w:p>
      <w:pPr>
        <w:jc w:val="center"/>
        <w:rPr>
          <w:b/>
          <w:color w:val="000000"/>
          <w:sz w:val="24"/>
        </w:rPr>
      </w:pPr>
    </w:p>
    <w:p>
      <w:pPr>
        <w:jc w:val="left"/>
        <w:rPr>
          <w:b/>
          <w:color w:val="000000"/>
          <w:sz w:val="24"/>
        </w:rPr>
      </w:pPr>
      <w:bookmarkStart w:id="628" w:name="_Toc249758720"/>
      <w:r>
        <w:rPr>
          <w:rFonts w:hint="eastAsia"/>
          <w:b/>
          <w:color w:val="000000"/>
          <w:sz w:val="24"/>
        </w:rPr>
        <w:t>3.</w:t>
      </w:r>
      <w:r>
        <w:rPr>
          <w:b/>
          <w:color w:val="000000"/>
          <w:sz w:val="24"/>
        </w:rPr>
        <w:t>9</w:t>
      </w:r>
      <w:r>
        <w:rPr>
          <w:rFonts w:hint="eastAsia"/>
          <w:b/>
          <w:color w:val="000000"/>
          <w:sz w:val="24"/>
        </w:rPr>
        <w:t>拟投入的项目班子格式</w:t>
      </w:r>
    </w:p>
    <w:p>
      <w:pPr>
        <w:pStyle w:val="11"/>
        <w:spacing w:line="360" w:lineRule="auto"/>
        <w:ind w:firstLine="0"/>
        <w:jc w:val="center"/>
        <w:rPr>
          <w:rFonts w:ascii="仿宋_GB2312" w:eastAsia="仿宋_GB2312"/>
          <w:sz w:val="24"/>
          <w:szCs w:val="24"/>
        </w:rPr>
      </w:pPr>
      <w:r>
        <w:rPr>
          <w:rFonts w:hint="eastAsia" w:ascii="仿宋_GB2312" w:eastAsia="仿宋_GB2312"/>
          <w:sz w:val="24"/>
          <w:szCs w:val="24"/>
        </w:rPr>
        <w:t>（格式仅供参考）</w:t>
      </w:r>
    </w:p>
    <w:p>
      <w:pPr>
        <w:pStyle w:val="11"/>
        <w:ind w:firstLine="0"/>
        <w:jc w:val="center"/>
        <w:rPr>
          <w:rFonts w:ascii="仿宋_GB2312" w:eastAsia="仿宋_GB2312"/>
          <w:b/>
          <w:sz w:val="24"/>
          <w:szCs w:val="24"/>
        </w:rPr>
      </w:pPr>
      <w:r>
        <w:rPr>
          <w:rFonts w:hint="eastAsia" w:ascii="仿宋_GB2312" w:eastAsia="仿宋_GB2312"/>
          <w:b/>
          <w:sz w:val="24"/>
          <w:szCs w:val="24"/>
        </w:rPr>
        <w:t>项目负责人简历表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709"/>
        <w:gridCol w:w="456"/>
        <w:gridCol w:w="1155"/>
        <w:gridCol w:w="686"/>
        <w:gridCol w:w="469"/>
        <w:gridCol w:w="1232"/>
        <w:gridCol w:w="151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姓  名</w:t>
            </w:r>
          </w:p>
        </w:tc>
        <w:tc>
          <w:tcPr>
            <w:tcW w:w="1165" w:type="dxa"/>
            <w:gridSpan w:val="2"/>
            <w:vAlign w:val="center"/>
          </w:tcPr>
          <w:p>
            <w:pPr>
              <w:pStyle w:val="11"/>
              <w:ind w:firstLine="0"/>
              <w:jc w:val="center"/>
              <w:rPr>
                <w:rFonts w:ascii="仿宋_GB2312" w:eastAsia="仿宋_GB2312"/>
                <w:sz w:val="24"/>
                <w:szCs w:val="24"/>
              </w:rPr>
            </w:pPr>
          </w:p>
        </w:tc>
        <w:tc>
          <w:tcPr>
            <w:tcW w:w="1155"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年  龄</w:t>
            </w:r>
          </w:p>
        </w:tc>
        <w:tc>
          <w:tcPr>
            <w:tcW w:w="1155" w:type="dxa"/>
            <w:gridSpan w:val="2"/>
            <w:vAlign w:val="center"/>
          </w:tcPr>
          <w:p>
            <w:pPr>
              <w:pStyle w:val="11"/>
              <w:ind w:firstLine="0"/>
              <w:jc w:val="center"/>
              <w:rPr>
                <w:rFonts w:ascii="仿宋_GB2312" w:eastAsia="仿宋_GB2312"/>
                <w:sz w:val="24"/>
                <w:szCs w:val="24"/>
              </w:rPr>
            </w:pPr>
          </w:p>
        </w:tc>
        <w:tc>
          <w:tcPr>
            <w:tcW w:w="2745" w:type="dxa"/>
            <w:gridSpan w:val="2"/>
            <w:vAlign w:val="center"/>
          </w:tcPr>
          <w:p>
            <w:pPr>
              <w:pStyle w:val="11"/>
              <w:ind w:firstLine="0"/>
              <w:rPr>
                <w:rFonts w:ascii="仿宋_GB2312" w:eastAsia="仿宋_GB2312"/>
                <w:sz w:val="24"/>
                <w:szCs w:val="24"/>
              </w:rPr>
            </w:pPr>
            <w:r>
              <w:rPr>
                <w:rFonts w:hint="eastAsia" w:ascii="仿宋_GB2312" w:eastAsia="仿宋_GB2312"/>
                <w:sz w:val="24"/>
                <w:szCs w:val="24"/>
              </w:rPr>
              <w:t>学历</w:t>
            </w:r>
          </w:p>
        </w:tc>
        <w:tc>
          <w:tcPr>
            <w:tcW w:w="1800" w:type="dxa"/>
            <w:vAlign w:val="center"/>
          </w:tcPr>
          <w:p>
            <w:pPr>
              <w:pStyle w:val="11"/>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职  称</w:t>
            </w:r>
          </w:p>
        </w:tc>
        <w:tc>
          <w:tcPr>
            <w:tcW w:w="1165" w:type="dxa"/>
            <w:gridSpan w:val="2"/>
            <w:vAlign w:val="center"/>
          </w:tcPr>
          <w:p>
            <w:pPr>
              <w:pStyle w:val="11"/>
              <w:ind w:firstLine="0"/>
              <w:jc w:val="center"/>
              <w:rPr>
                <w:rFonts w:ascii="仿宋_GB2312" w:eastAsia="仿宋_GB2312"/>
                <w:sz w:val="24"/>
                <w:szCs w:val="24"/>
              </w:rPr>
            </w:pPr>
          </w:p>
        </w:tc>
        <w:tc>
          <w:tcPr>
            <w:tcW w:w="1155"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职  务</w:t>
            </w:r>
          </w:p>
        </w:tc>
        <w:tc>
          <w:tcPr>
            <w:tcW w:w="1155" w:type="dxa"/>
            <w:gridSpan w:val="2"/>
            <w:vAlign w:val="center"/>
          </w:tcPr>
          <w:p>
            <w:pPr>
              <w:pStyle w:val="11"/>
              <w:ind w:firstLine="0"/>
              <w:jc w:val="center"/>
              <w:rPr>
                <w:rFonts w:ascii="仿宋_GB2312" w:eastAsia="仿宋_GB2312"/>
                <w:sz w:val="24"/>
                <w:szCs w:val="24"/>
              </w:rPr>
            </w:pPr>
          </w:p>
        </w:tc>
        <w:tc>
          <w:tcPr>
            <w:tcW w:w="2745" w:type="dxa"/>
            <w:gridSpan w:val="2"/>
            <w:vAlign w:val="center"/>
          </w:tcPr>
          <w:p>
            <w:pPr>
              <w:pStyle w:val="11"/>
              <w:ind w:firstLine="0"/>
              <w:rPr>
                <w:rFonts w:ascii="仿宋_GB2312" w:eastAsia="仿宋_GB2312"/>
                <w:sz w:val="24"/>
                <w:szCs w:val="24"/>
              </w:rPr>
            </w:pPr>
            <w:r>
              <w:rPr>
                <w:rFonts w:hint="eastAsia" w:ascii="仿宋_GB2312" w:eastAsia="仿宋_GB2312"/>
                <w:sz w:val="24"/>
                <w:szCs w:val="24"/>
              </w:rPr>
              <w:t>拟在本项目任职</w:t>
            </w:r>
          </w:p>
        </w:tc>
        <w:tc>
          <w:tcPr>
            <w:tcW w:w="1800" w:type="dxa"/>
            <w:vAlign w:val="center"/>
          </w:tcPr>
          <w:p>
            <w:pPr>
              <w:pStyle w:val="11"/>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04"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毕业院校</w:t>
            </w:r>
          </w:p>
        </w:tc>
        <w:tc>
          <w:tcPr>
            <w:tcW w:w="8020" w:type="dxa"/>
            <w:gridSpan w:val="8"/>
            <w:vAlign w:val="center"/>
          </w:tcPr>
          <w:p>
            <w:pPr>
              <w:pStyle w:val="11"/>
              <w:ind w:firstLine="480" w:firstLineChars="200"/>
              <w:rPr>
                <w:rFonts w:ascii="仿宋_GB2312" w:eastAsia="仿宋_GB2312"/>
                <w:sz w:val="24"/>
                <w:szCs w:val="24"/>
              </w:rPr>
            </w:pPr>
            <w:r>
              <w:rPr>
                <w:rFonts w:hint="eastAsia" w:ascii="仿宋_GB2312" w:eastAsia="仿宋_GB2312"/>
                <w:sz w:val="24"/>
                <w:szCs w:val="24"/>
              </w:rPr>
              <w:t>年毕业</w:t>
            </w:r>
            <w:r>
              <w:rPr>
                <w:rFonts w:ascii="仿宋_GB2312" w:eastAsia="仿宋_GB2312"/>
                <w:sz w:val="24"/>
                <w:szCs w:val="24"/>
              </w:rPr>
              <w:t>于</w:t>
            </w:r>
            <w:r>
              <w:rPr>
                <w:rFonts w:hint="eastAsia" w:ascii="仿宋_GB2312" w:eastAsia="仿宋_GB2312"/>
                <w:sz w:val="24"/>
                <w:szCs w:val="24"/>
              </w:rPr>
              <w:t xml:space="preserve">  </w:t>
            </w:r>
            <w:r>
              <w:rPr>
                <w:rFonts w:ascii="仿宋_GB2312" w:eastAsia="仿宋_GB2312"/>
                <w:sz w:val="24"/>
                <w:szCs w:val="24"/>
              </w:rPr>
              <w:t xml:space="preserve">   </w:t>
            </w:r>
            <w:r>
              <w:rPr>
                <w:rFonts w:hint="eastAsia" w:ascii="仿宋_GB2312" w:eastAsia="仿宋_GB2312"/>
                <w:sz w:val="24"/>
                <w:szCs w:val="24"/>
              </w:rPr>
              <w:t xml:space="preserve">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24" w:type="dxa"/>
            <w:gridSpan w:val="9"/>
            <w:vAlign w:val="center"/>
          </w:tcPr>
          <w:p>
            <w:pPr>
              <w:pStyle w:val="11"/>
              <w:ind w:firstLine="0"/>
              <w:jc w:val="center"/>
              <w:rPr>
                <w:rFonts w:ascii="仿宋_GB2312" w:eastAsia="仿宋_GB2312"/>
                <w:sz w:val="24"/>
                <w:szCs w:val="24"/>
              </w:rPr>
            </w:pPr>
            <w:r>
              <w:rPr>
                <w:rFonts w:hint="eastAsia" w:ascii="仿宋_GB2312" w:eastAsia="仿宋_GB2312"/>
                <w:sz w:val="24"/>
                <w:szCs w:val="24"/>
              </w:rPr>
              <w:t>主要</w:t>
            </w:r>
            <w:r>
              <w:rPr>
                <w:rFonts w:ascii="仿宋_GB2312" w:eastAsia="仿宋_GB2312"/>
                <w:sz w:val="24"/>
                <w:szCs w:val="24"/>
              </w:rPr>
              <w:t>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vAlign w:val="center"/>
          </w:tcPr>
          <w:p>
            <w:pPr>
              <w:pStyle w:val="11"/>
              <w:ind w:firstLine="0"/>
              <w:jc w:val="center"/>
              <w:rPr>
                <w:rFonts w:ascii="仿宋_GB2312" w:eastAsia="仿宋_GB2312"/>
                <w:sz w:val="24"/>
                <w:szCs w:val="24"/>
              </w:rPr>
            </w:pPr>
            <w:r>
              <w:rPr>
                <w:rFonts w:hint="eastAsia" w:ascii="仿宋_GB2312" w:eastAsia="仿宋_GB2312"/>
                <w:sz w:val="24"/>
                <w:szCs w:val="24"/>
              </w:rPr>
              <w:t>时间</w:t>
            </w:r>
          </w:p>
        </w:tc>
        <w:tc>
          <w:tcPr>
            <w:tcW w:w="2297" w:type="dxa"/>
            <w:gridSpan w:val="3"/>
            <w:vAlign w:val="center"/>
          </w:tcPr>
          <w:p>
            <w:pPr>
              <w:pStyle w:val="11"/>
              <w:ind w:firstLine="0"/>
              <w:jc w:val="center"/>
              <w:rPr>
                <w:rFonts w:ascii="仿宋_GB2312" w:eastAsia="仿宋_GB2312"/>
                <w:sz w:val="24"/>
                <w:szCs w:val="24"/>
              </w:rPr>
            </w:pPr>
            <w:r>
              <w:rPr>
                <w:rFonts w:hint="eastAsia" w:ascii="仿宋_GB2312" w:eastAsia="仿宋_GB2312"/>
                <w:sz w:val="24"/>
                <w:szCs w:val="24"/>
              </w:rPr>
              <w:t>参加过类似</w:t>
            </w:r>
            <w:r>
              <w:rPr>
                <w:rFonts w:ascii="仿宋_GB2312" w:eastAsia="仿宋_GB2312"/>
                <w:sz w:val="24"/>
                <w:szCs w:val="24"/>
              </w:rPr>
              <w:t>项目</w:t>
            </w:r>
          </w:p>
        </w:tc>
        <w:tc>
          <w:tcPr>
            <w:tcW w:w="1701" w:type="dxa"/>
            <w:gridSpan w:val="2"/>
            <w:vAlign w:val="center"/>
          </w:tcPr>
          <w:p>
            <w:pPr>
              <w:pStyle w:val="11"/>
              <w:ind w:firstLine="0"/>
              <w:jc w:val="center"/>
              <w:rPr>
                <w:rFonts w:ascii="仿宋_GB2312" w:eastAsia="仿宋_GB2312"/>
                <w:sz w:val="24"/>
                <w:szCs w:val="24"/>
              </w:rPr>
            </w:pPr>
            <w:r>
              <w:rPr>
                <w:rFonts w:hint="eastAsia" w:ascii="仿宋_GB2312" w:eastAsia="仿宋_GB2312"/>
                <w:sz w:val="24"/>
                <w:szCs w:val="24"/>
              </w:rPr>
              <w:t>担任</w:t>
            </w:r>
            <w:r>
              <w:rPr>
                <w:rFonts w:ascii="仿宋_GB2312" w:eastAsia="仿宋_GB2312"/>
                <w:sz w:val="24"/>
                <w:szCs w:val="24"/>
              </w:rPr>
              <w:t>职务</w:t>
            </w:r>
          </w:p>
        </w:tc>
        <w:tc>
          <w:tcPr>
            <w:tcW w:w="3313" w:type="dxa"/>
            <w:gridSpan w:val="2"/>
            <w:vAlign w:val="center"/>
          </w:tcPr>
          <w:p>
            <w:pPr>
              <w:pStyle w:val="11"/>
              <w:ind w:firstLine="0"/>
              <w:jc w:val="center"/>
              <w:rPr>
                <w:rFonts w:ascii="仿宋_GB2312" w:eastAsia="仿宋_GB2312"/>
                <w:sz w:val="24"/>
                <w:szCs w:val="24"/>
              </w:rPr>
            </w:pPr>
            <w:r>
              <w:rPr>
                <w:rFonts w:hint="eastAsia" w:ascii="仿宋_GB2312" w:eastAsia="仿宋_GB2312"/>
                <w:sz w:val="24"/>
                <w:szCs w:val="24"/>
              </w:rPr>
              <w:t>业主及</w:t>
            </w:r>
            <w:r>
              <w:rPr>
                <w:rFonts w:ascii="仿宋_GB2312" w:eastAsia="仿宋_GB2312"/>
                <w:sz w:val="24"/>
                <w:szCs w:val="24"/>
              </w:rPr>
              <w:t>联系</w:t>
            </w:r>
            <w:r>
              <w:rPr>
                <w:rFonts w:hint="eastAsia" w:ascii="仿宋_GB2312" w:eastAsia="仿宋_GB2312"/>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vAlign w:val="center"/>
          </w:tcPr>
          <w:p>
            <w:pPr>
              <w:pStyle w:val="11"/>
              <w:ind w:firstLine="0"/>
              <w:jc w:val="center"/>
              <w:rPr>
                <w:rFonts w:ascii="仿宋_GB2312" w:eastAsia="仿宋_GB2312"/>
                <w:sz w:val="24"/>
                <w:szCs w:val="24"/>
              </w:rPr>
            </w:pPr>
          </w:p>
        </w:tc>
        <w:tc>
          <w:tcPr>
            <w:tcW w:w="2297" w:type="dxa"/>
            <w:gridSpan w:val="3"/>
            <w:vAlign w:val="center"/>
          </w:tcPr>
          <w:p>
            <w:pPr>
              <w:pStyle w:val="11"/>
              <w:ind w:firstLine="0"/>
              <w:jc w:val="center"/>
              <w:rPr>
                <w:rFonts w:ascii="仿宋_GB2312" w:eastAsia="仿宋_GB2312"/>
                <w:sz w:val="24"/>
                <w:szCs w:val="24"/>
              </w:rPr>
            </w:pPr>
          </w:p>
        </w:tc>
        <w:tc>
          <w:tcPr>
            <w:tcW w:w="1701" w:type="dxa"/>
            <w:gridSpan w:val="2"/>
            <w:vAlign w:val="center"/>
          </w:tcPr>
          <w:p>
            <w:pPr>
              <w:pStyle w:val="11"/>
              <w:ind w:firstLine="0"/>
              <w:jc w:val="center"/>
              <w:rPr>
                <w:rFonts w:ascii="仿宋_GB2312" w:eastAsia="仿宋_GB2312"/>
                <w:sz w:val="24"/>
                <w:szCs w:val="24"/>
              </w:rPr>
            </w:pPr>
          </w:p>
        </w:tc>
        <w:tc>
          <w:tcPr>
            <w:tcW w:w="3313" w:type="dxa"/>
            <w:gridSpan w:val="2"/>
            <w:vAlign w:val="center"/>
          </w:tcPr>
          <w:p>
            <w:pPr>
              <w:pStyle w:val="11"/>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3" w:type="dxa"/>
            <w:gridSpan w:val="2"/>
            <w:vAlign w:val="center"/>
          </w:tcPr>
          <w:p>
            <w:pPr>
              <w:pStyle w:val="11"/>
              <w:ind w:firstLine="0"/>
              <w:jc w:val="center"/>
              <w:rPr>
                <w:rFonts w:ascii="仿宋_GB2312" w:eastAsia="仿宋_GB2312"/>
                <w:sz w:val="24"/>
                <w:szCs w:val="24"/>
              </w:rPr>
            </w:pPr>
          </w:p>
        </w:tc>
        <w:tc>
          <w:tcPr>
            <w:tcW w:w="2297" w:type="dxa"/>
            <w:gridSpan w:val="3"/>
            <w:vAlign w:val="center"/>
          </w:tcPr>
          <w:p>
            <w:pPr>
              <w:pStyle w:val="11"/>
              <w:ind w:firstLine="0"/>
              <w:jc w:val="center"/>
              <w:rPr>
                <w:rFonts w:ascii="仿宋_GB2312" w:eastAsia="仿宋_GB2312"/>
                <w:sz w:val="24"/>
                <w:szCs w:val="24"/>
              </w:rPr>
            </w:pPr>
          </w:p>
        </w:tc>
        <w:tc>
          <w:tcPr>
            <w:tcW w:w="1701" w:type="dxa"/>
            <w:gridSpan w:val="2"/>
            <w:vAlign w:val="center"/>
          </w:tcPr>
          <w:p>
            <w:pPr>
              <w:pStyle w:val="11"/>
              <w:ind w:firstLine="0"/>
              <w:jc w:val="center"/>
              <w:rPr>
                <w:rFonts w:ascii="仿宋_GB2312" w:eastAsia="仿宋_GB2312"/>
                <w:sz w:val="24"/>
                <w:szCs w:val="24"/>
              </w:rPr>
            </w:pPr>
          </w:p>
        </w:tc>
        <w:tc>
          <w:tcPr>
            <w:tcW w:w="3313" w:type="dxa"/>
            <w:gridSpan w:val="2"/>
            <w:vAlign w:val="center"/>
          </w:tcPr>
          <w:p>
            <w:pPr>
              <w:pStyle w:val="11"/>
              <w:ind w:firstLine="0"/>
              <w:jc w:val="center"/>
              <w:rPr>
                <w:rFonts w:ascii="仿宋_GB2312" w:eastAsia="仿宋_GB2312"/>
                <w:sz w:val="24"/>
                <w:szCs w:val="24"/>
              </w:rPr>
            </w:pPr>
          </w:p>
        </w:tc>
      </w:tr>
    </w:tbl>
    <w:p>
      <w:pPr>
        <w:pStyle w:val="11"/>
        <w:ind w:firstLine="0"/>
        <w:rPr>
          <w:rFonts w:ascii="仿宋_GB2312" w:eastAsia="仿宋_GB2312"/>
          <w:sz w:val="24"/>
          <w:szCs w:val="24"/>
        </w:rPr>
      </w:pPr>
      <w:r>
        <w:rPr>
          <w:rFonts w:hint="eastAsia" w:ascii="仿宋_GB2312" w:eastAsia="仿宋_GB2312"/>
          <w:sz w:val="24"/>
          <w:szCs w:val="24"/>
        </w:rPr>
        <w:t>附：</w:t>
      </w:r>
      <w:r>
        <w:rPr>
          <w:rFonts w:ascii="仿宋_GB2312" w:eastAsia="仿宋_GB2312"/>
          <w:sz w:val="24"/>
          <w:szCs w:val="24"/>
        </w:rPr>
        <w:t>专业技术资格证书</w:t>
      </w:r>
      <w:r>
        <w:rPr>
          <w:rFonts w:hint="eastAsia" w:ascii="仿宋_GB2312" w:eastAsia="仿宋_GB2312"/>
          <w:sz w:val="24"/>
          <w:szCs w:val="24"/>
        </w:rPr>
        <w:t>、职称证书、学历证书、社保证明等电子</w:t>
      </w:r>
      <w:r>
        <w:rPr>
          <w:rFonts w:ascii="仿宋_GB2312" w:eastAsia="仿宋_GB2312"/>
          <w:sz w:val="24"/>
          <w:szCs w:val="24"/>
        </w:rPr>
        <w:t>文档</w:t>
      </w:r>
      <w:r>
        <w:rPr>
          <w:rFonts w:hint="eastAsia" w:ascii="仿宋_GB2312" w:eastAsia="仿宋_GB2312"/>
          <w:sz w:val="24"/>
          <w:szCs w:val="24"/>
        </w:rPr>
        <w:t>证明</w:t>
      </w:r>
      <w:r>
        <w:rPr>
          <w:rFonts w:ascii="仿宋_GB2312" w:eastAsia="仿宋_GB2312"/>
          <w:sz w:val="24"/>
          <w:szCs w:val="24"/>
        </w:rPr>
        <w:t>材料</w:t>
      </w:r>
    </w:p>
    <w:p>
      <w:pPr>
        <w:pStyle w:val="11"/>
        <w:ind w:firstLine="0"/>
        <w:jc w:val="center"/>
        <w:rPr>
          <w:rFonts w:ascii="仿宋_GB2312" w:eastAsia="仿宋_GB2312"/>
          <w:b/>
          <w:sz w:val="24"/>
          <w:szCs w:val="24"/>
        </w:rPr>
      </w:pPr>
      <w:r>
        <w:rPr>
          <w:rFonts w:hint="eastAsia" w:ascii="仿宋_GB2312" w:eastAsia="仿宋_GB2312"/>
          <w:b/>
          <w:sz w:val="24"/>
          <w:szCs w:val="24"/>
        </w:rPr>
        <w:t>项目班子一览表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984"/>
        <w:gridCol w:w="1843"/>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姓名</w:t>
            </w:r>
          </w:p>
        </w:tc>
        <w:tc>
          <w:tcPr>
            <w:tcW w:w="1418"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职务</w:t>
            </w:r>
          </w:p>
        </w:tc>
        <w:tc>
          <w:tcPr>
            <w:tcW w:w="1984"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专业技术</w:t>
            </w:r>
            <w:r>
              <w:rPr>
                <w:rFonts w:ascii="仿宋_GB2312" w:eastAsia="仿宋_GB2312"/>
                <w:sz w:val="24"/>
                <w:szCs w:val="24"/>
              </w:rPr>
              <w:t>资格</w:t>
            </w:r>
          </w:p>
        </w:tc>
        <w:tc>
          <w:tcPr>
            <w:tcW w:w="1843"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证书</w:t>
            </w:r>
            <w:r>
              <w:rPr>
                <w:rFonts w:ascii="仿宋_GB2312" w:eastAsia="仿宋_GB2312"/>
                <w:sz w:val="24"/>
                <w:szCs w:val="24"/>
              </w:rPr>
              <w:t>编号</w:t>
            </w:r>
          </w:p>
        </w:tc>
        <w:tc>
          <w:tcPr>
            <w:tcW w:w="2755" w:type="dxa"/>
            <w:vAlign w:val="center"/>
          </w:tcPr>
          <w:p>
            <w:pPr>
              <w:pStyle w:val="11"/>
              <w:ind w:firstLine="0"/>
              <w:jc w:val="center"/>
              <w:rPr>
                <w:rFonts w:ascii="仿宋_GB2312" w:eastAsia="仿宋_GB2312"/>
                <w:sz w:val="24"/>
                <w:szCs w:val="24"/>
              </w:rPr>
            </w:pPr>
            <w:r>
              <w:rPr>
                <w:rFonts w:hint="eastAsia" w:ascii="仿宋_GB2312" w:eastAsia="仿宋_GB2312"/>
                <w:sz w:val="24"/>
                <w:szCs w:val="24"/>
              </w:rPr>
              <w:t>实施</w:t>
            </w:r>
            <w:r>
              <w:rPr>
                <w:rFonts w:ascii="仿宋_GB2312" w:eastAsia="仿宋_GB2312"/>
                <w:sz w:val="24"/>
                <w:szCs w:val="24"/>
              </w:rPr>
              <w:t>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11"/>
              <w:ind w:firstLine="0"/>
              <w:jc w:val="center"/>
              <w:rPr>
                <w:rFonts w:ascii="仿宋_GB2312" w:eastAsia="仿宋_GB2312"/>
                <w:sz w:val="24"/>
                <w:szCs w:val="24"/>
              </w:rPr>
            </w:pPr>
          </w:p>
        </w:tc>
        <w:tc>
          <w:tcPr>
            <w:tcW w:w="1418" w:type="dxa"/>
            <w:vAlign w:val="center"/>
          </w:tcPr>
          <w:p>
            <w:pPr>
              <w:pStyle w:val="11"/>
              <w:ind w:firstLine="0"/>
              <w:jc w:val="center"/>
              <w:rPr>
                <w:rFonts w:ascii="仿宋_GB2312" w:eastAsia="仿宋_GB2312"/>
                <w:sz w:val="24"/>
                <w:szCs w:val="24"/>
              </w:rPr>
            </w:pPr>
          </w:p>
        </w:tc>
        <w:tc>
          <w:tcPr>
            <w:tcW w:w="1984" w:type="dxa"/>
            <w:vAlign w:val="center"/>
          </w:tcPr>
          <w:p>
            <w:pPr>
              <w:pStyle w:val="11"/>
              <w:ind w:firstLine="0"/>
              <w:jc w:val="center"/>
              <w:rPr>
                <w:rFonts w:ascii="仿宋_GB2312" w:eastAsia="仿宋_GB2312"/>
                <w:sz w:val="24"/>
                <w:szCs w:val="24"/>
              </w:rPr>
            </w:pPr>
          </w:p>
        </w:tc>
        <w:tc>
          <w:tcPr>
            <w:tcW w:w="1843" w:type="dxa"/>
            <w:vAlign w:val="center"/>
          </w:tcPr>
          <w:p>
            <w:pPr>
              <w:pStyle w:val="11"/>
              <w:ind w:firstLine="0"/>
              <w:jc w:val="center"/>
              <w:rPr>
                <w:rFonts w:ascii="仿宋_GB2312" w:eastAsia="仿宋_GB2312"/>
                <w:sz w:val="24"/>
                <w:szCs w:val="24"/>
              </w:rPr>
            </w:pPr>
          </w:p>
        </w:tc>
        <w:tc>
          <w:tcPr>
            <w:tcW w:w="2755" w:type="dxa"/>
            <w:vAlign w:val="center"/>
          </w:tcPr>
          <w:p>
            <w:pPr>
              <w:pStyle w:val="11"/>
              <w:ind w:firstLine="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42" w:type="dxa"/>
            <w:vAlign w:val="center"/>
          </w:tcPr>
          <w:p>
            <w:pPr>
              <w:pStyle w:val="11"/>
              <w:ind w:firstLine="0"/>
              <w:jc w:val="center"/>
              <w:rPr>
                <w:rFonts w:ascii="仿宋_GB2312" w:eastAsia="仿宋_GB2312"/>
                <w:sz w:val="24"/>
                <w:szCs w:val="24"/>
              </w:rPr>
            </w:pPr>
          </w:p>
        </w:tc>
        <w:tc>
          <w:tcPr>
            <w:tcW w:w="1418" w:type="dxa"/>
            <w:vAlign w:val="center"/>
          </w:tcPr>
          <w:p>
            <w:pPr>
              <w:pStyle w:val="11"/>
              <w:ind w:firstLine="0"/>
              <w:jc w:val="center"/>
              <w:rPr>
                <w:rFonts w:ascii="仿宋_GB2312" w:eastAsia="仿宋_GB2312"/>
                <w:sz w:val="24"/>
                <w:szCs w:val="24"/>
              </w:rPr>
            </w:pPr>
          </w:p>
        </w:tc>
        <w:tc>
          <w:tcPr>
            <w:tcW w:w="1984" w:type="dxa"/>
            <w:vAlign w:val="center"/>
          </w:tcPr>
          <w:p>
            <w:pPr>
              <w:pStyle w:val="11"/>
              <w:ind w:firstLine="0"/>
              <w:jc w:val="center"/>
              <w:rPr>
                <w:rFonts w:ascii="仿宋_GB2312" w:eastAsia="仿宋_GB2312"/>
                <w:sz w:val="24"/>
                <w:szCs w:val="24"/>
              </w:rPr>
            </w:pPr>
          </w:p>
        </w:tc>
        <w:tc>
          <w:tcPr>
            <w:tcW w:w="1843" w:type="dxa"/>
            <w:vAlign w:val="center"/>
          </w:tcPr>
          <w:p>
            <w:pPr>
              <w:pStyle w:val="11"/>
              <w:ind w:firstLine="0"/>
              <w:jc w:val="center"/>
              <w:rPr>
                <w:rFonts w:ascii="仿宋_GB2312" w:eastAsia="仿宋_GB2312"/>
                <w:sz w:val="24"/>
                <w:szCs w:val="24"/>
              </w:rPr>
            </w:pPr>
          </w:p>
        </w:tc>
        <w:tc>
          <w:tcPr>
            <w:tcW w:w="2755" w:type="dxa"/>
            <w:vAlign w:val="center"/>
          </w:tcPr>
          <w:p>
            <w:pPr>
              <w:pStyle w:val="11"/>
              <w:ind w:firstLine="0"/>
              <w:jc w:val="center"/>
              <w:rPr>
                <w:rFonts w:ascii="仿宋_GB2312" w:eastAsia="仿宋_GB2312"/>
                <w:sz w:val="24"/>
                <w:szCs w:val="24"/>
              </w:rPr>
            </w:pPr>
          </w:p>
        </w:tc>
      </w:tr>
    </w:tbl>
    <w:p>
      <w:pPr>
        <w:pStyle w:val="11"/>
        <w:ind w:firstLine="0"/>
        <w:rPr>
          <w:rFonts w:ascii="仿宋_GB2312" w:eastAsia="仿宋_GB2312"/>
          <w:sz w:val="24"/>
          <w:szCs w:val="24"/>
        </w:rPr>
      </w:pPr>
      <w:r>
        <w:rPr>
          <w:rFonts w:hint="eastAsia" w:ascii="仿宋_GB2312" w:eastAsia="仿宋_GB2312"/>
          <w:sz w:val="24"/>
          <w:szCs w:val="24"/>
        </w:rPr>
        <w:t>附</w:t>
      </w:r>
      <w:r>
        <w:rPr>
          <w:rFonts w:ascii="仿宋_GB2312" w:eastAsia="仿宋_GB2312"/>
          <w:sz w:val="24"/>
          <w:szCs w:val="24"/>
        </w:rPr>
        <w:t>：相关人员</w:t>
      </w:r>
      <w:r>
        <w:rPr>
          <w:rFonts w:hint="eastAsia" w:ascii="仿宋_GB2312" w:eastAsia="仿宋_GB2312"/>
          <w:sz w:val="24"/>
          <w:szCs w:val="24"/>
        </w:rPr>
        <w:t>的</w:t>
      </w:r>
      <w:r>
        <w:rPr>
          <w:rFonts w:ascii="仿宋_GB2312" w:eastAsia="仿宋_GB2312"/>
          <w:sz w:val="24"/>
          <w:szCs w:val="24"/>
        </w:rPr>
        <w:t>专业技术资格证书、社保证明等</w:t>
      </w:r>
      <w:r>
        <w:rPr>
          <w:rFonts w:hint="eastAsia" w:ascii="仿宋_GB2312" w:eastAsia="仿宋_GB2312"/>
          <w:sz w:val="24"/>
          <w:szCs w:val="24"/>
        </w:rPr>
        <w:t>电子文档</w:t>
      </w:r>
      <w:r>
        <w:rPr>
          <w:rFonts w:ascii="仿宋_GB2312" w:eastAsia="仿宋_GB2312"/>
          <w:sz w:val="24"/>
          <w:szCs w:val="24"/>
        </w:rPr>
        <w:t>证明材料</w:t>
      </w:r>
    </w:p>
    <w:p>
      <w:pPr>
        <w:pStyle w:val="11"/>
        <w:ind w:firstLine="0"/>
        <w:rPr>
          <w:rFonts w:ascii="仿宋_GB2312" w:eastAsia="仿宋_GB2312"/>
          <w:sz w:val="24"/>
          <w:szCs w:val="24"/>
        </w:rPr>
      </w:pPr>
    </w:p>
    <w:p>
      <w:pPr>
        <w:pStyle w:val="42"/>
        <w:wordWrap w:val="0"/>
        <w:spacing w:line="360" w:lineRule="auto"/>
        <w:ind w:firstLine="480"/>
        <w:jc w:val="right"/>
        <w:rPr>
          <w:rFonts w:ascii="仿宋_GB2312" w:hAnsi="Courier New" w:eastAsia="仿宋_GB2312"/>
          <w:sz w:val="24"/>
          <w:szCs w:val="21"/>
        </w:rPr>
      </w:pPr>
    </w:p>
    <w:p>
      <w:pPr>
        <w:pStyle w:val="42"/>
        <w:spacing w:line="360" w:lineRule="auto"/>
        <w:ind w:right="960" w:firstLine="480"/>
        <w:jc w:val="center"/>
        <w:rPr>
          <w:rFonts w:ascii="仿宋_GB2312" w:hAnsi="Courier New" w:eastAsia="仿宋_GB2312"/>
          <w:sz w:val="24"/>
          <w:szCs w:val="21"/>
          <w:u w:val="single"/>
        </w:rPr>
      </w:pPr>
      <w:r>
        <w:rPr>
          <w:rFonts w:hint="eastAsia" w:ascii="仿宋_GB2312" w:hAnsi="Courier New" w:eastAsia="仿宋_GB2312"/>
          <w:sz w:val="24"/>
          <w:szCs w:val="21"/>
        </w:rPr>
        <w:t xml:space="preserve">                          </w:t>
      </w:r>
      <w:r>
        <w:rPr>
          <w:rFonts w:ascii="仿宋_GB2312" w:hAnsi="Courier New" w:eastAsia="仿宋_GB2312"/>
          <w:sz w:val="24"/>
          <w:szCs w:val="21"/>
        </w:rPr>
        <w:t>投标人盖章：</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pStyle w:val="42"/>
        <w:wordWrap w:val="0"/>
        <w:spacing w:line="360" w:lineRule="auto"/>
        <w:ind w:firstLine="480"/>
        <w:jc w:val="right"/>
        <w:rPr>
          <w:rFonts w:ascii="仿宋_GB2312" w:hAnsi="Courier New" w:eastAsia="仿宋_GB2312"/>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p>
    <w:p>
      <w:pPr>
        <w:jc w:val="center"/>
        <w:rPr>
          <w:b/>
          <w:color w:val="000000"/>
          <w:sz w:val="24"/>
        </w:rPr>
      </w:pPr>
      <w:r>
        <w:rPr>
          <w:rFonts w:hint="eastAsia"/>
          <w:b/>
          <w:color w:val="000000"/>
          <w:sz w:val="24"/>
        </w:rPr>
        <w:t>3.</w:t>
      </w:r>
      <w:r>
        <w:rPr>
          <w:b/>
          <w:color w:val="000000"/>
          <w:sz w:val="24"/>
        </w:rPr>
        <w:t>10</w:t>
      </w:r>
      <w:r>
        <w:rPr>
          <w:rFonts w:hint="eastAsia"/>
          <w:b/>
          <w:color w:val="000000"/>
          <w:sz w:val="24"/>
        </w:rPr>
        <w:t>售后服务方案</w:t>
      </w:r>
    </w:p>
    <w:p>
      <w:pPr>
        <w:pStyle w:val="42"/>
        <w:spacing w:line="360" w:lineRule="auto"/>
        <w:jc w:val="left"/>
        <w:rPr>
          <w:rFonts w:ascii="Calibri" w:hAnsi="Calibri"/>
          <w:b/>
          <w:sz w:val="24"/>
        </w:rPr>
      </w:pPr>
    </w:p>
    <w:p>
      <w:pPr>
        <w:pStyle w:val="42"/>
        <w:spacing w:line="360" w:lineRule="auto"/>
        <w:jc w:val="left"/>
        <w:rPr>
          <w:rFonts w:ascii="Calibri" w:hAnsi="Calibri"/>
          <w:b/>
          <w:sz w:val="24"/>
        </w:rPr>
      </w:pPr>
    </w:p>
    <w:p>
      <w:pPr>
        <w:pStyle w:val="42"/>
        <w:spacing w:line="360" w:lineRule="auto"/>
        <w:jc w:val="left"/>
        <w:rPr>
          <w:rFonts w:ascii="仿宋_GB2312" w:hAnsi="Courier New" w:eastAsia="仿宋_GB2312"/>
          <w:color w:val="FFFFFF"/>
          <w:sz w:val="24"/>
          <w:szCs w:val="21"/>
          <w:u w:val="single"/>
        </w:rPr>
      </w:pPr>
    </w:p>
    <w:p>
      <w:pPr>
        <w:pStyle w:val="49"/>
        <w:spacing w:line="360" w:lineRule="auto"/>
        <w:jc w:val="center"/>
        <w:rPr>
          <w:rFonts w:ascii="仿宋_GB2312" w:eastAsia="仿宋_GB2312"/>
          <w:sz w:val="24"/>
        </w:rPr>
      </w:pPr>
      <w:r>
        <w:rPr>
          <w:rFonts w:hint="eastAsia" w:ascii="仿宋_GB2312" w:eastAsia="仿宋_GB2312"/>
          <w:sz w:val="24"/>
        </w:rPr>
        <w:t>（格式自行设计）</w:t>
      </w:r>
    </w:p>
    <w:p>
      <w:pPr>
        <w:pStyle w:val="49"/>
        <w:spacing w:line="360" w:lineRule="auto"/>
        <w:jc w:val="left"/>
        <w:rPr>
          <w:rFonts w:ascii="仿宋_GB2312" w:eastAsia="仿宋_GB2312"/>
          <w:sz w:val="24"/>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
    <w:p/>
    <w:p/>
    <w:p/>
    <w:p>
      <w:pPr>
        <w:jc w:val="center"/>
        <w:rPr>
          <w:b/>
          <w:color w:val="000000"/>
          <w:sz w:val="24"/>
        </w:rPr>
      </w:pPr>
      <w:r>
        <w:rPr>
          <w:rFonts w:hint="eastAsia"/>
          <w:b/>
          <w:color w:val="000000"/>
          <w:sz w:val="24"/>
        </w:rPr>
        <w:t>3</w:t>
      </w:r>
      <w:r>
        <w:rPr>
          <w:b/>
          <w:color w:val="000000"/>
          <w:sz w:val="24"/>
        </w:rPr>
        <w:t xml:space="preserve">.11 </w:t>
      </w:r>
      <w:r>
        <w:rPr>
          <w:rFonts w:hint="eastAsia"/>
          <w:b/>
          <w:color w:val="000000"/>
          <w:sz w:val="24"/>
        </w:rPr>
        <w:t>投标人质量管理体系证书、环境管理体系认证证书复印件</w:t>
      </w:r>
    </w:p>
    <w:p/>
    <w:p/>
    <w:p/>
    <w:p/>
    <w:p/>
    <w:p>
      <w:pPr>
        <w:jc w:val="center"/>
        <w:rPr>
          <w:b/>
          <w:color w:val="000000"/>
          <w:sz w:val="24"/>
        </w:rPr>
      </w:pPr>
      <w:r>
        <w:rPr>
          <w:rFonts w:hint="eastAsia"/>
          <w:b/>
          <w:color w:val="000000"/>
          <w:sz w:val="24"/>
        </w:rPr>
        <w:t>3.12投标人需要说明的其他文件和说明</w:t>
      </w:r>
    </w:p>
    <w:p>
      <w:pPr>
        <w:pStyle w:val="42"/>
        <w:spacing w:line="360" w:lineRule="auto"/>
        <w:ind w:firstLine="480"/>
        <w:jc w:val="right"/>
        <w:rPr>
          <w:rFonts w:ascii="仿宋_GB2312" w:hAnsi="Courier New" w:eastAsia="仿宋_GB2312"/>
          <w:sz w:val="24"/>
          <w:szCs w:val="21"/>
          <w:u w:val="single"/>
        </w:rPr>
      </w:pPr>
    </w:p>
    <w:p>
      <w:pPr>
        <w:pStyle w:val="49"/>
        <w:spacing w:line="360" w:lineRule="auto"/>
        <w:jc w:val="center"/>
        <w:rPr>
          <w:rFonts w:ascii="仿宋_GB2312" w:eastAsia="仿宋_GB2312"/>
          <w:sz w:val="24"/>
        </w:rPr>
      </w:pPr>
      <w:r>
        <w:rPr>
          <w:rFonts w:hint="eastAsia" w:ascii="仿宋_GB2312" w:eastAsia="仿宋_GB2312"/>
          <w:sz w:val="24"/>
        </w:rPr>
        <w:t>（格式自行设计）</w:t>
      </w:r>
    </w:p>
    <w:p>
      <w:pPr>
        <w:pStyle w:val="49"/>
        <w:spacing w:line="360" w:lineRule="auto"/>
        <w:jc w:val="left"/>
        <w:rPr>
          <w:rFonts w:ascii="仿宋_GB2312" w:eastAsia="仿宋_GB2312"/>
          <w:sz w:val="24"/>
        </w:rPr>
      </w:pP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投标人盖章：</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wordWrap w:val="0"/>
        <w:spacing w:line="360" w:lineRule="auto"/>
        <w:ind w:firstLine="480"/>
        <w:jc w:val="right"/>
        <w:rPr>
          <w:rFonts w:ascii="仿宋_GB2312" w:hAnsi="Courier New" w:eastAsia="仿宋_GB2312"/>
          <w:color w:val="000000"/>
          <w:sz w:val="24"/>
          <w:szCs w:val="21"/>
          <w:u w:val="single"/>
        </w:rPr>
      </w:pPr>
      <w:r>
        <w:rPr>
          <w:rFonts w:ascii="仿宋_GB2312" w:hAnsi="Courier New" w:eastAsia="仿宋_GB2312"/>
          <w:color w:val="000000"/>
          <w:sz w:val="24"/>
          <w:szCs w:val="21"/>
        </w:rPr>
        <w:t>日      期：</w:t>
      </w:r>
      <w:r>
        <w:rPr>
          <w:rFonts w:hint="eastAsia" w:ascii="仿宋_GB2312" w:hAnsi="Courier New" w:eastAsia="仿宋_GB2312"/>
          <w:color w:val="000000"/>
          <w:sz w:val="24"/>
          <w:szCs w:val="21"/>
          <w:u w:val="single"/>
        </w:rPr>
        <w:t xml:space="preserve"> </w:t>
      </w:r>
      <w:r>
        <w:rPr>
          <w:rFonts w:ascii="仿宋_GB2312" w:hAnsi="Courier New" w:eastAsia="仿宋_GB2312"/>
          <w:color w:val="000000"/>
          <w:sz w:val="24"/>
          <w:szCs w:val="21"/>
          <w:u w:val="single"/>
        </w:rPr>
        <w:t xml:space="preserve">              </w:t>
      </w:r>
    </w:p>
    <w:p>
      <w:pPr>
        <w:pStyle w:val="42"/>
        <w:spacing w:line="360" w:lineRule="auto"/>
        <w:jc w:val="left"/>
        <w:rPr>
          <w:rFonts w:hAnsi="宋体"/>
          <w:sz w:val="24"/>
        </w:rPr>
      </w:pPr>
    </w:p>
    <w:p>
      <w:pPr>
        <w:spacing w:line="360" w:lineRule="auto"/>
        <w:rPr>
          <w:rFonts w:ascii="宋体" w:hAnsi="宋体"/>
          <w:sz w:val="22"/>
          <w:szCs w:val="22"/>
        </w:rPr>
      </w:pPr>
      <w:r>
        <w:rPr>
          <w:rFonts w:hint="eastAsia" w:ascii="宋体" w:hAnsi="宋体"/>
          <w:sz w:val="22"/>
          <w:szCs w:val="22"/>
        </w:rPr>
        <w:br w:type="page"/>
      </w:r>
      <w:bookmarkEnd w:id="628"/>
    </w:p>
    <w:p>
      <w:pPr>
        <w:keepNext/>
        <w:keepLines/>
        <w:spacing w:line="360" w:lineRule="auto"/>
        <w:rPr>
          <w:rFonts w:ascii="宋体" w:hAnsi="宋体"/>
          <w:b/>
          <w:bCs/>
          <w:color w:val="000000"/>
          <w:sz w:val="24"/>
        </w:rPr>
      </w:pPr>
      <w:bookmarkStart w:id="629" w:name="_Toc100221430"/>
      <w:bookmarkStart w:id="630" w:name="_Toc97046517"/>
      <w:bookmarkStart w:id="631" w:name="_Toc303756469"/>
      <w:r>
        <w:rPr>
          <w:rFonts w:hint="eastAsia" w:ascii="宋体" w:hAnsi="宋体"/>
          <w:b/>
          <w:bCs/>
          <w:color w:val="000000"/>
          <w:sz w:val="24"/>
        </w:rPr>
        <w:t>四、报价文件格式</w:t>
      </w:r>
      <w:bookmarkEnd w:id="629"/>
      <w:bookmarkEnd w:id="630"/>
    </w:p>
    <w:p>
      <w:pPr>
        <w:rPr>
          <w:color w:val="000000"/>
        </w:rPr>
      </w:pPr>
    </w:p>
    <w:p>
      <w:pPr>
        <w:rPr>
          <w:color w:val="000000"/>
        </w:rPr>
      </w:pPr>
    </w:p>
    <w:p>
      <w:pPr>
        <w:jc w:val="center"/>
        <w:rPr>
          <w:rFonts w:ascii="宋体" w:hAnsi="宋体"/>
          <w:b/>
          <w:color w:val="000000"/>
          <w:sz w:val="24"/>
        </w:rPr>
      </w:pPr>
      <w:r>
        <w:rPr>
          <w:rFonts w:hint="eastAsia" w:ascii="宋体" w:hAnsi="宋体"/>
          <w:b/>
          <w:color w:val="000000"/>
          <w:sz w:val="24"/>
        </w:rPr>
        <w:t>报价文件外包装</w:t>
      </w:r>
    </w:p>
    <w:p>
      <w:pPr>
        <w:jc w:val="center"/>
        <w:rPr>
          <w:color w:val="000000"/>
        </w:rPr>
      </w:pPr>
      <w:r>
        <w:rPr>
          <w:rFonts w:hint="eastAsia"/>
          <w:color w:val="000000"/>
        </w:rPr>
        <w:t>(格式)</w:t>
      </w:r>
    </w:p>
    <w:p>
      <w:pPr>
        <w:snapToGrid w:val="0"/>
        <w:spacing w:before="120" w:beforeLines="50" w:after="50"/>
        <w:rPr>
          <w:rFonts w:ascii="宋体"/>
          <w:color w:val="000000"/>
          <w:szCs w:val="21"/>
        </w:rPr>
      </w:pPr>
    </w:p>
    <w:p>
      <w:pPr>
        <w:jc w:val="center"/>
        <w:rPr>
          <w:color w:val="000000"/>
        </w:rPr>
      </w:pPr>
      <w:r>
        <w:rPr>
          <w:rFonts w:hint="eastAsia"/>
          <w:color w:val="000000"/>
        </w:rPr>
        <w:t>投标文件</w:t>
      </w:r>
    </w:p>
    <w:p>
      <w:pPr>
        <w:snapToGrid w:val="0"/>
        <w:spacing w:before="120" w:beforeLines="50" w:after="50"/>
        <w:rPr>
          <w:rFonts w:ascii="宋体" w:hAnsi="宋体"/>
          <w:bCs/>
          <w:color w:val="000000"/>
          <w:sz w:val="24"/>
          <w:szCs w:val="20"/>
        </w:rPr>
      </w:pPr>
    </w:p>
    <w:p>
      <w:pPr>
        <w:spacing w:line="360" w:lineRule="auto"/>
        <w:ind w:firstLine="1799" w:firstLineChars="857"/>
        <w:rPr>
          <w:rFonts w:ascii="宋体" w:hAnsi="宋体"/>
          <w:color w:val="000000"/>
          <w:szCs w:val="21"/>
        </w:rPr>
      </w:pPr>
    </w:p>
    <w:p>
      <w:pPr>
        <w:spacing w:line="360" w:lineRule="auto"/>
        <w:ind w:firstLine="1799" w:firstLineChars="857"/>
        <w:rPr>
          <w:rFonts w:ascii="宋体" w:hAnsi="宋体"/>
          <w:color w:val="000000"/>
          <w:szCs w:val="21"/>
        </w:rPr>
      </w:pPr>
      <w:r>
        <w:rPr>
          <w:rFonts w:hint="eastAsia" w:ascii="宋体" w:hAnsi="宋体"/>
          <w:color w:val="000000"/>
          <w:szCs w:val="21"/>
        </w:rPr>
        <w:t>项目名称：</w:t>
      </w:r>
    </w:p>
    <w:p>
      <w:pPr>
        <w:spacing w:line="360" w:lineRule="auto"/>
        <w:ind w:firstLine="1799" w:firstLineChars="857"/>
        <w:rPr>
          <w:rFonts w:ascii="宋体" w:hAnsi="宋体"/>
          <w:color w:val="000000"/>
          <w:szCs w:val="21"/>
        </w:rPr>
      </w:pPr>
      <w:r>
        <w:rPr>
          <w:rFonts w:hint="eastAsia" w:ascii="宋体" w:hAnsi="宋体"/>
          <w:color w:val="000000"/>
          <w:szCs w:val="21"/>
        </w:rPr>
        <w:t>项目编号：</w:t>
      </w:r>
    </w:p>
    <w:p>
      <w:pPr>
        <w:spacing w:line="360" w:lineRule="auto"/>
        <w:ind w:firstLine="1799" w:firstLineChars="857"/>
        <w:rPr>
          <w:rFonts w:ascii="宋体" w:hAnsi="宋体"/>
          <w:color w:val="000000"/>
          <w:szCs w:val="21"/>
        </w:rPr>
      </w:pPr>
      <w:r>
        <w:rPr>
          <w:rFonts w:hint="eastAsia" w:ascii="宋体" w:hAnsi="宋体"/>
          <w:color w:val="000000"/>
          <w:szCs w:val="21"/>
        </w:rPr>
        <w:t>标段：</w:t>
      </w:r>
      <w:r>
        <w:rPr>
          <w:rFonts w:hint="eastAsia" w:ascii="宋体" w:hAnsi="宋体"/>
          <w:color w:val="000000"/>
          <w:szCs w:val="21"/>
          <w:u w:val="single"/>
        </w:rPr>
        <w:t>（若有）</w:t>
      </w:r>
      <w:r>
        <w:rPr>
          <w:rFonts w:hint="eastAsia" w:ascii="宋体" w:hAnsi="宋体"/>
          <w:color w:val="000000"/>
          <w:szCs w:val="21"/>
        </w:rPr>
        <w:t>：</w:t>
      </w:r>
    </w:p>
    <w:p>
      <w:pPr>
        <w:spacing w:line="360" w:lineRule="auto"/>
        <w:ind w:firstLine="1799" w:firstLineChars="857"/>
        <w:rPr>
          <w:rFonts w:ascii="宋体" w:hAnsi="宋体"/>
          <w:color w:val="000000"/>
          <w:szCs w:val="21"/>
        </w:rPr>
      </w:pPr>
      <w:r>
        <w:rPr>
          <w:rFonts w:hint="eastAsia" w:ascii="宋体" w:hAnsi="宋体"/>
          <w:color w:val="000000"/>
          <w:szCs w:val="21"/>
        </w:rPr>
        <w:t>投标文件名称：</w:t>
      </w:r>
      <w:r>
        <w:rPr>
          <w:rFonts w:hint="eastAsia" w:ascii="宋体" w:hAnsi="宋体"/>
          <w:color w:val="000000"/>
          <w:szCs w:val="21"/>
          <w:u w:val="single"/>
        </w:rPr>
        <w:t>报价文件</w:t>
      </w:r>
    </w:p>
    <w:p>
      <w:pPr>
        <w:spacing w:line="360" w:lineRule="auto"/>
        <w:ind w:firstLine="1799" w:firstLineChars="857"/>
        <w:rPr>
          <w:rFonts w:ascii="宋体" w:hAnsi="宋体"/>
          <w:color w:val="000000"/>
          <w:szCs w:val="21"/>
        </w:rPr>
      </w:pPr>
      <w:r>
        <w:rPr>
          <w:rFonts w:hint="eastAsia" w:ascii="宋体" w:hAnsi="宋体"/>
          <w:color w:val="000000"/>
          <w:szCs w:val="21"/>
        </w:rPr>
        <w:t>投标人全称（盖章）：</w:t>
      </w:r>
    </w:p>
    <w:p>
      <w:pPr>
        <w:spacing w:line="360" w:lineRule="auto"/>
        <w:ind w:firstLine="1799" w:firstLineChars="857"/>
        <w:rPr>
          <w:rFonts w:ascii="宋体" w:hAnsi="宋体"/>
          <w:color w:val="000000"/>
          <w:szCs w:val="21"/>
          <w:u w:val="single"/>
        </w:rPr>
      </w:pPr>
      <w:r>
        <w:rPr>
          <w:rFonts w:hint="eastAsia" w:ascii="宋体" w:hAnsi="宋体"/>
          <w:color w:val="000000"/>
          <w:szCs w:val="21"/>
        </w:rPr>
        <w:t>投标人地址：</w:t>
      </w:r>
    </w:p>
    <w:p>
      <w:pPr>
        <w:spacing w:line="360" w:lineRule="auto"/>
        <w:ind w:firstLine="1799" w:firstLineChars="857"/>
        <w:rPr>
          <w:rFonts w:ascii="宋体" w:hAnsi="宋体"/>
          <w:color w:val="000000"/>
          <w:szCs w:val="21"/>
          <w:u w:val="single"/>
        </w:rPr>
      </w:pPr>
      <w:r>
        <w:rPr>
          <w:rFonts w:hint="eastAsia" w:ascii="宋体" w:hAnsi="宋体"/>
          <w:color w:val="000000"/>
          <w:szCs w:val="21"/>
        </w:rPr>
        <w:t>邮编：</w:t>
      </w:r>
    </w:p>
    <w:p>
      <w:pPr>
        <w:spacing w:line="360" w:lineRule="auto"/>
        <w:ind w:firstLine="1799" w:firstLineChars="857"/>
        <w:rPr>
          <w:rFonts w:ascii="宋体" w:hAnsi="宋体"/>
          <w:color w:val="000000"/>
          <w:szCs w:val="21"/>
        </w:rPr>
      </w:pPr>
    </w:p>
    <w:p>
      <w:pPr>
        <w:spacing w:line="360" w:lineRule="auto"/>
        <w:jc w:val="center"/>
        <w:rPr>
          <w:color w:val="000000"/>
        </w:rPr>
      </w:pPr>
      <w:r>
        <w:rPr>
          <w:rFonts w:hint="eastAsia" w:ascii="宋体" w:hAnsi="宋体"/>
          <w:color w:val="000000"/>
          <w:szCs w:val="21"/>
        </w:rPr>
        <w:t>“在</w:t>
      </w:r>
      <w:r>
        <w:rPr>
          <w:rFonts w:hint="eastAsia" w:ascii="宋体" w:hAnsi="宋体"/>
          <w:color w:val="000000"/>
          <w:szCs w:val="21"/>
          <w:u w:val="single"/>
        </w:rPr>
        <w:t>xxxx</w:t>
      </w:r>
      <w:r>
        <w:rPr>
          <w:rFonts w:hint="eastAsia" w:ascii="宋体" w:hAnsi="宋体"/>
          <w:color w:val="000000"/>
          <w:szCs w:val="21"/>
        </w:rPr>
        <w:t>年</w:t>
      </w:r>
      <w:r>
        <w:rPr>
          <w:rFonts w:hint="eastAsia" w:ascii="宋体" w:hAnsi="宋体"/>
          <w:color w:val="000000"/>
          <w:szCs w:val="21"/>
          <w:u w:val="single"/>
        </w:rPr>
        <w:t>x</w:t>
      </w:r>
      <w:r>
        <w:rPr>
          <w:rFonts w:ascii="宋体" w:hAnsi="宋体"/>
          <w:color w:val="000000"/>
          <w:szCs w:val="21"/>
        </w:rPr>
        <w:t>月</w:t>
      </w:r>
      <w:r>
        <w:rPr>
          <w:rFonts w:hint="eastAsia" w:ascii="宋体" w:hAnsi="宋体"/>
          <w:color w:val="000000"/>
          <w:szCs w:val="21"/>
          <w:u w:val="single"/>
        </w:rPr>
        <w:t>x</w:t>
      </w:r>
      <w:r>
        <w:rPr>
          <w:rFonts w:ascii="宋体" w:hAnsi="宋体"/>
          <w:color w:val="000000"/>
          <w:szCs w:val="21"/>
        </w:rPr>
        <w:t>日</w:t>
      </w:r>
      <w:r>
        <w:rPr>
          <w:rFonts w:hint="eastAsia" w:ascii="宋体" w:hAnsi="宋体"/>
          <w:color w:val="000000"/>
          <w:szCs w:val="21"/>
          <w:u w:val="single"/>
        </w:rPr>
        <w:t>x</w:t>
      </w:r>
      <w:r>
        <w:rPr>
          <w:rFonts w:hint="eastAsia" w:ascii="宋体" w:hAnsi="宋体"/>
          <w:color w:val="000000"/>
          <w:szCs w:val="21"/>
        </w:rPr>
        <w:t>时</w:t>
      </w:r>
      <w:r>
        <w:rPr>
          <w:rFonts w:hint="eastAsia" w:ascii="宋体" w:hAnsi="宋体"/>
          <w:color w:val="000000"/>
          <w:szCs w:val="21"/>
          <w:u w:val="single"/>
        </w:rPr>
        <w:t>x</w:t>
      </w:r>
      <w:r>
        <w:rPr>
          <w:rFonts w:hint="eastAsia" w:ascii="宋体" w:hAnsi="宋体"/>
          <w:color w:val="000000"/>
          <w:szCs w:val="21"/>
        </w:rPr>
        <w:t>分之前不得启封”</w:t>
      </w:r>
    </w:p>
    <w:p>
      <w:pPr>
        <w:pStyle w:val="11"/>
        <w:snapToGrid w:val="0"/>
        <w:spacing w:before="50" w:after="120"/>
        <w:ind w:firstLine="0"/>
        <w:rPr>
          <w:rFonts w:ascii="宋体"/>
          <w:color w:val="000000"/>
          <w:szCs w:val="21"/>
        </w:rPr>
      </w:pPr>
    </w:p>
    <w:p>
      <w:pPr>
        <w:pStyle w:val="11"/>
        <w:snapToGrid w:val="0"/>
        <w:spacing w:before="50" w:after="120"/>
        <w:ind w:firstLine="0"/>
        <w:rPr>
          <w:rFonts w:ascii="宋体"/>
          <w:color w:val="000000"/>
          <w:szCs w:val="21"/>
        </w:rPr>
      </w:pPr>
    </w:p>
    <w:p>
      <w:pPr>
        <w:pStyle w:val="11"/>
        <w:snapToGrid w:val="0"/>
        <w:spacing w:before="50" w:after="120"/>
        <w:ind w:firstLine="0"/>
        <w:rPr>
          <w:rFonts w:ascii="宋体"/>
          <w:color w:val="000000"/>
          <w:szCs w:val="21"/>
        </w:rPr>
      </w:pPr>
    </w:p>
    <w:p>
      <w:pPr>
        <w:jc w:val="center"/>
        <w:rPr>
          <w:rFonts w:ascii="宋体" w:hAnsi="宋体"/>
          <w:b/>
          <w:color w:val="000000"/>
          <w:sz w:val="24"/>
        </w:rPr>
      </w:pPr>
      <w:r>
        <w:rPr>
          <w:rFonts w:hint="eastAsia" w:ascii="宋体" w:hAnsi="宋体"/>
          <w:b/>
          <w:color w:val="000000"/>
          <w:sz w:val="24"/>
        </w:rPr>
        <w:t>报价文件封面</w:t>
      </w:r>
    </w:p>
    <w:p>
      <w:pPr>
        <w:jc w:val="center"/>
        <w:rPr>
          <w:color w:val="000000"/>
        </w:rPr>
      </w:pPr>
      <w:r>
        <w:rPr>
          <w:rFonts w:hint="eastAsia"/>
          <w:color w:val="000000"/>
        </w:rPr>
        <w:t>（格式）</w:t>
      </w:r>
    </w:p>
    <w:p>
      <w:pPr>
        <w:pStyle w:val="11"/>
        <w:snapToGrid w:val="0"/>
        <w:spacing w:before="50" w:after="120"/>
        <w:ind w:firstLine="0"/>
        <w:rPr>
          <w:rFonts w:ascii="宋体"/>
          <w:color w:val="000000"/>
          <w:szCs w:val="21"/>
        </w:rPr>
      </w:pPr>
    </w:p>
    <w:p>
      <w:pPr>
        <w:snapToGrid w:val="0"/>
        <w:spacing w:before="120" w:beforeLines="50" w:after="50"/>
        <w:jc w:val="center"/>
        <w:rPr>
          <w:rFonts w:ascii="宋体" w:hAnsi="宋体"/>
          <w:color w:val="000000"/>
          <w:sz w:val="24"/>
        </w:rPr>
      </w:pPr>
      <w:r>
        <w:rPr>
          <w:rFonts w:hint="eastAsia" w:ascii="宋体" w:hAnsi="宋体"/>
          <w:color w:val="000000"/>
          <w:sz w:val="24"/>
        </w:rPr>
        <w:t>报价文件</w:t>
      </w:r>
    </w:p>
    <w:p>
      <w:pPr>
        <w:spacing w:line="360" w:lineRule="auto"/>
        <w:jc w:val="center"/>
        <w:rPr>
          <w:rFonts w:ascii="宋体" w:hAnsi="宋体"/>
          <w:color w:val="000000"/>
          <w:szCs w:val="21"/>
        </w:rPr>
      </w:pPr>
      <w:r>
        <w:rPr>
          <w:rFonts w:hint="eastAsia" w:ascii="宋体" w:hAnsi="宋体"/>
          <w:bCs/>
          <w:color w:val="000000"/>
        </w:rPr>
        <w:t>正本或副本</w:t>
      </w:r>
    </w:p>
    <w:p>
      <w:pPr>
        <w:spacing w:line="360" w:lineRule="auto"/>
        <w:rPr>
          <w:rFonts w:ascii="宋体" w:hAnsi="宋体"/>
          <w:color w:val="000000"/>
          <w:szCs w:val="21"/>
        </w:rPr>
      </w:pPr>
    </w:p>
    <w:p>
      <w:pPr>
        <w:spacing w:line="360" w:lineRule="auto"/>
        <w:ind w:firstLine="1799" w:firstLineChars="857"/>
        <w:rPr>
          <w:rFonts w:ascii="宋体" w:hAnsi="宋体"/>
          <w:color w:val="000000"/>
          <w:szCs w:val="21"/>
          <w:u w:val="single"/>
        </w:rPr>
      </w:pPr>
      <w:r>
        <w:rPr>
          <w:rFonts w:hint="eastAsia" w:ascii="宋体" w:hAnsi="宋体"/>
          <w:color w:val="000000"/>
          <w:szCs w:val="21"/>
        </w:rPr>
        <w:t>项目名称：</w:t>
      </w:r>
    </w:p>
    <w:p>
      <w:pPr>
        <w:spacing w:line="360" w:lineRule="auto"/>
        <w:ind w:firstLine="1799" w:firstLineChars="857"/>
        <w:rPr>
          <w:rFonts w:ascii="宋体" w:hAnsi="宋体"/>
          <w:color w:val="000000"/>
          <w:szCs w:val="21"/>
        </w:rPr>
      </w:pPr>
      <w:r>
        <w:rPr>
          <w:rFonts w:hint="eastAsia" w:ascii="宋体" w:hAnsi="宋体"/>
          <w:color w:val="000000"/>
          <w:szCs w:val="21"/>
        </w:rPr>
        <w:t>项目编号：</w:t>
      </w:r>
    </w:p>
    <w:p>
      <w:pPr>
        <w:spacing w:line="360" w:lineRule="auto"/>
        <w:ind w:firstLine="1799" w:firstLineChars="857"/>
        <w:rPr>
          <w:rFonts w:ascii="宋体" w:hAnsi="宋体"/>
          <w:color w:val="000000"/>
          <w:szCs w:val="21"/>
        </w:rPr>
      </w:pPr>
      <w:r>
        <w:rPr>
          <w:rFonts w:hint="eastAsia" w:ascii="宋体" w:hAnsi="宋体"/>
          <w:color w:val="000000"/>
          <w:szCs w:val="21"/>
        </w:rPr>
        <w:t>标段：</w:t>
      </w:r>
      <w:r>
        <w:rPr>
          <w:rFonts w:hint="eastAsia" w:ascii="宋体" w:hAnsi="宋体"/>
          <w:color w:val="000000"/>
          <w:szCs w:val="21"/>
          <w:u w:val="single"/>
        </w:rPr>
        <w:t>（若有）</w:t>
      </w:r>
      <w:r>
        <w:rPr>
          <w:rFonts w:hint="eastAsia" w:ascii="宋体" w:hAnsi="宋体"/>
          <w:color w:val="000000"/>
          <w:szCs w:val="21"/>
        </w:rPr>
        <w:t>：</w:t>
      </w:r>
    </w:p>
    <w:p>
      <w:pPr>
        <w:spacing w:line="360" w:lineRule="auto"/>
        <w:ind w:firstLine="1799" w:firstLineChars="857"/>
        <w:rPr>
          <w:rFonts w:ascii="宋体" w:hAnsi="宋体"/>
          <w:color w:val="000000"/>
          <w:szCs w:val="21"/>
          <w:u w:val="single"/>
        </w:rPr>
      </w:pPr>
      <w:r>
        <w:rPr>
          <w:rFonts w:hint="eastAsia" w:ascii="宋体" w:hAnsi="宋体"/>
          <w:color w:val="000000"/>
          <w:szCs w:val="21"/>
        </w:rPr>
        <w:t>投标人名称：</w:t>
      </w:r>
    </w:p>
    <w:p>
      <w:pPr>
        <w:spacing w:line="360" w:lineRule="auto"/>
        <w:ind w:firstLine="1799" w:firstLineChars="857"/>
        <w:rPr>
          <w:color w:val="000000"/>
          <w:u w:val="single"/>
        </w:rPr>
      </w:pPr>
      <w:r>
        <w:rPr>
          <w:rFonts w:hint="eastAsia"/>
          <w:color w:val="000000"/>
        </w:rPr>
        <w:t>投标人地址：</w:t>
      </w:r>
    </w:p>
    <w:p>
      <w:pPr>
        <w:spacing w:line="360" w:lineRule="auto"/>
        <w:ind w:firstLine="1799" w:firstLineChars="857"/>
        <w:rPr>
          <w:color w:val="000000"/>
          <w:u w:val="single"/>
        </w:rPr>
      </w:pPr>
      <w:r>
        <w:rPr>
          <w:rFonts w:hint="eastAsia" w:ascii="宋体" w:hAnsi="宋体"/>
          <w:color w:val="000000"/>
          <w:szCs w:val="21"/>
        </w:rPr>
        <w:t>邮编：</w:t>
      </w:r>
    </w:p>
    <w:p>
      <w:pPr>
        <w:spacing w:line="360" w:lineRule="auto"/>
        <w:ind w:firstLine="1799" w:firstLineChars="857"/>
        <w:rPr>
          <w:color w:val="000000"/>
          <w:u w:val="single"/>
        </w:rPr>
      </w:pPr>
    </w:p>
    <w:p>
      <w:pPr>
        <w:spacing w:line="360" w:lineRule="auto"/>
        <w:jc w:val="center"/>
        <w:rPr>
          <w:color w:val="000000"/>
        </w:rPr>
      </w:pPr>
      <w:r>
        <w:rPr>
          <w:rFonts w:hint="eastAsia"/>
          <w:color w:val="000000"/>
        </w:rPr>
        <w:t>年   月   日</w:t>
      </w:r>
    </w:p>
    <w:p>
      <w:pPr>
        <w:pStyle w:val="7"/>
      </w:pPr>
      <w:r>
        <w:br w:type="page"/>
      </w:r>
    </w:p>
    <w:p>
      <w:pPr>
        <w:spacing w:line="360" w:lineRule="auto"/>
        <w:jc w:val="center"/>
        <w:rPr>
          <w:color w:val="000000"/>
        </w:rPr>
      </w:pPr>
    </w:p>
    <w:p>
      <w:pPr>
        <w:jc w:val="center"/>
        <w:rPr>
          <w:b/>
          <w:color w:val="000000"/>
          <w:sz w:val="24"/>
        </w:rPr>
      </w:pPr>
      <w:r>
        <w:rPr>
          <w:rFonts w:hint="eastAsia"/>
          <w:b/>
          <w:color w:val="000000"/>
          <w:sz w:val="24"/>
        </w:rPr>
        <w:t>4.1开标一览表</w:t>
      </w:r>
    </w:p>
    <w:p>
      <w:pPr>
        <w:spacing w:line="360" w:lineRule="auto"/>
        <w:jc w:val="left"/>
        <w:rPr>
          <w:rFonts w:ascii="仿宋_GB2312" w:hAnsi="宋体" w:eastAsia="仿宋_GB2312"/>
          <w:color w:val="000000"/>
          <w:sz w:val="24"/>
        </w:rPr>
      </w:pPr>
      <w:r>
        <w:rPr>
          <w:rFonts w:hint="eastAsia" w:ascii="仿宋_GB2312" w:hAnsi="宋体" w:eastAsia="仿宋_GB2312"/>
          <w:color w:val="000000"/>
          <w:sz w:val="24"/>
        </w:rPr>
        <w:t>项目编号：</w:t>
      </w:r>
      <w:r>
        <w:rPr>
          <w:rFonts w:hint="eastAsia" w:ascii="仿宋_GB2312" w:hAnsi="宋体" w:eastAsia="仿宋_GB2312"/>
          <w:color w:val="000000"/>
          <w:sz w:val="24"/>
          <w:u w:val="single"/>
        </w:rPr>
        <w:t xml:space="preserve">          </w:t>
      </w:r>
      <w:r>
        <w:rPr>
          <w:rFonts w:ascii="仿宋_GB2312" w:hAnsi="宋体" w:eastAsia="仿宋_GB2312"/>
          <w:color w:val="000000"/>
          <w:sz w:val="24"/>
          <w:u w:val="single"/>
        </w:rPr>
        <w:t xml:space="preserve"> </w:t>
      </w:r>
    </w:p>
    <w:p>
      <w:pPr>
        <w:spacing w:line="360" w:lineRule="auto"/>
        <w:jc w:val="left"/>
        <w:rPr>
          <w:rFonts w:ascii="仿宋_GB2312" w:hAnsi="宋体" w:eastAsia="仿宋_GB2312"/>
          <w:color w:val="000000"/>
          <w:sz w:val="24"/>
        </w:rPr>
      </w:pPr>
      <w:r>
        <w:rPr>
          <w:rFonts w:hint="eastAsia" w:ascii="仿宋_GB2312" w:hAnsi="宋体" w:eastAsia="仿宋_GB2312"/>
          <w:color w:val="000000"/>
          <w:sz w:val="24"/>
        </w:rPr>
        <w:t>项目名称：</w:t>
      </w:r>
      <w:r>
        <w:rPr>
          <w:rFonts w:hint="eastAsia" w:ascii="仿宋_GB2312" w:hAnsi="宋体" w:eastAsia="仿宋_GB2312"/>
          <w:color w:val="000000"/>
          <w:sz w:val="24"/>
          <w:u w:val="single"/>
        </w:rPr>
        <w:t xml:space="preserve">          </w:t>
      </w:r>
      <w:r>
        <w:rPr>
          <w:rFonts w:ascii="仿宋_GB2312" w:hAnsi="宋体" w:eastAsia="仿宋_GB2312"/>
          <w:color w:val="000000"/>
          <w:sz w:val="24"/>
          <w:u w:val="single"/>
        </w:rPr>
        <w:t xml:space="preserve">  </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    </w:t>
      </w:r>
      <w:r>
        <w:rPr>
          <w:rFonts w:ascii="仿宋_GB2312" w:hAnsi="宋体" w:eastAsia="仿宋_GB2312"/>
          <w:color w:val="000000"/>
          <w:sz w:val="24"/>
        </w:rPr>
        <w:t xml:space="preserve">          </w:t>
      </w:r>
      <w:r>
        <w:rPr>
          <w:rFonts w:hint="eastAsia" w:ascii="仿宋_GB2312" w:hAnsi="宋体" w:eastAsia="仿宋_GB2312"/>
          <w:color w:val="000000"/>
          <w:sz w:val="24"/>
        </w:rPr>
        <w:t xml:space="preserve"> 标项：</w:t>
      </w:r>
      <w:r>
        <w:rPr>
          <w:rFonts w:hint="eastAsia" w:ascii="仿宋_GB2312" w:hAnsi="宋体" w:eastAsia="仿宋_GB2312"/>
          <w:color w:val="000000"/>
          <w:sz w:val="24"/>
          <w:u w:val="single"/>
        </w:rPr>
        <w:t>（若有）</w:t>
      </w:r>
    </w:p>
    <w:tbl>
      <w:tblPr>
        <w:tblStyle w:val="28"/>
        <w:tblW w:w="9005" w:type="dxa"/>
        <w:jc w:val="center"/>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2716"/>
        <w:gridCol w:w="6289"/>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PrEx>
        <w:trPr>
          <w:cantSplit/>
          <w:trHeight w:val="1134" w:hRule="atLeast"/>
          <w:jc w:val="center"/>
        </w:trPr>
        <w:tc>
          <w:tcPr>
            <w:tcW w:w="2716" w:type="dxa"/>
            <w:tcBorders>
              <w:top w:val="double" w:color="000000" w:sz="6" w:space="0"/>
              <w:left w:val="double" w:color="000000" w:sz="6" w:space="0"/>
              <w:bottom w:val="single" w:color="000000" w:sz="6" w:space="0"/>
              <w:right w:val="single" w:color="000000" w:sz="6" w:space="0"/>
            </w:tcBorders>
            <w:vAlign w:val="center"/>
          </w:tcPr>
          <w:p>
            <w:pPr>
              <w:pStyle w:val="47"/>
              <w:tabs>
                <w:tab w:val="left" w:pos="420"/>
                <w:tab w:val="center" w:pos="4153"/>
                <w:tab w:val="right" w:pos="8306"/>
              </w:tabs>
              <w:adjustRightInd w:val="0"/>
              <w:jc w:val="center"/>
              <w:rPr>
                <w:rFonts w:ascii="仿宋_GB2312" w:eastAsia="仿宋_GB2312"/>
                <w:caps/>
                <w:color w:val="000000"/>
                <w:spacing w:val="20"/>
                <w:kern w:val="0"/>
                <w:sz w:val="24"/>
                <w:szCs w:val="20"/>
              </w:rPr>
            </w:pPr>
            <w:r>
              <w:rPr>
                <w:rFonts w:hint="eastAsia" w:ascii="仿宋_GB2312" w:eastAsia="仿宋_GB2312"/>
                <w:caps/>
                <w:color w:val="000000"/>
                <w:spacing w:val="20"/>
                <w:kern w:val="0"/>
                <w:sz w:val="24"/>
                <w:szCs w:val="20"/>
              </w:rPr>
              <w:t>名称</w:t>
            </w:r>
          </w:p>
        </w:tc>
        <w:tc>
          <w:tcPr>
            <w:tcW w:w="6289" w:type="dxa"/>
            <w:tcBorders>
              <w:top w:val="double" w:color="000000" w:sz="6" w:space="0"/>
              <w:left w:val="single" w:color="000000" w:sz="6" w:space="0"/>
              <w:bottom w:val="single" w:color="000000" w:sz="6" w:space="0"/>
              <w:right w:val="double" w:color="000000" w:sz="6" w:space="0"/>
            </w:tcBorders>
            <w:vAlign w:val="center"/>
          </w:tcPr>
          <w:p>
            <w:pPr>
              <w:pStyle w:val="47"/>
              <w:jc w:val="center"/>
              <w:rPr>
                <w:rFonts w:ascii="仿宋_GB2312" w:eastAsia="仿宋_GB2312"/>
                <w:caps/>
                <w:color w:val="000000"/>
                <w:spacing w:val="20"/>
                <w:sz w:val="24"/>
              </w:rPr>
            </w:pPr>
            <w:r>
              <w:rPr>
                <w:rFonts w:hint="eastAsia" w:ascii="仿宋_GB2312" w:eastAsia="仿宋_GB2312"/>
                <w:caps/>
                <w:color w:val="000000"/>
                <w:spacing w:val="20"/>
                <w:sz w:val="24"/>
              </w:rPr>
              <w:t>总报价（元）</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cantSplit/>
          <w:trHeight w:val="1134" w:hRule="atLeast"/>
          <w:jc w:val="center"/>
        </w:trPr>
        <w:tc>
          <w:tcPr>
            <w:tcW w:w="2716" w:type="dxa"/>
            <w:tcBorders>
              <w:top w:val="single" w:color="000000" w:sz="6" w:space="0"/>
              <w:left w:val="double" w:color="000000" w:sz="6" w:space="0"/>
              <w:bottom w:val="double" w:color="000000" w:sz="6" w:space="0"/>
              <w:right w:val="single" w:color="000000" w:sz="6" w:space="0"/>
            </w:tcBorders>
            <w:vAlign w:val="center"/>
          </w:tcPr>
          <w:p>
            <w:pPr>
              <w:pStyle w:val="47"/>
              <w:jc w:val="center"/>
              <w:rPr>
                <w:rFonts w:ascii="仿宋_GB2312" w:eastAsia="仿宋_GB2312"/>
                <w:color w:val="000000"/>
                <w:spacing w:val="20"/>
                <w:sz w:val="24"/>
              </w:rPr>
            </w:pPr>
            <w:r>
              <w:rPr>
                <w:rFonts w:hint="eastAsia" w:ascii="仿宋_GB2312" w:eastAsia="仿宋_GB2312"/>
                <w:color w:val="000000"/>
                <w:spacing w:val="20"/>
                <w:sz w:val="24"/>
              </w:rPr>
              <w:t>投标总价</w:t>
            </w:r>
          </w:p>
        </w:tc>
        <w:tc>
          <w:tcPr>
            <w:tcW w:w="6289" w:type="dxa"/>
            <w:tcBorders>
              <w:top w:val="single" w:color="000000" w:sz="6" w:space="0"/>
              <w:left w:val="single" w:color="000000" w:sz="6" w:space="0"/>
              <w:bottom w:val="double" w:color="000000" w:sz="6" w:space="0"/>
              <w:right w:val="double" w:color="000000" w:sz="6" w:space="0"/>
            </w:tcBorders>
            <w:vAlign w:val="center"/>
          </w:tcPr>
          <w:p>
            <w:pPr>
              <w:pStyle w:val="47"/>
              <w:rPr>
                <w:rFonts w:ascii="仿宋_GB2312" w:eastAsia="仿宋_GB2312"/>
                <w:color w:val="000000"/>
                <w:spacing w:val="20"/>
                <w:sz w:val="24"/>
              </w:rPr>
            </w:pPr>
            <w:r>
              <w:rPr>
                <w:rFonts w:hint="eastAsia" w:ascii="仿宋_GB2312" w:eastAsia="仿宋_GB2312"/>
                <w:color w:val="000000"/>
                <w:spacing w:val="20"/>
                <w:sz w:val="24"/>
              </w:rPr>
              <w:t>大写                （￥           ）</w:t>
            </w:r>
          </w:p>
        </w:tc>
      </w:tr>
    </w:tbl>
    <w:p>
      <w:pPr>
        <w:pStyle w:val="47"/>
        <w:spacing w:line="360" w:lineRule="auto"/>
        <w:ind w:firstLine="480" w:firstLineChars="200"/>
        <w:jc w:val="left"/>
        <w:rPr>
          <w:rFonts w:ascii="仿宋_GB2312" w:eastAsia="仿宋_GB2312"/>
          <w:iCs/>
          <w:sz w:val="24"/>
        </w:rPr>
      </w:pPr>
      <w:r>
        <w:rPr>
          <w:rFonts w:hint="eastAsia" w:ascii="仿宋_GB2312" w:eastAsia="仿宋_GB2312"/>
          <w:iCs/>
          <w:sz w:val="24"/>
        </w:rPr>
        <w:t>注: 1、报价一经涂改，应在涂改处加盖公章或者由法定代表人（负责人）或者授权委托人签字或盖章，否则作无效报价处理。</w:t>
      </w:r>
    </w:p>
    <w:p>
      <w:pPr>
        <w:pStyle w:val="47"/>
        <w:spacing w:line="360" w:lineRule="auto"/>
        <w:ind w:firstLine="480" w:firstLineChars="200"/>
        <w:jc w:val="left"/>
        <w:rPr>
          <w:rFonts w:ascii="仿宋_GB2312" w:eastAsia="仿宋_GB2312"/>
          <w:iCs/>
          <w:sz w:val="24"/>
        </w:rPr>
      </w:pPr>
      <w:r>
        <w:rPr>
          <w:rFonts w:hint="eastAsia" w:ascii="仿宋_GB2312" w:eastAsia="仿宋_GB2312"/>
          <w:iCs/>
          <w:sz w:val="24"/>
        </w:rPr>
        <w:t xml:space="preserve">    2、投标报价包括</w:t>
      </w:r>
      <w:r>
        <w:rPr>
          <w:rFonts w:hint="eastAsia" w:ascii="仿宋_GB2312" w:eastAsia="仿宋_GB2312"/>
          <w:bCs/>
          <w:sz w:val="24"/>
        </w:rPr>
        <w:t>产品、产品标准配件、备品备件、专用工具、包装、运输、装卸、保险、税金、设备保护、</w:t>
      </w:r>
      <w:r>
        <w:rPr>
          <w:rFonts w:hint="eastAsia" w:ascii="仿宋_GB2312" w:eastAsia="仿宋_GB2312"/>
          <w:bCs/>
          <w:sz w:val="24"/>
          <w:lang w:val="en-US" w:eastAsia="zh-CN"/>
        </w:rPr>
        <w:t>指导</w:t>
      </w:r>
      <w:r>
        <w:rPr>
          <w:rFonts w:hint="eastAsia" w:ascii="仿宋_GB2312" w:eastAsia="仿宋_GB2312"/>
          <w:bCs/>
          <w:sz w:val="24"/>
        </w:rPr>
        <w:t>安装、调试与试运行、培训、保修、售后服务费、工程配套费以及实施本项目所需的其他一切费用。</w:t>
      </w:r>
    </w:p>
    <w:p>
      <w:pPr>
        <w:pStyle w:val="47"/>
        <w:spacing w:line="440" w:lineRule="exact"/>
        <w:rPr>
          <w:rFonts w:ascii="仿宋_GB2312" w:hAnsi="宋体" w:eastAsia="仿宋_GB2312"/>
          <w:b/>
          <w:sz w:val="24"/>
          <w:szCs w:val="21"/>
        </w:rPr>
      </w:pPr>
    </w:p>
    <w:p>
      <w:pPr>
        <w:spacing w:line="360" w:lineRule="auto"/>
        <w:jc w:val="left"/>
        <w:rPr>
          <w:rFonts w:ascii="仿宋_GB2312" w:eastAsia="仿宋_GB2312"/>
          <w:spacing w:val="20"/>
          <w:sz w:val="24"/>
        </w:rPr>
      </w:pPr>
    </w:p>
    <w:p>
      <w:pPr>
        <w:pStyle w:val="42"/>
        <w:wordWrap w:val="0"/>
        <w:spacing w:line="360" w:lineRule="auto"/>
        <w:ind w:firstLine="480"/>
        <w:jc w:val="right"/>
        <w:rPr>
          <w:rFonts w:ascii="仿宋_GB2312" w:hAnsi="Courier New" w:eastAsia="仿宋_GB2312"/>
          <w:sz w:val="24"/>
          <w:szCs w:val="21"/>
          <w:u w:val="single"/>
        </w:rPr>
      </w:pPr>
      <w:r>
        <w:rPr>
          <w:rFonts w:hint="eastAsia" w:ascii="仿宋_GB2312" w:hAnsi="Courier New" w:eastAsia="仿宋_GB2312"/>
          <w:sz w:val="24"/>
          <w:szCs w:val="21"/>
        </w:rPr>
        <w:t>投标人盖章</w:t>
      </w:r>
      <w:r>
        <w:rPr>
          <w:rFonts w:ascii="仿宋_GB2312" w:hAnsi="Courier New" w:eastAsia="仿宋_GB2312"/>
          <w:sz w:val="24"/>
          <w:szCs w:val="21"/>
        </w:rPr>
        <w:t>：</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r>
        <w:rPr>
          <w:rFonts w:hint="eastAsia" w:ascii="仿宋_GB2312" w:hAnsi="Courier New" w:eastAsia="仿宋_GB2312"/>
          <w:spacing w:val="20"/>
          <w:sz w:val="24"/>
          <w:szCs w:val="21"/>
          <w:u w:val="single"/>
        </w:rPr>
        <w:t xml:space="preserve"> </w:t>
      </w:r>
    </w:p>
    <w:p>
      <w:pPr>
        <w:pStyle w:val="42"/>
        <w:wordWrap w:val="0"/>
        <w:spacing w:line="360" w:lineRule="auto"/>
        <w:ind w:firstLine="480"/>
        <w:jc w:val="right"/>
        <w:rPr>
          <w:rFonts w:ascii="仿宋_GB2312" w:hAnsi="Courier New" w:eastAsia="仿宋_GB2312"/>
          <w:spacing w:val="20"/>
          <w:sz w:val="24"/>
          <w:szCs w:val="21"/>
          <w:u w:val="single"/>
        </w:rPr>
      </w:pPr>
      <w:r>
        <w:rPr>
          <w:rFonts w:ascii="仿宋_GB2312" w:hAnsi="Courier New" w:eastAsia="仿宋_GB2312"/>
          <w:sz w:val="24"/>
          <w:szCs w:val="21"/>
        </w:rPr>
        <w:t>日      期：</w:t>
      </w:r>
      <w:r>
        <w:rPr>
          <w:rFonts w:hint="eastAsia" w:ascii="仿宋_GB2312" w:hAnsi="Courier New" w:eastAsia="仿宋_GB2312"/>
          <w:sz w:val="24"/>
          <w:szCs w:val="21"/>
          <w:u w:val="single"/>
        </w:rPr>
        <w:t xml:space="preserve"> </w:t>
      </w:r>
      <w:r>
        <w:rPr>
          <w:rFonts w:ascii="仿宋_GB2312" w:hAnsi="Courier New" w:eastAsia="仿宋_GB2312"/>
          <w:sz w:val="24"/>
          <w:szCs w:val="21"/>
          <w:u w:val="single"/>
        </w:rPr>
        <w:t xml:space="preserve">              </w:t>
      </w:r>
      <w:r>
        <w:rPr>
          <w:rFonts w:hint="eastAsia" w:ascii="仿宋_GB2312" w:hAnsi="Courier New" w:eastAsia="仿宋_GB2312"/>
          <w:spacing w:val="20"/>
          <w:sz w:val="24"/>
          <w:szCs w:val="21"/>
          <w:u w:val="single"/>
        </w:rPr>
        <w:t xml:space="preserve"> </w:t>
      </w:r>
    </w:p>
    <w:p>
      <w:pPr>
        <w:pStyle w:val="42"/>
        <w:spacing w:line="360" w:lineRule="auto"/>
        <w:ind w:firstLine="480"/>
        <w:jc w:val="right"/>
        <w:rPr>
          <w:rFonts w:ascii="仿宋_GB2312" w:hAnsi="Courier New" w:eastAsia="仿宋_GB2312"/>
          <w:spacing w:val="20"/>
          <w:sz w:val="24"/>
          <w:szCs w:val="21"/>
          <w:u w:val="single"/>
        </w:rPr>
      </w:pPr>
    </w:p>
    <w:p>
      <w:pPr>
        <w:pStyle w:val="42"/>
        <w:spacing w:line="360" w:lineRule="auto"/>
        <w:ind w:firstLine="480"/>
        <w:jc w:val="right"/>
        <w:rPr>
          <w:rFonts w:ascii="仿宋_GB2312" w:hAnsi="Courier New" w:eastAsia="仿宋_GB2312"/>
          <w:spacing w:val="20"/>
          <w:sz w:val="24"/>
          <w:szCs w:val="21"/>
          <w:u w:val="single"/>
        </w:rPr>
      </w:pPr>
    </w:p>
    <w:p>
      <w:pPr>
        <w:pStyle w:val="6"/>
        <w:ind w:firstLine="281"/>
        <w:rPr>
          <w:rFonts w:ascii="宋体" w:hAnsi="宋体"/>
          <w:b/>
          <w:color w:val="000000"/>
          <w:sz w:val="28"/>
          <w:szCs w:val="28"/>
        </w:rPr>
      </w:pPr>
    </w:p>
    <w:p>
      <w:pPr>
        <w:pStyle w:val="24"/>
        <w:rPr>
          <w:rFonts w:ascii="宋体" w:hAnsi="宋体"/>
          <w:b/>
          <w:color w:val="000000"/>
          <w:sz w:val="28"/>
          <w:szCs w:val="28"/>
        </w:rPr>
      </w:pPr>
    </w:p>
    <w:p>
      <w:pPr>
        <w:rPr>
          <w:rFonts w:ascii="宋体" w:hAnsi="宋体"/>
          <w:b/>
          <w:color w:val="000000"/>
          <w:sz w:val="28"/>
          <w:szCs w:val="28"/>
        </w:rPr>
      </w:pPr>
    </w:p>
    <w:p>
      <w:pPr>
        <w:pStyle w:val="6"/>
        <w:ind w:firstLine="281"/>
        <w:rPr>
          <w:rFonts w:ascii="宋体" w:hAnsi="宋体"/>
          <w:b/>
          <w:color w:val="000000"/>
          <w:sz w:val="28"/>
          <w:szCs w:val="28"/>
        </w:rPr>
      </w:pPr>
    </w:p>
    <w:p/>
    <w:p/>
    <w:p/>
    <w:p/>
    <w:p>
      <w:pPr>
        <w:widowControl/>
        <w:jc w:val="left"/>
      </w:pPr>
      <w:r>
        <w:br w:type="page"/>
      </w:r>
    </w:p>
    <w:p>
      <w:pPr>
        <w:pStyle w:val="27"/>
        <w:ind w:left="0" w:leftChars="0" w:firstLine="0" w:firstLineChars="0"/>
        <w:rPr>
          <w:rFonts w:hint="eastAsia"/>
        </w:rPr>
      </w:pPr>
    </w:p>
    <w:p>
      <w:pPr>
        <w:rPr>
          <w:rFonts w:hint="eastAsia"/>
          <w:color w:val="FF0000"/>
        </w:rPr>
      </w:pPr>
    </w:p>
    <w:p>
      <w:pPr>
        <w:jc w:val="center"/>
        <w:rPr>
          <w:b/>
          <w:color w:val="000000"/>
          <w:sz w:val="24"/>
        </w:rPr>
      </w:pPr>
      <w:r>
        <w:rPr>
          <w:rFonts w:hint="eastAsia"/>
          <w:b/>
          <w:color w:val="000000"/>
          <w:sz w:val="24"/>
        </w:rPr>
        <w:t>4.2投标分项报价表</w:t>
      </w:r>
    </w:p>
    <w:p>
      <w:pPr>
        <w:autoSpaceDE w:val="0"/>
        <w:autoSpaceDN w:val="0"/>
        <w:adjustRightInd w:val="0"/>
        <w:spacing w:line="380" w:lineRule="atLeast"/>
        <w:rPr>
          <w:rFonts w:ascii="宋体" w:hAnsi="宋体" w:cs="宋体"/>
          <w:b/>
          <w:bCs/>
          <w:kern w:val="0"/>
          <w:sz w:val="22"/>
          <w:lang w:val="zh-CN"/>
        </w:rPr>
      </w:pPr>
      <w:r>
        <w:rPr>
          <w:rFonts w:hint="eastAsia" w:ascii="宋体" w:hAnsi="宋体" w:cs="宋体"/>
          <w:b/>
          <w:bCs/>
          <w:kern w:val="0"/>
          <w:sz w:val="22"/>
          <w:lang w:val="zh-CN"/>
        </w:rPr>
        <w:t xml:space="preserve">项目编号：            </w:t>
      </w:r>
    </w:p>
    <w:p>
      <w:pPr>
        <w:spacing w:line="360" w:lineRule="auto"/>
        <w:jc w:val="left"/>
        <w:rPr>
          <w:rFonts w:ascii="宋体" w:hAnsi="宋体" w:cs="宋体"/>
          <w:b/>
          <w:bCs/>
          <w:kern w:val="0"/>
          <w:sz w:val="22"/>
        </w:rPr>
      </w:pPr>
      <w:r>
        <w:rPr>
          <w:rFonts w:hint="eastAsia" w:ascii="宋体" w:hAnsi="宋体" w:cs="宋体"/>
          <w:b/>
          <w:bCs/>
          <w:kern w:val="0"/>
          <w:sz w:val="22"/>
          <w:lang w:val="zh-CN"/>
        </w:rPr>
        <w:t xml:space="preserve">项目名称：                                            </w:t>
      </w:r>
      <w:r>
        <w:rPr>
          <w:rFonts w:hint="eastAsia" w:ascii="仿宋_GB2312" w:hAnsi="宋体" w:eastAsia="仿宋_GB2312"/>
          <w:color w:val="000000"/>
          <w:sz w:val="24"/>
        </w:rPr>
        <w:t>标项：</w:t>
      </w:r>
      <w:r>
        <w:rPr>
          <w:rFonts w:hint="eastAsia" w:ascii="仿宋_GB2312" w:hAnsi="宋体" w:eastAsia="仿宋_GB2312"/>
          <w:color w:val="000000"/>
          <w:sz w:val="24"/>
          <w:u w:val="single"/>
        </w:rPr>
        <w:t>（若有）</w:t>
      </w:r>
    </w:p>
    <w:tbl>
      <w:tblPr>
        <w:tblStyle w:val="28"/>
        <w:tblpPr w:leftFromText="180" w:rightFromText="180" w:vertAnchor="text" w:horzAnchor="page" w:tblpX="990" w:tblpY="241"/>
        <w:tblOverlap w:val="never"/>
        <w:tblW w:w="10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1611"/>
        <w:gridCol w:w="1340"/>
        <w:gridCol w:w="1340"/>
        <w:gridCol w:w="1204"/>
        <w:gridCol w:w="1607"/>
        <w:gridCol w:w="1202"/>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619" w:type="dxa"/>
            <w:vAlign w:val="center"/>
          </w:tcPr>
          <w:p>
            <w:pPr>
              <w:pStyle w:val="3"/>
              <w:snapToGrid w:val="0"/>
              <w:spacing w:line="400" w:lineRule="exact"/>
              <w:jc w:val="center"/>
              <w:rPr>
                <w:rFonts w:hAnsi="宋体" w:cs="宋体"/>
                <w:sz w:val="22"/>
              </w:rPr>
            </w:pPr>
            <w:r>
              <w:rPr>
                <w:rFonts w:hAnsi="宋体" w:cs="宋体"/>
                <w:sz w:val="22"/>
              </w:rPr>
              <w:t>序号</w:t>
            </w:r>
          </w:p>
        </w:tc>
        <w:tc>
          <w:tcPr>
            <w:tcW w:w="1611" w:type="dxa"/>
            <w:vAlign w:val="center"/>
          </w:tcPr>
          <w:p>
            <w:pPr>
              <w:pStyle w:val="3"/>
              <w:snapToGrid w:val="0"/>
              <w:spacing w:line="400" w:lineRule="exact"/>
              <w:jc w:val="center"/>
              <w:rPr>
                <w:rFonts w:hAnsi="宋体" w:cs="宋体"/>
                <w:sz w:val="22"/>
              </w:rPr>
            </w:pPr>
            <w:r>
              <w:rPr>
                <w:rFonts w:hAnsi="宋体" w:cs="宋体"/>
                <w:sz w:val="22"/>
              </w:rPr>
              <w:t>名称</w:t>
            </w:r>
          </w:p>
        </w:tc>
        <w:tc>
          <w:tcPr>
            <w:tcW w:w="1340" w:type="dxa"/>
            <w:vAlign w:val="center"/>
          </w:tcPr>
          <w:p>
            <w:pPr>
              <w:pStyle w:val="3"/>
              <w:snapToGrid w:val="0"/>
              <w:spacing w:line="400" w:lineRule="exact"/>
              <w:jc w:val="center"/>
              <w:rPr>
                <w:rFonts w:hAnsi="宋体" w:cs="宋体"/>
                <w:sz w:val="22"/>
              </w:rPr>
            </w:pPr>
            <w:r>
              <w:rPr>
                <w:rFonts w:hAnsi="宋体" w:cs="宋体"/>
                <w:sz w:val="22"/>
              </w:rPr>
              <w:t>品牌型号</w:t>
            </w:r>
          </w:p>
        </w:tc>
        <w:tc>
          <w:tcPr>
            <w:tcW w:w="1340" w:type="dxa"/>
            <w:vAlign w:val="center"/>
          </w:tcPr>
          <w:p>
            <w:pPr>
              <w:pStyle w:val="3"/>
              <w:snapToGrid w:val="0"/>
              <w:spacing w:line="400" w:lineRule="exact"/>
              <w:jc w:val="center"/>
              <w:rPr>
                <w:rFonts w:hAnsi="宋体" w:cs="宋体"/>
                <w:sz w:val="22"/>
              </w:rPr>
            </w:pPr>
            <w:r>
              <w:rPr>
                <w:rFonts w:hAnsi="宋体" w:cs="宋体"/>
                <w:sz w:val="22"/>
              </w:rPr>
              <w:t>数量</w:t>
            </w:r>
          </w:p>
        </w:tc>
        <w:tc>
          <w:tcPr>
            <w:tcW w:w="1204" w:type="dxa"/>
            <w:vAlign w:val="center"/>
          </w:tcPr>
          <w:p>
            <w:pPr>
              <w:pStyle w:val="3"/>
              <w:snapToGrid w:val="0"/>
              <w:spacing w:line="400" w:lineRule="exact"/>
              <w:jc w:val="center"/>
              <w:rPr>
                <w:rFonts w:hAnsi="宋体" w:cs="宋体"/>
                <w:sz w:val="22"/>
              </w:rPr>
            </w:pPr>
            <w:r>
              <w:rPr>
                <w:rFonts w:hAnsi="宋体" w:cs="宋体"/>
                <w:sz w:val="22"/>
              </w:rPr>
              <w:t>单位</w:t>
            </w:r>
          </w:p>
        </w:tc>
        <w:tc>
          <w:tcPr>
            <w:tcW w:w="1607" w:type="dxa"/>
            <w:vAlign w:val="center"/>
          </w:tcPr>
          <w:p>
            <w:pPr>
              <w:pStyle w:val="3"/>
              <w:snapToGrid w:val="0"/>
              <w:spacing w:line="400" w:lineRule="exact"/>
              <w:jc w:val="center"/>
              <w:rPr>
                <w:rFonts w:hAnsi="宋体" w:cs="宋体"/>
                <w:sz w:val="22"/>
              </w:rPr>
            </w:pPr>
            <w:r>
              <w:rPr>
                <w:rFonts w:hAnsi="宋体" w:cs="宋体"/>
                <w:sz w:val="22"/>
              </w:rPr>
              <w:t>综合单价（元）</w:t>
            </w:r>
          </w:p>
        </w:tc>
        <w:tc>
          <w:tcPr>
            <w:tcW w:w="1202" w:type="dxa"/>
            <w:vAlign w:val="center"/>
          </w:tcPr>
          <w:p>
            <w:pPr>
              <w:pStyle w:val="3"/>
              <w:snapToGrid w:val="0"/>
              <w:spacing w:line="400" w:lineRule="exact"/>
              <w:jc w:val="center"/>
              <w:rPr>
                <w:rFonts w:hAnsi="宋体" w:cs="宋体"/>
                <w:sz w:val="22"/>
              </w:rPr>
            </w:pPr>
            <w:r>
              <w:rPr>
                <w:rFonts w:hAnsi="宋体" w:cs="宋体"/>
                <w:sz w:val="22"/>
              </w:rPr>
              <w:t>合价</w:t>
            </w:r>
          </w:p>
        </w:tc>
        <w:tc>
          <w:tcPr>
            <w:tcW w:w="1234" w:type="dxa"/>
            <w:vAlign w:val="center"/>
          </w:tcPr>
          <w:p>
            <w:pPr>
              <w:pStyle w:val="3"/>
              <w:snapToGrid w:val="0"/>
              <w:spacing w:line="400" w:lineRule="exact"/>
              <w:jc w:val="center"/>
              <w:rPr>
                <w:rFonts w:hAnsi="宋体" w:cs="宋体"/>
                <w:sz w:val="22"/>
              </w:rPr>
            </w:pPr>
            <w:r>
              <w:rPr>
                <w:rFonts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19" w:type="dxa"/>
          </w:tcPr>
          <w:p>
            <w:pPr>
              <w:pStyle w:val="14"/>
              <w:jc w:val="left"/>
              <w:rPr>
                <w:rFonts w:hint="eastAsia"/>
              </w:rPr>
            </w:pPr>
            <w:r>
              <w:rPr>
                <w:rFonts w:hint="eastAsia"/>
              </w:rPr>
              <w:t>一</w:t>
            </w:r>
          </w:p>
        </w:tc>
        <w:tc>
          <w:tcPr>
            <w:tcW w:w="7102" w:type="dxa"/>
            <w:gridSpan w:val="5"/>
          </w:tcPr>
          <w:p>
            <w:pPr>
              <w:pStyle w:val="3"/>
              <w:snapToGrid w:val="0"/>
              <w:spacing w:line="400" w:lineRule="exact"/>
              <w:jc w:val="center"/>
              <w:rPr>
                <w:rFonts w:hint="eastAsia" w:hAnsi="宋体" w:eastAsia="宋体" w:cs="宋体"/>
                <w:sz w:val="22"/>
                <w:lang w:eastAsia="zh-CN"/>
              </w:rPr>
            </w:pPr>
          </w:p>
        </w:tc>
        <w:tc>
          <w:tcPr>
            <w:tcW w:w="1202" w:type="dxa"/>
          </w:tcPr>
          <w:p>
            <w:pPr>
              <w:pStyle w:val="3"/>
              <w:snapToGrid w:val="0"/>
              <w:spacing w:line="400" w:lineRule="exact"/>
              <w:jc w:val="center"/>
              <w:rPr>
                <w:rFonts w:hAnsi="宋体" w:cs="宋体"/>
                <w:sz w:val="22"/>
              </w:rPr>
            </w:pPr>
          </w:p>
        </w:tc>
        <w:tc>
          <w:tcPr>
            <w:tcW w:w="1234" w:type="dxa"/>
          </w:tcPr>
          <w:p>
            <w:pPr>
              <w:pStyle w:val="3"/>
              <w:snapToGrid w:val="0"/>
              <w:spacing w:line="400" w:lineRule="exact"/>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19" w:type="dxa"/>
          </w:tcPr>
          <w:p>
            <w:pPr>
              <w:pStyle w:val="14"/>
              <w:jc w:val="left"/>
              <w:rPr>
                <w:rFonts w:hAnsi="宋体" w:cs="宋体"/>
              </w:rPr>
            </w:pPr>
            <w:r>
              <w:rPr>
                <w:rFonts w:hint="eastAsia"/>
              </w:rPr>
              <w:t>1</w:t>
            </w:r>
          </w:p>
        </w:tc>
        <w:tc>
          <w:tcPr>
            <w:tcW w:w="1611"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204" w:type="dxa"/>
          </w:tcPr>
          <w:p>
            <w:pPr>
              <w:pStyle w:val="3"/>
              <w:snapToGrid w:val="0"/>
              <w:spacing w:line="400" w:lineRule="exact"/>
              <w:jc w:val="center"/>
              <w:rPr>
                <w:rFonts w:hAnsi="宋体" w:cs="宋体"/>
                <w:sz w:val="22"/>
              </w:rPr>
            </w:pPr>
          </w:p>
        </w:tc>
        <w:tc>
          <w:tcPr>
            <w:tcW w:w="1607" w:type="dxa"/>
          </w:tcPr>
          <w:p>
            <w:pPr>
              <w:pStyle w:val="3"/>
              <w:snapToGrid w:val="0"/>
              <w:spacing w:line="400" w:lineRule="exact"/>
              <w:jc w:val="center"/>
              <w:rPr>
                <w:rFonts w:hAnsi="宋体" w:cs="宋体"/>
                <w:sz w:val="22"/>
              </w:rPr>
            </w:pPr>
          </w:p>
        </w:tc>
        <w:tc>
          <w:tcPr>
            <w:tcW w:w="1202" w:type="dxa"/>
          </w:tcPr>
          <w:p>
            <w:pPr>
              <w:pStyle w:val="3"/>
              <w:snapToGrid w:val="0"/>
              <w:spacing w:line="400" w:lineRule="exact"/>
              <w:jc w:val="center"/>
              <w:rPr>
                <w:rFonts w:hAnsi="宋体" w:cs="宋体"/>
                <w:sz w:val="22"/>
              </w:rPr>
            </w:pPr>
          </w:p>
        </w:tc>
        <w:tc>
          <w:tcPr>
            <w:tcW w:w="1234" w:type="dxa"/>
          </w:tcPr>
          <w:p>
            <w:pPr>
              <w:pStyle w:val="3"/>
              <w:snapToGrid w:val="0"/>
              <w:spacing w:line="400" w:lineRule="exact"/>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19" w:type="dxa"/>
          </w:tcPr>
          <w:p>
            <w:pPr>
              <w:pStyle w:val="14"/>
              <w:jc w:val="left"/>
            </w:pPr>
            <w:r>
              <w:rPr>
                <w:rFonts w:hint="eastAsia"/>
              </w:rPr>
              <w:t>2</w:t>
            </w:r>
          </w:p>
        </w:tc>
        <w:tc>
          <w:tcPr>
            <w:tcW w:w="1611"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204" w:type="dxa"/>
          </w:tcPr>
          <w:p>
            <w:pPr>
              <w:pStyle w:val="3"/>
              <w:snapToGrid w:val="0"/>
              <w:spacing w:line="400" w:lineRule="exact"/>
              <w:jc w:val="center"/>
              <w:rPr>
                <w:rFonts w:hAnsi="宋体" w:cs="宋体"/>
                <w:sz w:val="22"/>
              </w:rPr>
            </w:pPr>
          </w:p>
        </w:tc>
        <w:tc>
          <w:tcPr>
            <w:tcW w:w="1607" w:type="dxa"/>
          </w:tcPr>
          <w:p>
            <w:pPr>
              <w:pStyle w:val="3"/>
              <w:snapToGrid w:val="0"/>
              <w:spacing w:line="400" w:lineRule="exact"/>
              <w:jc w:val="center"/>
              <w:rPr>
                <w:rFonts w:hAnsi="宋体" w:cs="宋体"/>
                <w:sz w:val="22"/>
              </w:rPr>
            </w:pPr>
          </w:p>
        </w:tc>
        <w:tc>
          <w:tcPr>
            <w:tcW w:w="1202" w:type="dxa"/>
          </w:tcPr>
          <w:p>
            <w:pPr>
              <w:pStyle w:val="3"/>
              <w:snapToGrid w:val="0"/>
              <w:spacing w:line="400" w:lineRule="exact"/>
              <w:jc w:val="center"/>
              <w:rPr>
                <w:rFonts w:hAnsi="宋体" w:cs="宋体"/>
                <w:sz w:val="22"/>
              </w:rPr>
            </w:pPr>
          </w:p>
        </w:tc>
        <w:tc>
          <w:tcPr>
            <w:tcW w:w="1234" w:type="dxa"/>
          </w:tcPr>
          <w:p>
            <w:pPr>
              <w:pStyle w:val="3"/>
              <w:snapToGrid w:val="0"/>
              <w:spacing w:line="400" w:lineRule="exact"/>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19" w:type="dxa"/>
          </w:tcPr>
          <w:p>
            <w:pPr>
              <w:pStyle w:val="3"/>
              <w:snapToGrid w:val="0"/>
              <w:spacing w:line="400" w:lineRule="exact"/>
              <w:rPr>
                <w:rFonts w:hAnsi="宋体" w:eastAsia="宋体" w:cs="宋体"/>
                <w:sz w:val="22"/>
              </w:rPr>
            </w:pPr>
            <w:r>
              <w:rPr>
                <w:rFonts w:hint="eastAsia" w:ascii="Calibri" w:hAnsi="Calibri" w:eastAsia="宋体"/>
                <w:kern w:val="2"/>
                <w:sz w:val="24"/>
                <w:szCs w:val="24"/>
              </w:rPr>
              <w:t>3</w:t>
            </w:r>
          </w:p>
        </w:tc>
        <w:tc>
          <w:tcPr>
            <w:tcW w:w="1611"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204" w:type="dxa"/>
          </w:tcPr>
          <w:p>
            <w:pPr>
              <w:pStyle w:val="3"/>
              <w:snapToGrid w:val="0"/>
              <w:spacing w:line="400" w:lineRule="exact"/>
              <w:jc w:val="center"/>
              <w:rPr>
                <w:rFonts w:hAnsi="宋体" w:cs="宋体"/>
                <w:sz w:val="22"/>
              </w:rPr>
            </w:pPr>
          </w:p>
        </w:tc>
        <w:tc>
          <w:tcPr>
            <w:tcW w:w="1607" w:type="dxa"/>
          </w:tcPr>
          <w:p>
            <w:pPr>
              <w:pStyle w:val="3"/>
              <w:snapToGrid w:val="0"/>
              <w:spacing w:line="400" w:lineRule="exact"/>
              <w:jc w:val="center"/>
              <w:rPr>
                <w:rFonts w:hAnsi="宋体" w:cs="宋体"/>
                <w:sz w:val="22"/>
              </w:rPr>
            </w:pPr>
          </w:p>
        </w:tc>
        <w:tc>
          <w:tcPr>
            <w:tcW w:w="1202" w:type="dxa"/>
          </w:tcPr>
          <w:p>
            <w:pPr>
              <w:pStyle w:val="3"/>
              <w:snapToGrid w:val="0"/>
              <w:spacing w:line="400" w:lineRule="exact"/>
              <w:jc w:val="center"/>
              <w:rPr>
                <w:rFonts w:hAnsi="宋体" w:cs="宋体"/>
                <w:sz w:val="22"/>
              </w:rPr>
            </w:pPr>
          </w:p>
        </w:tc>
        <w:tc>
          <w:tcPr>
            <w:tcW w:w="1234" w:type="dxa"/>
          </w:tcPr>
          <w:p>
            <w:pPr>
              <w:pStyle w:val="3"/>
              <w:snapToGrid w:val="0"/>
              <w:spacing w:line="400" w:lineRule="exact"/>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19" w:type="dxa"/>
          </w:tcPr>
          <w:p>
            <w:pPr>
              <w:pStyle w:val="3"/>
              <w:snapToGrid w:val="0"/>
              <w:spacing w:line="400" w:lineRule="exact"/>
              <w:rPr>
                <w:rFonts w:ascii="Calibri" w:hAnsi="Calibri" w:eastAsia="宋体"/>
                <w:kern w:val="2"/>
                <w:sz w:val="24"/>
                <w:szCs w:val="24"/>
              </w:rPr>
            </w:pPr>
            <w:r>
              <w:rPr>
                <w:rFonts w:hint="eastAsia" w:ascii="Calibri" w:hAnsi="Calibri" w:eastAsia="宋体"/>
                <w:kern w:val="2"/>
                <w:sz w:val="24"/>
                <w:szCs w:val="24"/>
              </w:rPr>
              <w:t>…</w:t>
            </w:r>
          </w:p>
        </w:tc>
        <w:tc>
          <w:tcPr>
            <w:tcW w:w="1611"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204" w:type="dxa"/>
          </w:tcPr>
          <w:p>
            <w:pPr>
              <w:pStyle w:val="3"/>
              <w:snapToGrid w:val="0"/>
              <w:spacing w:line="400" w:lineRule="exact"/>
              <w:jc w:val="center"/>
              <w:rPr>
                <w:rFonts w:hAnsi="宋体" w:cs="宋体"/>
                <w:sz w:val="22"/>
              </w:rPr>
            </w:pPr>
          </w:p>
        </w:tc>
        <w:tc>
          <w:tcPr>
            <w:tcW w:w="1607" w:type="dxa"/>
          </w:tcPr>
          <w:p>
            <w:pPr>
              <w:pStyle w:val="3"/>
              <w:snapToGrid w:val="0"/>
              <w:spacing w:line="400" w:lineRule="exact"/>
              <w:jc w:val="center"/>
              <w:rPr>
                <w:rFonts w:hAnsi="宋体" w:cs="宋体"/>
                <w:sz w:val="22"/>
              </w:rPr>
            </w:pPr>
          </w:p>
        </w:tc>
        <w:tc>
          <w:tcPr>
            <w:tcW w:w="1202" w:type="dxa"/>
          </w:tcPr>
          <w:p>
            <w:pPr>
              <w:pStyle w:val="3"/>
              <w:snapToGrid w:val="0"/>
              <w:spacing w:line="400" w:lineRule="exact"/>
              <w:jc w:val="center"/>
              <w:rPr>
                <w:rFonts w:hAnsi="宋体" w:cs="宋体"/>
                <w:sz w:val="22"/>
              </w:rPr>
            </w:pPr>
          </w:p>
        </w:tc>
        <w:tc>
          <w:tcPr>
            <w:tcW w:w="1234" w:type="dxa"/>
          </w:tcPr>
          <w:p>
            <w:pPr>
              <w:pStyle w:val="3"/>
              <w:snapToGrid w:val="0"/>
              <w:spacing w:line="400" w:lineRule="exact"/>
              <w:jc w:val="center"/>
              <w:rPr>
                <w:rFonts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230" w:type="dxa"/>
            <w:gridSpan w:val="2"/>
          </w:tcPr>
          <w:p>
            <w:pPr>
              <w:pStyle w:val="3"/>
              <w:snapToGrid w:val="0"/>
              <w:spacing w:line="400" w:lineRule="exact"/>
              <w:jc w:val="center"/>
              <w:rPr>
                <w:rFonts w:hAnsi="宋体" w:cs="宋体"/>
                <w:sz w:val="22"/>
              </w:rPr>
            </w:pPr>
            <w:r>
              <w:rPr>
                <w:rFonts w:hAnsi="宋体" w:cs="宋体"/>
                <w:sz w:val="22"/>
              </w:rPr>
              <w:t>投标总价</w:t>
            </w:r>
          </w:p>
        </w:tc>
        <w:tc>
          <w:tcPr>
            <w:tcW w:w="1340" w:type="dxa"/>
          </w:tcPr>
          <w:p>
            <w:pPr>
              <w:pStyle w:val="3"/>
              <w:snapToGrid w:val="0"/>
              <w:spacing w:line="400" w:lineRule="exact"/>
              <w:jc w:val="center"/>
              <w:rPr>
                <w:rFonts w:hAnsi="宋体" w:cs="宋体"/>
                <w:sz w:val="22"/>
              </w:rPr>
            </w:pPr>
          </w:p>
        </w:tc>
        <w:tc>
          <w:tcPr>
            <w:tcW w:w="1340" w:type="dxa"/>
          </w:tcPr>
          <w:p>
            <w:pPr>
              <w:pStyle w:val="3"/>
              <w:snapToGrid w:val="0"/>
              <w:spacing w:line="400" w:lineRule="exact"/>
              <w:jc w:val="center"/>
              <w:rPr>
                <w:rFonts w:hAnsi="宋体" w:cs="宋体"/>
                <w:sz w:val="22"/>
              </w:rPr>
            </w:pPr>
          </w:p>
        </w:tc>
        <w:tc>
          <w:tcPr>
            <w:tcW w:w="1204" w:type="dxa"/>
          </w:tcPr>
          <w:p>
            <w:pPr>
              <w:pStyle w:val="3"/>
              <w:snapToGrid w:val="0"/>
              <w:spacing w:line="400" w:lineRule="exact"/>
              <w:jc w:val="center"/>
              <w:rPr>
                <w:rFonts w:hAnsi="宋体" w:cs="宋体"/>
                <w:sz w:val="22"/>
              </w:rPr>
            </w:pPr>
          </w:p>
        </w:tc>
        <w:tc>
          <w:tcPr>
            <w:tcW w:w="1607" w:type="dxa"/>
          </w:tcPr>
          <w:p>
            <w:pPr>
              <w:pStyle w:val="3"/>
              <w:snapToGrid w:val="0"/>
              <w:spacing w:line="400" w:lineRule="exact"/>
              <w:jc w:val="center"/>
              <w:rPr>
                <w:rFonts w:hAnsi="宋体" w:cs="宋体"/>
                <w:sz w:val="22"/>
              </w:rPr>
            </w:pPr>
          </w:p>
        </w:tc>
        <w:tc>
          <w:tcPr>
            <w:tcW w:w="1202" w:type="dxa"/>
          </w:tcPr>
          <w:p>
            <w:pPr>
              <w:pStyle w:val="3"/>
              <w:snapToGrid w:val="0"/>
              <w:spacing w:line="400" w:lineRule="exact"/>
              <w:jc w:val="center"/>
              <w:rPr>
                <w:rFonts w:hAnsi="宋体" w:cs="宋体"/>
                <w:sz w:val="22"/>
              </w:rPr>
            </w:pPr>
          </w:p>
        </w:tc>
        <w:tc>
          <w:tcPr>
            <w:tcW w:w="1234" w:type="dxa"/>
          </w:tcPr>
          <w:p>
            <w:pPr>
              <w:pStyle w:val="3"/>
              <w:snapToGrid w:val="0"/>
              <w:spacing w:line="400" w:lineRule="exact"/>
              <w:jc w:val="center"/>
              <w:rPr>
                <w:rFonts w:hAnsi="宋体" w:cs="宋体"/>
                <w:sz w:val="22"/>
              </w:rPr>
            </w:pPr>
          </w:p>
        </w:tc>
      </w:tr>
    </w:tbl>
    <w:p>
      <w:pPr>
        <w:pStyle w:val="6"/>
        <w:ind w:firstLine="220"/>
        <w:rPr>
          <w:rFonts w:ascii="宋体" w:hAnsi="宋体" w:cs="宋体"/>
          <w:bCs/>
          <w:sz w:val="22"/>
          <w:lang w:val="zh-CN"/>
        </w:rPr>
      </w:pPr>
    </w:p>
    <w:p>
      <w:pPr>
        <w:autoSpaceDE w:val="0"/>
        <w:autoSpaceDN w:val="0"/>
        <w:adjustRightInd w:val="0"/>
        <w:spacing w:line="380" w:lineRule="atLeast"/>
        <w:rPr>
          <w:rFonts w:ascii="宋体" w:hAnsi="宋体" w:cs="宋体"/>
          <w:b/>
          <w:bCs/>
          <w:kern w:val="0"/>
          <w:sz w:val="22"/>
          <w:lang w:val="zh-CN"/>
        </w:rPr>
      </w:pPr>
      <w:r>
        <w:rPr>
          <w:rFonts w:hint="eastAsia" w:ascii="宋体" w:hAnsi="宋体" w:cs="宋体"/>
          <w:b/>
          <w:bCs/>
          <w:kern w:val="0"/>
          <w:sz w:val="22"/>
          <w:lang w:val="zh-CN"/>
        </w:rPr>
        <w:t>说明：</w:t>
      </w:r>
    </w:p>
    <w:p>
      <w:pPr>
        <w:autoSpaceDE w:val="0"/>
        <w:autoSpaceDN w:val="0"/>
        <w:adjustRightInd w:val="0"/>
        <w:spacing w:line="380" w:lineRule="atLeast"/>
        <w:rPr>
          <w:rFonts w:ascii="宋体" w:hAnsi="宋体" w:cs="宋体"/>
          <w:b/>
          <w:bCs/>
          <w:kern w:val="0"/>
          <w:sz w:val="22"/>
          <w:lang w:val="zh-CN"/>
        </w:rPr>
      </w:pPr>
      <w:r>
        <w:rPr>
          <w:rFonts w:hint="eastAsia" w:ascii="宋体" w:hAnsi="宋体" w:cs="宋体"/>
          <w:b/>
          <w:bCs/>
          <w:kern w:val="0"/>
          <w:sz w:val="22"/>
          <w:lang w:val="zh-CN"/>
        </w:rPr>
        <w:t>1. 此栏内“</w:t>
      </w:r>
      <w:r>
        <w:rPr>
          <w:rFonts w:hint="eastAsia" w:ascii="宋体" w:hAnsi="宋体" w:cs="宋体"/>
          <w:b/>
          <w:bCs/>
          <w:kern w:val="0"/>
          <w:sz w:val="22"/>
        </w:rPr>
        <w:t>投标</w:t>
      </w:r>
      <w:r>
        <w:rPr>
          <w:rFonts w:hint="eastAsia" w:ascii="宋体" w:hAnsi="宋体" w:cs="宋体"/>
          <w:b/>
          <w:spacing w:val="-1"/>
          <w:sz w:val="22"/>
        </w:rPr>
        <w:t>总价</w:t>
      </w:r>
      <w:r>
        <w:rPr>
          <w:rFonts w:hint="eastAsia" w:ascii="宋体" w:hAnsi="宋体" w:cs="宋体"/>
          <w:b/>
          <w:bCs/>
          <w:kern w:val="0"/>
          <w:sz w:val="22"/>
          <w:lang w:val="zh-CN"/>
        </w:rPr>
        <w:t>”应与 “开标一览表”中“投标总价”相一致。</w:t>
      </w:r>
    </w:p>
    <w:p>
      <w:pPr>
        <w:autoSpaceDE w:val="0"/>
        <w:autoSpaceDN w:val="0"/>
        <w:adjustRightInd w:val="0"/>
        <w:spacing w:line="380" w:lineRule="atLeast"/>
        <w:rPr>
          <w:rFonts w:ascii="宋体" w:hAnsi="宋体" w:cs="宋体"/>
          <w:b/>
          <w:bCs/>
          <w:kern w:val="0"/>
          <w:sz w:val="22"/>
          <w:lang w:val="zh-CN"/>
        </w:rPr>
      </w:pPr>
      <w:r>
        <w:rPr>
          <w:rFonts w:hint="eastAsia" w:ascii="宋体" w:hAnsi="宋体" w:cs="宋体"/>
          <w:b/>
          <w:bCs/>
          <w:kern w:val="0"/>
          <w:sz w:val="22"/>
          <w:lang w:val="zh-CN"/>
        </w:rPr>
        <w:t>2. 本表格式可根据实际产生费用进行调整。</w:t>
      </w:r>
    </w:p>
    <w:p>
      <w:pPr>
        <w:autoSpaceDE w:val="0"/>
        <w:autoSpaceDN w:val="0"/>
        <w:adjustRightInd w:val="0"/>
        <w:spacing w:line="380" w:lineRule="atLeast"/>
        <w:rPr>
          <w:rFonts w:ascii="宋体" w:hAnsi="宋体" w:cs="宋体"/>
          <w:b/>
          <w:bCs/>
          <w:kern w:val="0"/>
          <w:sz w:val="22"/>
          <w:lang w:val="zh-CN"/>
        </w:rPr>
      </w:pPr>
      <w:r>
        <w:rPr>
          <w:rFonts w:hint="eastAsia" w:ascii="宋体" w:hAnsi="宋体" w:cs="宋体"/>
          <w:b/>
          <w:bCs/>
          <w:kern w:val="0"/>
          <w:sz w:val="22"/>
          <w:lang w:val="zh-CN"/>
        </w:rPr>
        <w:t>3. 不提供此表的报价，视为没有实质性响应招标文件要求，做无效标处理。</w:t>
      </w:r>
    </w:p>
    <w:p>
      <w:pPr>
        <w:autoSpaceDE w:val="0"/>
        <w:autoSpaceDN w:val="0"/>
        <w:adjustRightInd w:val="0"/>
        <w:spacing w:line="380" w:lineRule="atLeast"/>
        <w:rPr>
          <w:rFonts w:ascii="宋体" w:hAnsi="宋体" w:cs="宋体"/>
          <w:b/>
          <w:bCs/>
          <w:kern w:val="0"/>
          <w:sz w:val="22"/>
          <w:lang w:val="zh-CN"/>
        </w:rPr>
      </w:pPr>
    </w:p>
    <w:p>
      <w:pPr>
        <w:autoSpaceDE w:val="0"/>
        <w:autoSpaceDN w:val="0"/>
        <w:adjustRightInd w:val="0"/>
        <w:spacing w:line="380" w:lineRule="atLeast"/>
        <w:rPr>
          <w:rFonts w:ascii="宋体" w:hAnsi="宋体" w:cs="宋体"/>
          <w:b/>
          <w:bCs/>
          <w:kern w:val="0"/>
          <w:sz w:val="22"/>
          <w:lang w:val="zh-CN"/>
        </w:rPr>
      </w:pPr>
      <w:r>
        <w:rPr>
          <w:rFonts w:hint="eastAsia" w:ascii="宋体" w:hAnsi="宋体" w:cs="宋体"/>
          <w:b/>
          <w:bCs/>
          <w:kern w:val="0"/>
          <w:sz w:val="22"/>
          <w:lang w:val="zh-CN"/>
        </w:rPr>
        <w:t>投标人（盖章）：</w:t>
      </w:r>
    </w:p>
    <w:p>
      <w:pPr>
        <w:autoSpaceDE w:val="0"/>
        <w:autoSpaceDN w:val="0"/>
        <w:adjustRightInd w:val="0"/>
        <w:spacing w:line="380" w:lineRule="atLeast"/>
        <w:rPr>
          <w:rFonts w:ascii="宋体" w:hAnsi="宋体" w:cs="宋体"/>
          <w:kern w:val="0"/>
          <w:sz w:val="22"/>
          <w:lang w:val="zh-CN"/>
        </w:rPr>
      </w:pPr>
      <w:r>
        <w:rPr>
          <w:rFonts w:hint="eastAsia" w:ascii="宋体" w:hAnsi="宋体" w:cs="宋体"/>
          <w:b/>
          <w:bCs/>
          <w:kern w:val="0"/>
          <w:sz w:val="22"/>
          <w:lang w:val="zh-CN"/>
        </w:rPr>
        <w:t>日 期：  年  月  日</w:t>
      </w:r>
    </w:p>
    <w:p>
      <w:pPr>
        <w:pStyle w:val="27"/>
        <w:ind w:left="900" w:hanging="480"/>
        <w:rPr>
          <w:rFonts w:hint="eastAsia" w:asciiTheme="minorEastAsia" w:hAnsiTheme="minorEastAsia" w:eastAsiaTheme="minorEastAsia" w:cstheme="minorEastAsia"/>
          <w:color w:val="000000" w:themeColor="text1"/>
          <w:sz w:val="24"/>
          <w:u w:val="single"/>
          <w14:textFill>
            <w14:solidFill>
              <w14:schemeClr w14:val="tx1"/>
            </w14:solidFill>
          </w14:textFill>
        </w:rPr>
      </w:pPr>
    </w:p>
    <w:p>
      <w:pPr>
        <w:pStyle w:val="27"/>
        <w:ind w:left="840" w:hanging="420"/>
      </w:pPr>
      <w:r>
        <w:br w:type="page"/>
      </w:r>
    </w:p>
    <w:p/>
    <w:p/>
    <w:p>
      <w:pPr>
        <w:jc w:val="left"/>
        <w:rPr>
          <w:b/>
          <w:color w:val="000000"/>
          <w:sz w:val="24"/>
        </w:rPr>
      </w:pPr>
      <w:r>
        <w:rPr>
          <w:rFonts w:hint="eastAsia"/>
          <w:b/>
          <w:color w:val="000000"/>
          <w:sz w:val="24"/>
        </w:rPr>
        <w:t>4.3企业类型声明函</w:t>
      </w:r>
    </w:p>
    <w:p>
      <w:pPr>
        <w:pStyle w:val="11"/>
        <w:spacing w:line="360" w:lineRule="auto"/>
        <w:ind w:firstLine="0"/>
        <w:jc w:val="left"/>
        <w:outlineLvl w:val="2"/>
        <w:rPr>
          <w:rFonts w:ascii="宋体" w:hAnsi="宋体" w:eastAsia="宋体" w:cs="宋体"/>
          <w:b/>
          <w:sz w:val="24"/>
          <w:szCs w:val="24"/>
        </w:rPr>
      </w:pPr>
    </w:p>
    <w:p>
      <w:pPr>
        <w:pStyle w:val="11"/>
        <w:spacing w:line="360" w:lineRule="auto"/>
        <w:ind w:firstLine="643"/>
        <w:jc w:val="center"/>
        <w:rPr>
          <w:rFonts w:ascii="宋体" w:hAnsi="宋体" w:cs="宋体"/>
          <w:b/>
          <w:sz w:val="22"/>
          <w:szCs w:val="22"/>
        </w:rPr>
      </w:pPr>
      <w:r>
        <w:rPr>
          <w:rFonts w:hint="eastAsia" w:ascii="宋体" w:hAnsi="宋体" w:cs="宋体"/>
          <w:b/>
          <w:sz w:val="22"/>
          <w:szCs w:val="22"/>
        </w:rPr>
        <w:t>中小企业声明函</w:t>
      </w:r>
    </w:p>
    <w:p>
      <w:pPr>
        <w:pStyle w:val="23"/>
        <w:snapToGrid w:val="0"/>
        <w:ind w:left="420" w:firstLine="0" w:firstLineChars="0"/>
        <w:jc w:val="center"/>
        <w:rPr>
          <w:rFonts w:ascii="宋体" w:hAnsi="宋体" w:cs="宋体"/>
          <w:sz w:val="22"/>
          <w:szCs w:val="22"/>
        </w:rPr>
      </w:pPr>
    </w:p>
    <w:p>
      <w:pPr>
        <w:pStyle w:val="23"/>
        <w:snapToGrid w:val="0"/>
        <w:ind w:left="420" w:firstLine="0" w:firstLineChars="0"/>
        <w:rPr>
          <w:rFonts w:ascii="宋体" w:hAnsi="宋体" w:cs="宋体"/>
          <w:sz w:val="22"/>
          <w:szCs w:val="22"/>
        </w:rPr>
      </w:pP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本公司（联合体）郑重声明，根据《政府采购促进中小企业发展管理办法》（财库﹝2020﹞46 号）的规定，本公司（联合体）参加</w:t>
      </w:r>
      <w:r>
        <w:rPr>
          <w:rFonts w:hint="eastAsia" w:ascii="宋体" w:hAnsi="宋体" w:cs="宋体"/>
          <w:spacing w:val="6"/>
          <w:sz w:val="22"/>
          <w:szCs w:val="22"/>
          <w:u w:val="single"/>
        </w:rPr>
        <w:t xml:space="preserve">    </w:t>
      </w:r>
      <w:r>
        <w:rPr>
          <w:rFonts w:hint="eastAsia" w:ascii="宋体" w:hAnsi="宋体" w:cs="宋体"/>
          <w:i/>
          <w:spacing w:val="6"/>
          <w:sz w:val="22"/>
          <w:szCs w:val="22"/>
          <w:u w:val="single"/>
        </w:rPr>
        <w:t>（单位名称）</w:t>
      </w:r>
      <w:r>
        <w:rPr>
          <w:rFonts w:hint="eastAsia" w:ascii="宋体" w:hAnsi="宋体" w:cs="宋体"/>
          <w:spacing w:val="6"/>
          <w:sz w:val="22"/>
          <w:szCs w:val="22"/>
        </w:rPr>
        <w:t>的</w:t>
      </w:r>
      <w:r>
        <w:rPr>
          <w:rFonts w:hint="eastAsia" w:ascii="宋体" w:hAnsi="宋体" w:cs="宋体"/>
          <w:spacing w:val="6"/>
          <w:sz w:val="22"/>
          <w:szCs w:val="22"/>
          <w:u w:val="single"/>
        </w:rPr>
        <w:t xml:space="preserve"> </w:t>
      </w:r>
      <w:r>
        <w:rPr>
          <w:rFonts w:hint="eastAsia" w:ascii="宋体" w:hAnsi="宋体" w:cs="宋体"/>
          <w:i/>
          <w:spacing w:val="6"/>
          <w:sz w:val="22"/>
          <w:szCs w:val="22"/>
          <w:u w:val="single"/>
        </w:rPr>
        <w:t>（项目名称</w:t>
      </w:r>
      <w:r>
        <w:rPr>
          <w:rFonts w:hint="eastAsia" w:ascii="宋体" w:hAnsi="宋体" w:cs="宋体"/>
          <w:i/>
          <w:spacing w:val="6"/>
          <w:sz w:val="22"/>
          <w:szCs w:val="22"/>
        </w:rPr>
        <w:t>）</w:t>
      </w:r>
      <w:r>
        <w:rPr>
          <w:rFonts w:hint="eastAsia" w:ascii="宋体" w:hAnsi="宋体" w:cs="宋体"/>
          <w:spacing w:val="6"/>
          <w:sz w:val="22"/>
          <w:szCs w:val="22"/>
        </w:rPr>
        <w:t>采购活动，提供的货物全部由符合政策要求的中小企业制造。相关企业（含联合体中的中小企业、签订分包意向协议的中小企业）的具体情况如下：</w:t>
      </w: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1.</w:t>
      </w:r>
      <w:r>
        <w:rPr>
          <w:rFonts w:hint="eastAsia" w:ascii="宋体" w:hAnsi="宋体" w:cs="宋体"/>
          <w:spacing w:val="6"/>
          <w:sz w:val="22"/>
          <w:szCs w:val="22"/>
          <w:u w:val="single"/>
        </w:rPr>
        <w:t xml:space="preserve"> </w:t>
      </w:r>
      <w:r>
        <w:rPr>
          <w:rFonts w:hint="eastAsia" w:ascii="宋体" w:hAnsi="宋体" w:cs="宋体"/>
          <w:i/>
          <w:spacing w:val="6"/>
          <w:sz w:val="22"/>
          <w:szCs w:val="22"/>
          <w:u w:val="single"/>
        </w:rPr>
        <w:t>（标的名称）</w:t>
      </w:r>
      <w:r>
        <w:rPr>
          <w:rFonts w:hint="eastAsia" w:ascii="宋体" w:hAnsi="宋体" w:cs="宋体"/>
          <w:spacing w:val="6"/>
          <w:sz w:val="22"/>
          <w:szCs w:val="22"/>
        </w:rPr>
        <w:t xml:space="preserve"> ，属于</w:t>
      </w:r>
      <w:r>
        <w:rPr>
          <w:rFonts w:hint="eastAsia" w:ascii="宋体" w:hAnsi="宋体" w:cs="宋体"/>
          <w:i/>
          <w:spacing w:val="6"/>
          <w:sz w:val="22"/>
          <w:szCs w:val="22"/>
          <w:u w:val="single"/>
        </w:rPr>
        <w:t>（采购文件中明确的所属行业）</w:t>
      </w:r>
      <w:r>
        <w:rPr>
          <w:rFonts w:hint="eastAsia" w:ascii="宋体" w:hAnsi="宋体" w:cs="宋体"/>
          <w:spacing w:val="6"/>
          <w:sz w:val="22"/>
          <w:szCs w:val="22"/>
        </w:rPr>
        <w:t>；制造商为</w:t>
      </w:r>
      <w:r>
        <w:rPr>
          <w:rFonts w:hint="eastAsia" w:ascii="宋体" w:hAnsi="宋体" w:cs="宋体"/>
          <w:i/>
          <w:spacing w:val="6"/>
          <w:sz w:val="22"/>
          <w:szCs w:val="22"/>
          <w:u w:val="single"/>
        </w:rPr>
        <w:t>（企业名称）</w:t>
      </w:r>
      <w:r>
        <w:rPr>
          <w:rFonts w:hint="eastAsia" w:ascii="宋体" w:hAnsi="宋体" w:cs="宋体"/>
          <w:spacing w:val="6"/>
          <w:sz w:val="22"/>
          <w:szCs w:val="22"/>
        </w:rPr>
        <w:t>，从业人员</w:t>
      </w:r>
      <w:r>
        <w:rPr>
          <w:rFonts w:hint="eastAsia" w:ascii="宋体" w:hAnsi="宋体" w:cs="宋体"/>
          <w:spacing w:val="6"/>
          <w:sz w:val="22"/>
          <w:szCs w:val="22"/>
          <w:u w:val="single"/>
        </w:rPr>
        <w:t xml:space="preserve">   </w:t>
      </w:r>
      <w:r>
        <w:rPr>
          <w:rFonts w:hint="eastAsia" w:ascii="宋体" w:hAnsi="宋体" w:cs="宋体"/>
          <w:spacing w:val="6"/>
          <w:sz w:val="22"/>
          <w:szCs w:val="22"/>
        </w:rPr>
        <w:t>人，营业收入为</w:t>
      </w:r>
      <w:r>
        <w:rPr>
          <w:rFonts w:hint="eastAsia" w:ascii="宋体" w:hAnsi="宋体" w:cs="宋体"/>
          <w:spacing w:val="6"/>
          <w:sz w:val="22"/>
          <w:szCs w:val="22"/>
          <w:u w:val="single"/>
        </w:rPr>
        <w:t xml:space="preserve">    </w:t>
      </w:r>
      <w:r>
        <w:rPr>
          <w:rFonts w:hint="eastAsia" w:ascii="宋体" w:hAnsi="宋体" w:cs="宋体"/>
          <w:spacing w:val="6"/>
          <w:sz w:val="22"/>
          <w:szCs w:val="22"/>
        </w:rPr>
        <w:t>万元，资产总额为</w:t>
      </w:r>
      <w:r>
        <w:rPr>
          <w:rFonts w:hint="eastAsia" w:ascii="宋体" w:hAnsi="宋体" w:cs="宋体"/>
          <w:spacing w:val="6"/>
          <w:sz w:val="22"/>
          <w:szCs w:val="22"/>
          <w:u w:val="single"/>
        </w:rPr>
        <w:t xml:space="preserve">   </w:t>
      </w:r>
      <w:r>
        <w:rPr>
          <w:rFonts w:hint="eastAsia" w:ascii="宋体" w:hAnsi="宋体" w:cs="宋体"/>
          <w:spacing w:val="6"/>
          <w:sz w:val="22"/>
          <w:szCs w:val="22"/>
        </w:rPr>
        <w:t>万元，属于</w:t>
      </w:r>
      <w:r>
        <w:rPr>
          <w:rFonts w:hint="eastAsia" w:ascii="宋体" w:hAnsi="宋体" w:cs="宋体"/>
          <w:spacing w:val="6"/>
          <w:sz w:val="22"/>
          <w:szCs w:val="22"/>
          <w:u w:val="single"/>
        </w:rPr>
        <w:t xml:space="preserve">   </w:t>
      </w:r>
      <w:r>
        <w:rPr>
          <w:rFonts w:hint="eastAsia" w:ascii="宋体" w:hAnsi="宋体" w:cs="宋体"/>
          <w:i/>
          <w:spacing w:val="6"/>
          <w:sz w:val="22"/>
          <w:szCs w:val="22"/>
          <w:u w:val="single"/>
        </w:rPr>
        <w:t>（中型企业、 小型企业、微型企业）</w:t>
      </w:r>
      <w:r>
        <w:rPr>
          <w:rFonts w:hint="eastAsia" w:ascii="宋体" w:hAnsi="宋体" w:cs="宋体"/>
          <w:spacing w:val="6"/>
          <w:sz w:val="22"/>
          <w:szCs w:val="22"/>
          <w:u w:val="single"/>
        </w:rPr>
        <w:t xml:space="preserve">  </w:t>
      </w:r>
      <w:r>
        <w:rPr>
          <w:rFonts w:hint="eastAsia" w:ascii="宋体" w:hAnsi="宋体" w:cs="宋体"/>
          <w:spacing w:val="6"/>
          <w:sz w:val="22"/>
          <w:szCs w:val="22"/>
        </w:rPr>
        <w:t>；</w:t>
      </w: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 xml:space="preserve"> 2. </w:t>
      </w:r>
      <w:r>
        <w:rPr>
          <w:rFonts w:hint="eastAsia" w:ascii="宋体" w:hAnsi="宋体" w:cs="宋体"/>
          <w:spacing w:val="6"/>
          <w:sz w:val="22"/>
          <w:szCs w:val="22"/>
          <w:u w:val="single"/>
        </w:rPr>
        <w:t xml:space="preserve"> </w:t>
      </w:r>
      <w:r>
        <w:rPr>
          <w:rFonts w:hint="eastAsia" w:ascii="宋体" w:hAnsi="宋体" w:cs="宋体"/>
          <w:i/>
          <w:spacing w:val="6"/>
          <w:sz w:val="22"/>
          <w:szCs w:val="22"/>
          <w:u w:val="single"/>
        </w:rPr>
        <w:t>（标的名称）</w:t>
      </w:r>
      <w:r>
        <w:rPr>
          <w:rFonts w:hint="eastAsia" w:ascii="宋体" w:hAnsi="宋体" w:cs="宋体"/>
          <w:spacing w:val="6"/>
          <w:sz w:val="22"/>
          <w:szCs w:val="22"/>
        </w:rPr>
        <w:t xml:space="preserve"> ，属于</w:t>
      </w:r>
      <w:r>
        <w:rPr>
          <w:rFonts w:hint="eastAsia" w:ascii="宋体" w:hAnsi="宋体" w:cs="宋体"/>
          <w:i/>
          <w:spacing w:val="6"/>
          <w:sz w:val="22"/>
          <w:szCs w:val="22"/>
          <w:u w:val="single"/>
        </w:rPr>
        <w:t>（采购文件中明确的所属行业）</w:t>
      </w:r>
      <w:r>
        <w:rPr>
          <w:rFonts w:hint="eastAsia" w:ascii="宋体" w:hAnsi="宋体" w:cs="宋体"/>
          <w:spacing w:val="6"/>
          <w:sz w:val="22"/>
          <w:szCs w:val="22"/>
        </w:rPr>
        <w:t>；制造商为企业为</w:t>
      </w:r>
      <w:r>
        <w:rPr>
          <w:rFonts w:hint="eastAsia" w:ascii="宋体" w:hAnsi="宋体" w:cs="宋体"/>
          <w:i/>
          <w:spacing w:val="6"/>
          <w:sz w:val="22"/>
          <w:szCs w:val="22"/>
          <w:u w:val="single"/>
        </w:rPr>
        <w:t>（企业名称）</w:t>
      </w:r>
      <w:r>
        <w:rPr>
          <w:rFonts w:hint="eastAsia" w:ascii="宋体" w:hAnsi="宋体" w:cs="宋体"/>
          <w:spacing w:val="6"/>
          <w:sz w:val="22"/>
          <w:szCs w:val="22"/>
        </w:rPr>
        <w:t>，从业人员</w:t>
      </w:r>
      <w:r>
        <w:rPr>
          <w:rFonts w:hint="eastAsia" w:ascii="宋体" w:hAnsi="宋体" w:cs="宋体"/>
          <w:spacing w:val="6"/>
          <w:sz w:val="22"/>
          <w:szCs w:val="22"/>
          <w:u w:val="single"/>
        </w:rPr>
        <w:t xml:space="preserve">   </w:t>
      </w:r>
      <w:r>
        <w:rPr>
          <w:rFonts w:hint="eastAsia" w:ascii="宋体" w:hAnsi="宋体" w:cs="宋体"/>
          <w:spacing w:val="6"/>
          <w:sz w:val="22"/>
          <w:szCs w:val="22"/>
        </w:rPr>
        <w:t>人，营业收入为</w:t>
      </w:r>
      <w:r>
        <w:rPr>
          <w:rFonts w:hint="eastAsia" w:ascii="宋体" w:hAnsi="宋体" w:cs="宋体"/>
          <w:spacing w:val="6"/>
          <w:sz w:val="22"/>
          <w:szCs w:val="22"/>
          <w:u w:val="single"/>
        </w:rPr>
        <w:t xml:space="preserve">    </w:t>
      </w:r>
      <w:r>
        <w:rPr>
          <w:rFonts w:hint="eastAsia" w:ascii="宋体" w:hAnsi="宋体" w:cs="宋体"/>
          <w:spacing w:val="6"/>
          <w:sz w:val="22"/>
          <w:szCs w:val="22"/>
        </w:rPr>
        <w:t>万元，资产总额为</w:t>
      </w:r>
      <w:r>
        <w:rPr>
          <w:rFonts w:hint="eastAsia" w:ascii="宋体" w:hAnsi="宋体" w:cs="宋体"/>
          <w:spacing w:val="6"/>
          <w:sz w:val="22"/>
          <w:szCs w:val="22"/>
          <w:u w:val="single"/>
        </w:rPr>
        <w:t xml:space="preserve">   </w:t>
      </w:r>
      <w:r>
        <w:rPr>
          <w:rFonts w:hint="eastAsia" w:ascii="宋体" w:hAnsi="宋体" w:cs="宋体"/>
          <w:spacing w:val="6"/>
          <w:sz w:val="22"/>
          <w:szCs w:val="22"/>
        </w:rPr>
        <w:t>万元，属于</w:t>
      </w:r>
      <w:r>
        <w:rPr>
          <w:rFonts w:hint="eastAsia" w:ascii="宋体" w:hAnsi="宋体" w:cs="宋体"/>
          <w:spacing w:val="6"/>
          <w:sz w:val="22"/>
          <w:szCs w:val="22"/>
          <w:u w:val="single"/>
        </w:rPr>
        <w:t xml:space="preserve">   </w:t>
      </w:r>
      <w:r>
        <w:rPr>
          <w:rFonts w:hint="eastAsia" w:ascii="宋体" w:hAnsi="宋体" w:cs="宋体"/>
          <w:i/>
          <w:spacing w:val="6"/>
          <w:sz w:val="22"/>
          <w:szCs w:val="22"/>
          <w:u w:val="single"/>
        </w:rPr>
        <w:t>（中型企业、 小型企业、微型企业）</w:t>
      </w:r>
      <w:r>
        <w:rPr>
          <w:rFonts w:hint="eastAsia" w:ascii="宋体" w:hAnsi="宋体" w:cs="宋体"/>
          <w:spacing w:val="6"/>
          <w:sz w:val="22"/>
          <w:szCs w:val="22"/>
          <w:u w:val="single"/>
        </w:rPr>
        <w:t xml:space="preserve">  </w:t>
      </w:r>
      <w:r>
        <w:rPr>
          <w:rFonts w:hint="eastAsia" w:ascii="宋体" w:hAnsi="宋体" w:cs="宋体"/>
          <w:spacing w:val="6"/>
          <w:sz w:val="22"/>
          <w:szCs w:val="22"/>
        </w:rPr>
        <w:t>；</w:t>
      </w: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 xml:space="preserve">…… </w:t>
      </w: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 xml:space="preserve">以上企业，不属于大企业的分支机构，不存在控股股东为大企业的情形，也不存在与大企业的负责人为同一人的情形。 </w:t>
      </w: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 xml:space="preserve">本企业对上述声明内容的真实性负责。如有虚假，将依法承担相应责任。 </w:t>
      </w:r>
    </w:p>
    <w:p>
      <w:pPr>
        <w:pStyle w:val="48"/>
        <w:spacing w:line="360" w:lineRule="auto"/>
        <w:ind w:firstLine="464" w:firstLineChars="200"/>
        <w:rPr>
          <w:rFonts w:ascii="宋体" w:hAnsi="宋体" w:cs="宋体"/>
          <w:spacing w:val="6"/>
          <w:sz w:val="22"/>
          <w:szCs w:val="22"/>
        </w:rPr>
      </w:pP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 xml:space="preserve">企业名称（盖章）： </w:t>
      </w:r>
    </w:p>
    <w:p>
      <w:pPr>
        <w:pStyle w:val="48"/>
        <w:spacing w:line="360" w:lineRule="auto"/>
        <w:ind w:firstLine="464" w:firstLineChars="200"/>
        <w:rPr>
          <w:rFonts w:ascii="宋体" w:hAnsi="宋体" w:cs="宋体"/>
          <w:spacing w:val="6"/>
          <w:sz w:val="22"/>
          <w:szCs w:val="22"/>
        </w:rPr>
      </w:pP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日 期：</w:t>
      </w:r>
    </w:p>
    <w:p>
      <w:pPr>
        <w:pStyle w:val="48"/>
        <w:spacing w:line="360" w:lineRule="auto"/>
        <w:ind w:firstLine="464" w:firstLineChars="200"/>
        <w:rPr>
          <w:rFonts w:ascii="宋体" w:hAnsi="宋体" w:cs="宋体"/>
          <w:spacing w:val="6"/>
          <w:sz w:val="22"/>
          <w:szCs w:val="22"/>
        </w:rPr>
      </w:pPr>
    </w:p>
    <w:p>
      <w:pPr>
        <w:pStyle w:val="48"/>
        <w:spacing w:line="360" w:lineRule="auto"/>
        <w:ind w:firstLine="464" w:firstLineChars="200"/>
        <w:rPr>
          <w:rFonts w:ascii="宋体" w:hAnsi="宋体" w:cs="宋体"/>
          <w:sz w:val="22"/>
          <w:szCs w:val="22"/>
        </w:rPr>
      </w:pPr>
      <w:r>
        <w:rPr>
          <w:rFonts w:hint="eastAsia" w:ascii="宋体" w:hAnsi="宋体" w:cs="宋体"/>
          <w:spacing w:val="6"/>
          <w:sz w:val="22"/>
          <w:szCs w:val="22"/>
        </w:rPr>
        <w:t>注：</w:t>
      </w:r>
      <w:r>
        <w:rPr>
          <w:rFonts w:hint="eastAsia" w:ascii="宋体" w:hAnsi="宋体" w:cs="宋体"/>
          <w:sz w:val="22"/>
          <w:szCs w:val="22"/>
        </w:rPr>
        <w:t>1 从业人员、营业收入、资产总额填报上一年度数据，无上一年度数据的新成立企业可不填报。</w:t>
      </w:r>
    </w:p>
    <w:p>
      <w:pPr>
        <w:pStyle w:val="48"/>
        <w:spacing w:line="360" w:lineRule="auto"/>
        <w:ind w:firstLine="440" w:firstLineChars="200"/>
        <w:rPr>
          <w:rFonts w:ascii="宋体" w:hAnsi="宋体" w:cs="宋体"/>
          <w:sz w:val="22"/>
          <w:szCs w:val="22"/>
        </w:rPr>
      </w:pPr>
      <w:r>
        <w:rPr>
          <w:rFonts w:hint="eastAsia" w:ascii="宋体" w:hAnsi="宋体" w:cs="宋体"/>
          <w:sz w:val="22"/>
          <w:szCs w:val="22"/>
        </w:rPr>
        <w:t>2、标的名称请填写投标产品（货物）名称。</w:t>
      </w:r>
    </w:p>
    <w:p>
      <w:pPr>
        <w:jc w:val="center"/>
        <w:rPr>
          <w:rFonts w:ascii="宋体" w:hAnsi="宋体" w:cs="宋体"/>
          <w:b/>
          <w:color w:val="000000"/>
          <w:sz w:val="22"/>
        </w:rPr>
      </w:pPr>
    </w:p>
    <w:p>
      <w:pPr>
        <w:rPr>
          <w:rFonts w:ascii="宋体" w:hAnsi="宋体" w:cs="宋体"/>
          <w:sz w:val="22"/>
        </w:rPr>
      </w:pPr>
    </w:p>
    <w:p>
      <w:pPr>
        <w:rPr>
          <w:rFonts w:ascii="宋体" w:hAnsi="宋体" w:cs="宋体"/>
          <w:sz w:val="22"/>
        </w:rPr>
      </w:pPr>
    </w:p>
    <w:p>
      <w:pPr>
        <w:rPr>
          <w:rFonts w:ascii="宋体" w:hAnsi="宋体" w:cs="宋体"/>
          <w:sz w:val="22"/>
        </w:rPr>
      </w:pPr>
    </w:p>
    <w:p>
      <w:pPr>
        <w:widowControl/>
        <w:jc w:val="left"/>
        <w:rPr>
          <w:rFonts w:ascii="宋体" w:hAnsi="宋体" w:cs="宋体"/>
          <w:sz w:val="22"/>
        </w:rPr>
      </w:pPr>
      <w:r>
        <w:rPr>
          <w:rFonts w:ascii="宋体" w:hAnsi="宋体" w:cs="宋体"/>
          <w:sz w:val="22"/>
        </w:rPr>
        <w:br w:type="page"/>
      </w:r>
    </w:p>
    <w:p>
      <w:pPr>
        <w:rPr>
          <w:rFonts w:ascii="宋体" w:hAnsi="宋体" w:cs="宋体"/>
          <w:sz w:val="22"/>
        </w:rPr>
      </w:pPr>
    </w:p>
    <w:p>
      <w:pPr>
        <w:pStyle w:val="11"/>
        <w:spacing w:line="360" w:lineRule="auto"/>
        <w:ind w:firstLine="643"/>
        <w:jc w:val="center"/>
        <w:rPr>
          <w:rFonts w:ascii="宋体" w:hAnsi="宋体" w:cs="宋体"/>
          <w:b/>
          <w:sz w:val="22"/>
          <w:szCs w:val="22"/>
        </w:rPr>
      </w:pPr>
      <w:r>
        <w:rPr>
          <w:rFonts w:hint="eastAsia" w:ascii="宋体" w:hAnsi="宋体" w:cs="宋体"/>
          <w:b/>
          <w:sz w:val="22"/>
          <w:szCs w:val="22"/>
        </w:rPr>
        <w:t>监狱企业证明</w:t>
      </w:r>
    </w:p>
    <w:p>
      <w:pPr>
        <w:pStyle w:val="23"/>
        <w:snapToGrid w:val="0"/>
        <w:ind w:left="440" w:hanging="440"/>
        <w:jc w:val="center"/>
        <w:rPr>
          <w:rFonts w:ascii="宋体" w:hAnsi="宋体" w:cs="宋体"/>
          <w:sz w:val="22"/>
          <w:szCs w:val="22"/>
        </w:rPr>
      </w:pPr>
      <w:r>
        <w:rPr>
          <w:rFonts w:hint="eastAsia" w:ascii="宋体" w:hAnsi="宋体" w:cs="宋体"/>
          <w:sz w:val="22"/>
          <w:szCs w:val="22"/>
        </w:rPr>
        <w:t>[监狱企业提供]</w:t>
      </w:r>
    </w:p>
    <w:p>
      <w:pPr>
        <w:pStyle w:val="23"/>
        <w:snapToGrid w:val="0"/>
        <w:ind w:left="663" w:hanging="663" w:hangingChars="300"/>
        <w:jc w:val="left"/>
        <w:rPr>
          <w:rFonts w:ascii="宋体" w:hAnsi="宋体" w:cs="宋体"/>
          <w:b/>
          <w:sz w:val="22"/>
          <w:szCs w:val="22"/>
        </w:rPr>
      </w:pPr>
    </w:p>
    <w:p>
      <w:pPr>
        <w:pStyle w:val="23"/>
        <w:snapToGrid w:val="0"/>
        <w:ind w:left="663" w:hanging="663" w:hangingChars="300"/>
        <w:jc w:val="left"/>
        <w:rPr>
          <w:rFonts w:ascii="宋体" w:hAnsi="宋体" w:cs="宋体"/>
          <w:b/>
          <w:sz w:val="22"/>
          <w:szCs w:val="22"/>
        </w:rPr>
      </w:pPr>
      <w:r>
        <w:rPr>
          <w:rFonts w:hint="eastAsia" w:ascii="宋体" w:hAnsi="宋体" w:cs="宋体"/>
          <w:b/>
          <w:sz w:val="22"/>
          <w:szCs w:val="22"/>
        </w:rPr>
        <w:t>根据《财政部、司法部关于政府采购支持监狱企业发展有关问题的通知》（财库〔2014〕68号）的规定，监狱企业须提供由省级以上监狱管理局、戒毒管理局（含新疆生产建设兵团）出具的属于监狱企业的证明文件。</w:t>
      </w:r>
    </w:p>
    <w:p>
      <w:pPr>
        <w:pStyle w:val="48"/>
        <w:tabs>
          <w:tab w:val="left" w:pos="4860"/>
        </w:tabs>
        <w:spacing w:line="360" w:lineRule="auto"/>
        <w:ind w:right="1559" w:firstLine="440" w:firstLineChars="200"/>
        <w:jc w:val="left"/>
        <w:rPr>
          <w:rFonts w:ascii="宋体" w:hAnsi="宋体" w:cs="宋体"/>
          <w:sz w:val="22"/>
          <w:szCs w:val="22"/>
        </w:rPr>
      </w:pPr>
    </w:p>
    <w:p>
      <w:pPr>
        <w:pStyle w:val="48"/>
        <w:tabs>
          <w:tab w:val="left" w:pos="4860"/>
        </w:tabs>
        <w:spacing w:line="360" w:lineRule="auto"/>
        <w:ind w:right="1559" w:firstLine="440" w:firstLineChars="200"/>
        <w:jc w:val="left"/>
        <w:rPr>
          <w:rFonts w:ascii="宋体" w:hAnsi="宋体" w:cs="宋体"/>
          <w:sz w:val="22"/>
          <w:szCs w:val="22"/>
        </w:rPr>
      </w:pPr>
    </w:p>
    <w:p>
      <w:pPr>
        <w:pStyle w:val="48"/>
        <w:tabs>
          <w:tab w:val="left" w:pos="4860"/>
        </w:tabs>
        <w:spacing w:line="360" w:lineRule="auto"/>
        <w:ind w:right="1559" w:firstLine="440" w:firstLineChars="200"/>
        <w:jc w:val="left"/>
        <w:rPr>
          <w:rFonts w:ascii="宋体" w:hAnsi="宋体" w:cs="宋体"/>
          <w:sz w:val="22"/>
          <w:szCs w:val="22"/>
        </w:rPr>
      </w:pPr>
    </w:p>
    <w:p>
      <w:pPr>
        <w:rPr>
          <w:rFonts w:ascii="宋体" w:hAnsi="宋体" w:cs="宋体"/>
          <w:b/>
          <w:color w:val="000000"/>
          <w:sz w:val="22"/>
        </w:rPr>
      </w:pPr>
    </w:p>
    <w:p>
      <w:pPr>
        <w:pStyle w:val="11"/>
        <w:spacing w:line="360" w:lineRule="auto"/>
        <w:ind w:firstLine="643"/>
        <w:jc w:val="center"/>
        <w:rPr>
          <w:rFonts w:ascii="宋体" w:hAnsi="宋体" w:cs="宋体"/>
          <w:b/>
          <w:sz w:val="22"/>
          <w:szCs w:val="22"/>
        </w:rPr>
      </w:pPr>
      <w:r>
        <w:rPr>
          <w:rFonts w:hint="eastAsia" w:ascii="宋体" w:hAnsi="宋体" w:cs="宋体"/>
          <w:b/>
          <w:sz w:val="22"/>
          <w:szCs w:val="22"/>
        </w:rPr>
        <w:t>残疾人福利性企业声明函</w:t>
      </w:r>
    </w:p>
    <w:p>
      <w:pPr>
        <w:pStyle w:val="23"/>
        <w:snapToGrid w:val="0"/>
        <w:ind w:left="440" w:hanging="440"/>
        <w:jc w:val="center"/>
        <w:rPr>
          <w:rFonts w:ascii="宋体" w:hAnsi="宋体" w:cs="宋体"/>
          <w:sz w:val="22"/>
          <w:szCs w:val="22"/>
        </w:rPr>
      </w:pPr>
    </w:p>
    <w:p>
      <w:pPr>
        <w:pStyle w:val="23"/>
        <w:snapToGrid w:val="0"/>
        <w:ind w:left="440" w:hanging="440"/>
        <w:jc w:val="center"/>
        <w:rPr>
          <w:rFonts w:ascii="宋体" w:hAnsi="宋体" w:cs="宋体"/>
          <w:sz w:val="22"/>
          <w:szCs w:val="22"/>
        </w:rPr>
      </w:pPr>
      <w:r>
        <w:rPr>
          <w:rFonts w:hint="eastAsia" w:ascii="宋体" w:hAnsi="宋体" w:cs="宋体"/>
          <w:sz w:val="22"/>
          <w:szCs w:val="22"/>
        </w:rPr>
        <w:t>[残疾人福利性企业提供]</w:t>
      </w:r>
    </w:p>
    <w:p>
      <w:pPr>
        <w:pStyle w:val="48"/>
        <w:spacing w:line="360" w:lineRule="auto"/>
        <w:ind w:firstLine="464" w:firstLineChars="200"/>
        <w:rPr>
          <w:rFonts w:ascii="宋体" w:hAnsi="宋体" w:cs="宋体"/>
          <w:spacing w:val="6"/>
          <w:sz w:val="22"/>
          <w:szCs w:val="22"/>
        </w:rPr>
      </w:pP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sz w:val="22"/>
          <w:szCs w:val="22"/>
          <w:u w:val="single"/>
        </w:rPr>
        <w:t>______</w:t>
      </w:r>
      <w:r>
        <w:rPr>
          <w:rFonts w:hint="eastAsia" w:ascii="宋体" w:hAnsi="宋体" w:cs="宋体"/>
          <w:spacing w:val="6"/>
          <w:sz w:val="22"/>
          <w:szCs w:val="22"/>
        </w:rPr>
        <w:t>单位的</w:t>
      </w:r>
      <w:r>
        <w:rPr>
          <w:rFonts w:hint="eastAsia" w:ascii="宋体" w:hAnsi="宋体" w:cs="宋体"/>
          <w:spacing w:val="6"/>
          <w:sz w:val="22"/>
          <w:szCs w:val="22"/>
          <w:u w:val="single"/>
        </w:rPr>
        <w:t>____  __</w:t>
      </w:r>
      <w:r>
        <w:rPr>
          <w:rFonts w:hint="eastAsia" w:ascii="宋体" w:hAnsi="宋体" w:cs="宋体"/>
          <w:spacing w:val="6"/>
          <w:sz w:val="22"/>
          <w:szCs w:val="22"/>
        </w:rPr>
        <w:t>项目采购活动由本单位提供服务。</w:t>
      </w:r>
    </w:p>
    <w:p>
      <w:pPr>
        <w:pStyle w:val="48"/>
        <w:spacing w:line="360" w:lineRule="auto"/>
        <w:ind w:firstLine="464" w:firstLineChars="200"/>
        <w:rPr>
          <w:rFonts w:ascii="宋体" w:hAnsi="宋体" w:cs="宋体"/>
          <w:spacing w:val="6"/>
          <w:sz w:val="22"/>
          <w:szCs w:val="22"/>
        </w:rPr>
      </w:pPr>
      <w:r>
        <w:rPr>
          <w:rFonts w:hint="eastAsia" w:ascii="宋体" w:hAnsi="宋体" w:cs="宋体"/>
          <w:spacing w:val="6"/>
          <w:sz w:val="22"/>
          <w:szCs w:val="22"/>
        </w:rPr>
        <w:t>本单位对上述声明的真实性负责。如有虚假，将依法承担相应责任。</w:t>
      </w:r>
    </w:p>
    <w:p>
      <w:pPr>
        <w:spacing w:line="588" w:lineRule="exact"/>
        <w:ind w:firstLine="464" w:firstLineChars="200"/>
        <w:rPr>
          <w:rFonts w:ascii="宋体" w:hAnsi="宋体" w:cs="宋体"/>
          <w:spacing w:val="6"/>
          <w:sz w:val="22"/>
        </w:rPr>
      </w:pPr>
    </w:p>
    <w:p>
      <w:pPr>
        <w:tabs>
          <w:tab w:val="left" w:pos="4860"/>
        </w:tabs>
        <w:spacing w:line="360" w:lineRule="auto"/>
        <w:ind w:firstLine="464" w:firstLineChars="200"/>
        <w:rPr>
          <w:rFonts w:ascii="宋体" w:hAnsi="宋体" w:cs="宋体"/>
          <w:spacing w:val="6"/>
          <w:sz w:val="22"/>
        </w:rPr>
      </w:pPr>
      <w:r>
        <w:rPr>
          <w:rFonts w:hint="eastAsia" w:ascii="宋体" w:hAnsi="宋体" w:cs="宋体"/>
          <w:spacing w:val="6"/>
          <w:sz w:val="22"/>
        </w:rPr>
        <w:t>单位名称（盖章）：</w:t>
      </w:r>
    </w:p>
    <w:p>
      <w:pPr>
        <w:tabs>
          <w:tab w:val="left" w:pos="4860"/>
        </w:tabs>
        <w:spacing w:line="360" w:lineRule="auto"/>
        <w:ind w:firstLine="464" w:firstLineChars="200"/>
        <w:rPr>
          <w:rFonts w:ascii="宋体" w:hAnsi="宋体" w:cs="宋体"/>
          <w:spacing w:val="6"/>
          <w:sz w:val="22"/>
        </w:rPr>
      </w:pPr>
      <w:r>
        <w:rPr>
          <w:rFonts w:hint="eastAsia" w:ascii="宋体" w:hAnsi="宋体" w:cs="宋体"/>
          <w:spacing w:val="6"/>
          <w:sz w:val="22"/>
        </w:rPr>
        <w:t xml:space="preserve">日  期： </w:t>
      </w:r>
    </w:p>
    <w:p>
      <w:pPr>
        <w:pStyle w:val="23"/>
        <w:snapToGrid w:val="0"/>
        <w:ind w:left="612" w:leftChars="200" w:hanging="192" w:hangingChars="83"/>
        <w:jc w:val="left"/>
        <w:rPr>
          <w:rFonts w:ascii="宋体" w:hAnsi="宋体" w:cs="宋体"/>
          <w:spacing w:val="6"/>
          <w:sz w:val="22"/>
          <w:szCs w:val="22"/>
        </w:rPr>
      </w:pPr>
    </w:p>
    <w:p>
      <w:pPr>
        <w:pStyle w:val="23"/>
        <w:snapToGrid w:val="0"/>
        <w:ind w:left="612" w:leftChars="200" w:hanging="192" w:hangingChars="83"/>
        <w:jc w:val="left"/>
        <w:rPr>
          <w:rFonts w:ascii="宋体" w:hAnsi="宋体" w:cs="宋体"/>
          <w:spacing w:val="6"/>
          <w:sz w:val="22"/>
          <w:szCs w:val="22"/>
        </w:rPr>
      </w:pPr>
    </w:p>
    <w:p>
      <w:pPr>
        <w:pStyle w:val="23"/>
        <w:snapToGrid w:val="0"/>
        <w:ind w:left="612" w:leftChars="200" w:hanging="192" w:hangingChars="83"/>
        <w:jc w:val="left"/>
        <w:rPr>
          <w:rFonts w:ascii="宋体" w:hAnsi="宋体" w:cs="宋体"/>
          <w:spacing w:val="6"/>
          <w:sz w:val="22"/>
          <w:szCs w:val="22"/>
        </w:rPr>
      </w:pPr>
    </w:p>
    <w:p>
      <w:pPr>
        <w:pStyle w:val="23"/>
        <w:snapToGrid w:val="0"/>
        <w:ind w:left="612" w:leftChars="200" w:hanging="192" w:hangingChars="83"/>
        <w:jc w:val="left"/>
        <w:rPr>
          <w:rFonts w:ascii="宋体" w:hAnsi="宋体" w:cs="宋体"/>
          <w:spacing w:val="6"/>
          <w:sz w:val="22"/>
          <w:szCs w:val="22"/>
        </w:rPr>
      </w:pPr>
    </w:p>
    <w:p>
      <w:pPr>
        <w:pStyle w:val="23"/>
        <w:snapToGrid w:val="0"/>
        <w:ind w:left="612" w:leftChars="200" w:hanging="192" w:hangingChars="83"/>
        <w:jc w:val="left"/>
        <w:rPr>
          <w:rFonts w:ascii="宋体" w:hAnsi="宋体" w:cs="宋体"/>
          <w:spacing w:val="6"/>
          <w:sz w:val="22"/>
          <w:szCs w:val="22"/>
        </w:rPr>
      </w:pPr>
    </w:p>
    <w:p>
      <w:pPr>
        <w:pStyle w:val="23"/>
        <w:snapToGrid w:val="0"/>
        <w:ind w:left="603" w:leftChars="200" w:hanging="183" w:hangingChars="83"/>
        <w:jc w:val="left"/>
        <w:rPr>
          <w:rFonts w:ascii="宋体" w:hAnsi="宋体" w:cs="宋体"/>
          <w:b/>
          <w:bCs/>
          <w:sz w:val="22"/>
          <w:szCs w:val="22"/>
        </w:rPr>
      </w:pPr>
      <w:r>
        <w:rPr>
          <w:rFonts w:hint="eastAsia" w:ascii="宋体" w:hAnsi="宋体" w:cs="宋体"/>
          <w:b/>
          <w:bCs/>
          <w:sz w:val="22"/>
          <w:szCs w:val="22"/>
        </w:rPr>
        <w:t>注意：</w:t>
      </w:r>
    </w:p>
    <w:p>
      <w:pPr>
        <w:pStyle w:val="23"/>
        <w:snapToGrid w:val="0"/>
        <w:ind w:left="603" w:leftChars="200" w:hanging="183" w:hangingChars="83"/>
        <w:jc w:val="left"/>
        <w:rPr>
          <w:rFonts w:ascii="宋体" w:hAnsi="宋体" w:cs="宋体"/>
          <w:b/>
          <w:bCs/>
          <w:sz w:val="22"/>
          <w:szCs w:val="22"/>
        </w:rPr>
      </w:pPr>
      <w:r>
        <w:rPr>
          <w:rFonts w:hint="eastAsia" w:ascii="宋体" w:hAnsi="宋体" w:cs="宋体"/>
          <w:b/>
          <w:bCs/>
          <w:sz w:val="22"/>
          <w:szCs w:val="22"/>
        </w:rPr>
        <w:t>1、符合小微企业或监狱企业或残疾人福利性企业政策的供应商应提供以上相关材料，否则视为供应商放弃相关政策优惠处理。</w:t>
      </w:r>
    </w:p>
    <w:p>
      <w:pPr>
        <w:pStyle w:val="23"/>
        <w:snapToGrid w:val="0"/>
        <w:ind w:left="603" w:leftChars="200" w:hanging="183" w:hangingChars="83"/>
        <w:jc w:val="left"/>
        <w:rPr>
          <w:rFonts w:ascii="宋体" w:hAnsi="宋体" w:cs="宋体"/>
          <w:b/>
          <w:bCs/>
          <w:sz w:val="22"/>
          <w:szCs w:val="22"/>
        </w:rPr>
      </w:pPr>
      <w:r>
        <w:rPr>
          <w:rFonts w:hint="eastAsia" w:ascii="宋体" w:hAnsi="宋体" w:cs="宋体"/>
          <w:b/>
          <w:bCs/>
          <w:sz w:val="22"/>
          <w:szCs w:val="22"/>
        </w:rPr>
        <w:t>2、中小微型企业划分标准参照国家统计局印发的《统计上大中小微型企业划分办法（2017）》。</w:t>
      </w:r>
    </w:p>
    <w:p>
      <w:pPr>
        <w:pStyle w:val="23"/>
        <w:snapToGrid w:val="0"/>
        <w:ind w:left="603" w:leftChars="200" w:hanging="183" w:hangingChars="83"/>
        <w:jc w:val="left"/>
        <w:rPr>
          <w:rFonts w:ascii="宋体" w:hAnsi="宋体" w:cs="宋体"/>
          <w:b/>
          <w:bCs/>
          <w:sz w:val="22"/>
          <w:szCs w:val="22"/>
        </w:rPr>
      </w:pPr>
      <w:r>
        <w:rPr>
          <w:rFonts w:hint="eastAsia" w:ascii="宋体" w:hAnsi="宋体" w:cs="宋体"/>
          <w:b/>
          <w:bCs/>
          <w:sz w:val="22"/>
          <w:szCs w:val="22"/>
        </w:rPr>
        <w:t>3、供应商提供声明函内容不实的，属于提供虚假材料谋取中标、成交，依照《中华人民共和国政府采购法》等国家有关规定追究相应责任。</w:t>
      </w:r>
    </w:p>
    <w:p>
      <w:pPr>
        <w:widowControl/>
        <w:jc w:val="left"/>
        <w:rPr>
          <w:rFonts w:ascii="宋体" w:hAnsi="宋体" w:cs="宋体"/>
          <w:b/>
          <w:bCs/>
          <w:sz w:val="22"/>
          <w:szCs w:val="22"/>
        </w:rPr>
      </w:pPr>
      <w:r>
        <w:rPr>
          <w:rFonts w:ascii="宋体" w:hAnsi="宋体" w:cs="宋体"/>
          <w:b/>
          <w:bCs/>
          <w:sz w:val="22"/>
          <w:szCs w:val="22"/>
        </w:rPr>
        <w:br w:type="page"/>
      </w:r>
    </w:p>
    <w:p>
      <w:pPr>
        <w:pStyle w:val="23"/>
        <w:snapToGrid w:val="0"/>
        <w:ind w:left="603" w:leftChars="200" w:hanging="183" w:hangingChars="83"/>
        <w:jc w:val="left"/>
        <w:rPr>
          <w:rFonts w:ascii="宋体" w:hAnsi="宋体" w:cs="宋体"/>
          <w:b/>
          <w:bCs/>
          <w:sz w:val="22"/>
          <w:szCs w:val="22"/>
        </w:rPr>
      </w:pPr>
    </w:p>
    <w:p>
      <w:pPr>
        <w:pStyle w:val="7"/>
        <w:rPr>
          <w:rFonts w:ascii="宋体" w:hAnsi="宋体" w:eastAsia="宋体" w:cs="宋体"/>
          <w:color w:val="000000"/>
          <w:sz w:val="28"/>
          <w:szCs w:val="28"/>
        </w:rPr>
      </w:pPr>
      <w:bookmarkStart w:id="632" w:name="_Toc125839954"/>
      <w:bookmarkStart w:id="633" w:name="_Toc100221431"/>
      <w:r>
        <w:rPr>
          <w:rFonts w:hint="eastAsia" w:ascii="宋体" w:hAnsi="宋体" w:eastAsia="宋体" w:cs="宋体"/>
          <w:color w:val="000000"/>
          <w:sz w:val="28"/>
          <w:szCs w:val="28"/>
        </w:rPr>
        <w:t>第六章 评标办法及评分标准</w:t>
      </w:r>
      <w:bookmarkEnd w:id="631"/>
      <w:bookmarkEnd w:id="632"/>
      <w:bookmarkEnd w:id="633"/>
    </w:p>
    <w:p>
      <w:pPr>
        <w:spacing w:line="360" w:lineRule="auto"/>
        <w:ind w:firstLine="420" w:firstLineChars="200"/>
        <w:jc w:val="left"/>
        <w:rPr>
          <w:rFonts w:ascii="宋体" w:hAnsi="宋体"/>
          <w:color w:val="000000"/>
          <w:szCs w:val="21"/>
        </w:rPr>
      </w:pPr>
    </w:p>
    <w:p>
      <w:pPr>
        <w:spacing w:line="360" w:lineRule="auto"/>
        <w:ind w:firstLine="420" w:firstLineChars="200"/>
        <w:jc w:val="left"/>
        <w:rPr>
          <w:rFonts w:ascii="宋体" w:hAnsi="宋体" w:cs="宋体"/>
          <w:szCs w:val="21"/>
        </w:rPr>
      </w:pPr>
      <w:r>
        <w:rPr>
          <w:rFonts w:hint="eastAsia" w:ascii="宋体" w:hAnsi="宋体" w:cs="宋体"/>
          <w:szCs w:val="21"/>
        </w:rPr>
        <w:t>为公正、公平、科学地选择中标人，结合本项目的实际，制定本办法。</w:t>
      </w:r>
    </w:p>
    <w:p>
      <w:pPr>
        <w:pStyle w:val="26"/>
        <w:spacing w:beforeLines="100" w:after="240" w:afterLines="100"/>
        <w:jc w:val="left"/>
        <w:outlineLvl w:val="9"/>
        <w:rPr>
          <w:rFonts w:ascii="宋体" w:hAnsi="宋体" w:cs="宋体"/>
          <w:sz w:val="21"/>
          <w:szCs w:val="21"/>
        </w:rPr>
      </w:pPr>
      <w:bookmarkStart w:id="634" w:name="_Toc21549"/>
      <w:bookmarkStart w:id="635" w:name="_Toc74747045"/>
      <w:bookmarkStart w:id="636" w:name="_Toc100221432"/>
      <w:bookmarkStart w:id="637" w:name="_Toc530551901"/>
      <w:bookmarkStart w:id="638" w:name="_Toc531359078"/>
      <w:bookmarkStart w:id="639" w:name="_Toc335664295"/>
      <w:bookmarkStart w:id="640" w:name="_Toc493956075"/>
      <w:bookmarkStart w:id="641" w:name="_Toc71814544"/>
      <w:r>
        <w:rPr>
          <w:rFonts w:hint="eastAsia" w:ascii="宋体" w:hAnsi="宋体" w:cs="宋体"/>
          <w:sz w:val="21"/>
          <w:szCs w:val="21"/>
        </w:rPr>
        <w:t>一、总则</w:t>
      </w:r>
      <w:bookmarkEnd w:id="634"/>
      <w:bookmarkEnd w:id="635"/>
      <w:bookmarkEnd w:id="636"/>
      <w:bookmarkEnd w:id="637"/>
      <w:bookmarkEnd w:id="638"/>
      <w:bookmarkEnd w:id="639"/>
      <w:bookmarkEnd w:id="640"/>
      <w:bookmarkEnd w:id="641"/>
    </w:p>
    <w:p>
      <w:pPr>
        <w:pStyle w:val="17"/>
        <w:spacing w:line="360" w:lineRule="auto"/>
        <w:ind w:firstLine="420" w:firstLineChars="200"/>
        <w:rPr>
          <w:rFonts w:ascii="宋体" w:hAnsi="宋体" w:cs="宋体"/>
          <w:sz w:val="21"/>
          <w:szCs w:val="21"/>
        </w:rPr>
      </w:pPr>
      <w:r>
        <w:rPr>
          <w:rFonts w:hint="eastAsia" w:ascii="宋体" w:hAnsi="宋体" w:cs="宋体"/>
          <w:sz w:val="21"/>
          <w:szCs w:val="21"/>
        </w:rPr>
        <w:t>1.1  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pPr>
        <w:pStyle w:val="17"/>
        <w:spacing w:line="360" w:lineRule="auto"/>
        <w:ind w:firstLine="420" w:firstLineChars="200"/>
        <w:rPr>
          <w:rFonts w:ascii="宋体" w:hAnsi="宋体" w:cs="宋体"/>
          <w:sz w:val="21"/>
          <w:szCs w:val="21"/>
        </w:rPr>
      </w:pPr>
      <w:r>
        <w:rPr>
          <w:rFonts w:hint="eastAsia" w:ascii="宋体" w:hAnsi="宋体" w:cs="宋体"/>
          <w:sz w:val="21"/>
          <w:szCs w:val="21"/>
        </w:rPr>
        <w:t>1.2  本次评标采用综合评分法，按最终得分由高到低顺序排列。最终得分相同的，按投标报价由低到高顺序排列；最终得分且投标报价相同的，</w:t>
      </w:r>
      <w:r>
        <w:rPr>
          <w:rFonts w:hint="eastAsia" w:ascii="宋体" w:hAnsi="宋体" w:cs="宋体"/>
          <w:color w:val="000000"/>
          <w:kern w:val="0"/>
          <w:sz w:val="21"/>
          <w:szCs w:val="21"/>
        </w:rPr>
        <w:t>抽签产生中标候选人</w:t>
      </w:r>
      <w:r>
        <w:rPr>
          <w:rFonts w:hint="eastAsia" w:ascii="宋体" w:hAnsi="宋体" w:cs="宋体"/>
          <w:sz w:val="21"/>
          <w:szCs w:val="21"/>
        </w:rPr>
        <w:t>。评标委员会按顺序推荐中标候选人。评分过程中采用四舍五入法，并保留小数2位。</w:t>
      </w:r>
    </w:p>
    <w:p>
      <w:pPr>
        <w:pStyle w:val="26"/>
        <w:spacing w:beforeLines="100" w:after="240" w:afterLines="100"/>
        <w:jc w:val="left"/>
        <w:outlineLvl w:val="9"/>
        <w:rPr>
          <w:rFonts w:ascii="宋体" w:hAnsi="宋体" w:cs="宋体"/>
          <w:sz w:val="21"/>
          <w:szCs w:val="21"/>
        </w:rPr>
      </w:pPr>
      <w:bookmarkStart w:id="642" w:name="_Toc71814545"/>
      <w:bookmarkStart w:id="643" w:name="_Toc100221433"/>
      <w:bookmarkStart w:id="644" w:name="_Toc74747046"/>
      <w:bookmarkStart w:id="645" w:name="_Toc19075"/>
      <w:r>
        <w:rPr>
          <w:rFonts w:hint="eastAsia" w:ascii="宋体" w:hAnsi="宋体" w:cs="宋体"/>
          <w:sz w:val="21"/>
          <w:szCs w:val="21"/>
        </w:rPr>
        <w:t>二、评审一般规定</w:t>
      </w:r>
      <w:bookmarkEnd w:id="642"/>
      <w:bookmarkEnd w:id="643"/>
      <w:bookmarkEnd w:id="644"/>
      <w:bookmarkEnd w:id="645"/>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2.1  本次评审采用综合评分法，总分100分。</w:t>
      </w:r>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2.2  资信商务及技术分的权重为</w:t>
      </w:r>
      <w:r>
        <w:rPr>
          <w:rFonts w:hint="eastAsia" w:ascii="宋体" w:hAnsi="宋体" w:cs="宋体"/>
          <w:color w:val="0000FF"/>
          <w:sz w:val="21"/>
          <w:szCs w:val="21"/>
          <w:u w:val="single"/>
          <w:lang w:val="en-US" w:eastAsia="zh-CN"/>
        </w:rPr>
        <w:t>7</w:t>
      </w:r>
      <w:r>
        <w:rPr>
          <w:rFonts w:hint="eastAsia" w:ascii="宋体" w:hAnsi="宋体" w:cs="宋体"/>
          <w:color w:val="0000FF"/>
          <w:sz w:val="21"/>
          <w:szCs w:val="21"/>
          <w:u w:val="single"/>
        </w:rPr>
        <w:t>0%</w:t>
      </w:r>
      <w:r>
        <w:rPr>
          <w:rFonts w:hint="eastAsia" w:ascii="宋体" w:hAnsi="宋体" w:cs="宋体"/>
          <w:color w:val="000000"/>
          <w:sz w:val="21"/>
          <w:szCs w:val="21"/>
        </w:rPr>
        <w:t>，评审分值为</w:t>
      </w:r>
      <w:r>
        <w:rPr>
          <w:rFonts w:hint="eastAsia" w:ascii="宋体" w:hAnsi="宋体" w:cs="宋体"/>
          <w:color w:val="0000FF"/>
          <w:sz w:val="21"/>
          <w:szCs w:val="21"/>
          <w:u w:val="single"/>
          <w:lang w:val="en-US" w:eastAsia="zh-CN"/>
        </w:rPr>
        <w:t>7</w:t>
      </w:r>
      <w:r>
        <w:rPr>
          <w:rFonts w:hint="eastAsia" w:ascii="宋体" w:hAnsi="宋体" w:cs="宋体"/>
          <w:color w:val="0000FF"/>
          <w:sz w:val="21"/>
          <w:szCs w:val="21"/>
          <w:u w:val="single"/>
        </w:rPr>
        <w:t>0</w:t>
      </w:r>
      <w:r>
        <w:rPr>
          <w:rFonts w:hint="eastAsia" w:ascii="宋体" w:hAnsi="宋体" w:cs="宋体"/>
          <w:color w:val="000000"/>
          <w:sz w:val="21"/>
          <w:szCs w:val="21"/>
        </w:rPr>
        <w:t>分。评审专家对各供应商的资信商务及技术文件经充分审核，讨论后，其中客观部分（即资信商务部分）应统一意见后统一给分，其他部分（即技术部分）由评审专家独立评定打分。各有效供应商的资信商务及技术得分为各评审专家对该供应商的评审得分结果汇总后的算术平均值。</w:t>
      </w:r>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2.2   报价分的权重为</w:t>
      </w:r>
      <w:r>
        <w:rPr>
          <w:rFonts w:hint="eastAsia" w:ascii="宋体" w:hAnsi="宋体" w:cs="宋体"/>
          <w:color w:val="0000FF"/>
          <w:sz w:val="21"/>
          <w:szCs w:val="21"/>
          <w:u w:val="single"/>
          <w:lang w:val="en-US" w:eastAsia="zh-CN"/>
        </w:rPr>
        <w:t>3</w:t>
      </w:r>
      <w:r>
        <w:rPr>
          <w:rFonts w:hint="eastAsia" w:ascii="宋体" w:hAnsi="宋体" w:cs="宋体"/>
          <w:color w:val="0000FF"/>
          <w:sz w:val="21"/>
          <w:szCs w:val="21"/>
          <w:u w:val="single"/>
        </w:rPr>
        <w:t>0</w:t>
      </w:r>
      <w:r>
        <w:rPr>
          <w:rFonts w:hint="eastAsia" w:ascii="宋体" w:hAnsi="宋体" w:cs="宋体"/>
          <w:color w:val="000000"/>
          <w:sz w:val="21"/>
          <w:szCs w:val="21"/>
        </w:rPr>
        <w:t>%，评审分值为</w:t>
      </w:r>
      <w:r>
        <w:rPr>
          <w:rFonts w:hint="eastAsia" w:ascii="宋体" w:hAnsi="宋体" w:cs="宋体"/>
          <w:color w:val="0000FF"/>
          <w:sz w:val="21"/>
          <w:szCs w:val="21"/>
          <w:u w:val="single"/>
          <w:lang w:val="en-US" w:eastAsia="zh-CN"/>
        </w:rPr>
        <w:t>3</w:t>
      </w:r>
      <w:r>
        <w:rPr>
          <w:rFonts w:hint="eastAsia" w:ascii="宋体" w:hAnsi="宋体" w:cs="宋体"/>
          <w:color w:val="0000FF"/>
          <w:sz w:val="21"/>
          <w:szCs w:val="21"/>
          <w:u w:val="single"/>
        </w:rPr>
        <w:t>0</w:t>
      </w:r>
      <w:r>
        <w:rPr>
          <w:rFonts w:hint="eastAsia" w:ascii="宋体" w:hAnsi="宋体" w:cs="宋体"/>
          <w:color w:val="000000"/>
          <w:sz w:val="21"/>
          <w:szCs w:val="21"/>
        </w:rPr>
        <w:t>分，由评标委员会按各供应商报价统一计算。</w:t>
      </w:r>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2.3   供应商总得分=资信商务及技术得分+报价得分。</w:t>
      </w:r>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2.3   评审专家在规定的分值范围内打分，评分保留两位小数。</w:t>
      </w:r>
    </w:p>
    <w:p>
      <w:pPr>
        <w:pStyle w:val="26"/>
        <w:spacing w:beforeLines="100" w:after="240" w:afterLines="100"/>
        <w:jc w:val="left"/>
        <w:outlineLvl w:val="9"/>
        <w:rPr>
          <w:rFonts w:ascii="宋体" w:hAnsi="宋体" w:cs="宋体"/>
          <w:sz w:val="21"/>
          <w:szCs w:val="21"/>
        </w:rPr>
      </w:pPr>
      <w:bookmarkStart w:id="646" w:name="_Toc74747047"/>
      <w:bookmarkStart w:id="647" w:name="_Toc100221434"/>
      <w:bookmarkStart w:id="648" w:name="_Toc11322"/>
      <w:bookmarkStart w:id="649" w:name="_Toc71814546"/>
      <w:bookmarkStart w:id="650" w:name="_Toc69476933"/>
      <w:r>
        <w:rPr>
          <w:rFonts w:hint="eastAsia" w:ascii="宋体" w:hAnsi="宋体" w:cs="宋体"/>
          <w:sz w:val="21"/>
          <w:szCs w:val="21"/>
        </w:rPr>
        <w:t>三、评审内容及标准</w:t>
      </w:r>
      <w:bookmarkEnd w:id="646"/>
      <w:bookmarkEnd w:id="647"/>
      <w:bookmarkEnd w:id="648"/>
      <w:bookmarkEnd w:id="649"/>
      <w:bookmarkEnd w:id="650"/>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3.1   报价分（</w:t>
      </w:r>
      <w:r>
        <w:rPr>
          <w:rFonts w:hint="eastAsia" w:ascii="宋体" w:hAnsi="宋体" w:cs="宋体"/>
          <w:color w:val="0000FF"/>
          <w:sz w:val="21"/>
          <w:szCs w:val="21"/>
          <w:u w:val="single"/>
          <w:lang w:val="en-US" w:eastAsia="zh-CN"/>
        </w:rPr>
        <w:t>30</w:t>
      </w:r>
      <w:r>
        <w:rPr>
          <w:rFonts w:hint="eastAsia" w:ascii="宋体" w:hAnsi="宋体" w:cs="宋体"/>
          <w:color w:val="000000"/>
          <w:sz w:val="21"/>
          <w:szCs w:val="21"/>
        </w:rPr>
        <w:t>分）</w:t>
      </w:r>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 xml:space="preserve">3.1.1 报价得分采用低价优先法计算，即满足招标文件要求且投标价格最低的报价为评审基准价，其他供应商的价格分按照下列公式计算： </w:t>
      </w:r>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投标报价得分=(评标基准价／投标报价)×</w:t>
      </w:r>
      <w:r>
        <w:rPr>
          <w:rFonts w:hint="eastAsia" w:ascii="宋体" w:hAnsi="宋体" w:cs="宋体"/>
          <w:color w:val="0000FF"/>
          <w:sz w:val="21"/>
          <w:szCs w:val="21"/>
          <w:u w:val="single"/>
        </w:rPr>
        <w:t>报价权重</w:t>
      </w:r>
      <w:r>
        <w:rPr>
          <w:rFonts w:hint="eastAsia" w:ascii="宋体" w:hAnsi="宋体" w:cs="宋体"/>
          <w:color w:val="000000"/>
          <w:sz w:val="21"/>
          <w:szCs w:val="21"/>
        </w:rPr>
        <w:t>×100。（四舍五入，保留两位小数）。</w:t>
      </w:r>
    </w:p>
    <w:p>
      <w:pPr>
        <w:pStyle w:val="17"/>
        <w:spacing w:line="360" w:lineRule="auto"/>
        <w:ind w:firstLine="420" w:firstLineChars="200"/>
        <w:rPr>
          <w:rFonts w:ascii="宋体" w:hAnsi="宋体" w:cs="宋体"/>
          <w:color w:val="000000"/>
          <w:sz w:val="21"/>
          <w:szCs w:val="21"/>
        </w:rPr>
      </w:pPr>
      <w:r>
        <w:rPr>
          <w:rFonts w:hint="eastAsia" w:ascii="宋体" w:hAnsi="宋体" w:cs="宋体"/>
          <w:color w:val="000000"/>
          <w:sz w:val="21"/>
          <w:szCs w:val="21"/>
        </w:rPr>
        <w:t xml:space="preserve"> 3.1.1  价格扣除：因落实政府采购政策进行价格调整的，以调整后的价格计算评审基准价和投标报价。</w:t>
      </w:r>
    </w:p>
    <w:p>
      <w:pPr>
        <w:pStyle w:val="17"/>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调整后的投标报价（评审价）＝投标报价×(1-扣除率)</w:t>
      </w:r>
    </w:p>
    <w:p>
      <w:pPr>
        <w:pStyle w:val="17"/>
        <w:spacing w:line="360" w:lineRule="auto"/>
        <w:ind w:firstLine="420" w:firstLineChars="200"/>
        <w:rPr>
          <w:rFonts w:hint="eastAsia" w:ascii="宋体" w:hAnsi="宋体" w:cs="宋体"/>
          <w:color w:val="000000"/>
          <w:sz w:val="21"/>
          <w:szCs w:val="21"/>
        </w:rPr>
      </w:pPr>
      <w:r>
        <w:rPr>
          <w:rFonts w:hint="eastAsia" w:ascii="宋体" w:hAnsi="宋体" w:cs="宋体"/>
          <w:color w:val="000000"/>
          <w:sz w:val="21"/>
          <w:szCs w:val="21"/>
        </w:rPr>
        <w:t>3.2  资信商务及技术分</w:t>
      </w:r>
      <w:r>
        <w:rPr>
          <w:rFonts w:hint="eastAsia" w:ascii="宋体" w:hAnsi="宋体" w:cs="宋体"/>
          <w:color w:val="0000FF"/>
          <w:sz w:val="21"/>
          <w:szCs w:val="21"/>
          <w:u w:val="single"/>
        </w:rPr>
        <w:t xml:space="preserve"> </w:t>
      </w:r>
      <w:r>
        <w:rPr>
          <w:rFonts w:hint="eastAsia" w:ascii="宋体" w:hAnsi="宋体" w:cs="宋体"/>
          <w:color w:val="0000FF"/>
          <w:sz w:val="21"/>
          <w:szCs w:val="21"/>
          <w:u w:val="single"/>
          <w:lang w:val="en-US" w:eastAsia="zh-CN"/>
        </w:rPr>
        <w:t>70</w:t>
      </w:r>
      <w:r>
        <w:rPr>
          <w:rFonts w:hint="eastAsia" w:ascii="宋体" w:hAnsi="宋体" w:cs="宋体"/>
          <w:color w:val="0000FF"/>
          <w:sz w:val="21"/>
          <w:szCs w:val="21"/>
          <w:u w:val="single"/>
        </w:rPr>
        <w:t xml:space="preserve"> </w:t>
      </w:r>
      <w:r>
        <w:rPr>
          <w:rFonts w:hint="eastAsia" w:ascii="宋体" w:hAnsi="宋体" w:cs="宋体"/>
          <w:color w:val="000000"/>
          <w:sz w:val="21"/>
          <w:szCs w:val="21"/>
        </w:rPr>
        <w:t>分，详细评分见下表：</w:t>
      </w:r>
    </w:p>
    <w:p>
      <w:pPr>
        <w:pStyle w:val="17"/>
        <w:spacing w:line="360" w:lineRule="auto"/>
        <w:ind w:firstLine="420" w:firstLineChars="200"/>
        <w:rPr>
          <w:rFonts w:hint="eastAsia" w:ascii="宋体" w:hAnsi="宋体" w:cs="宋体"/>
          <w:color w:val="000000"/>
          <w:sz w:val="21"/>
          <w:szCs w:val="21"/>
        </w:rPr>
      </w:pPr>
    </w:p>
    <w:p>
      <w:pPr>
        <w:pStyle w:val="17"/>
        <w:spacing w:line="360" w:lineRule="auto"/>
        <w:ind w:firstLine="420" w:firstLineChars="200"/>
        <w:rPr>
          <w:rFonts w:hint="eastAsia" w:ascii="宋体" w:hAnsi="宋体" w:cs="宋体"/>
          <w:color w:val="000000"/>
          <w:sz w:val="21"/>
          <w:szCs w:val="21"/>
        </w:rPr>
      </w:pPr>
    </w:p>
    <w:p>
      <w:pPr>
        <w:pStyle w:val="17"/>
        <w:spacing w:line="360" w:lineRule="auto"/>
        <w:ind w:firstLine="420" w:firstLineChars="200"/>
        <w:rPr>
          <w:rFonts w:hint="eastAsia" w:ascii="宋体" w:hAnsi="宋体" w:cs="宋体"/>
          <w:color w:val="000000"/>
          <w:sz w:val="21"/>
          <w:szCs w:val="21"/>
        </w:rPr>
      </w:pPr>
    </w:p>
    <w:p>
      <w:pPr>
        <w:pStyle w:val="17"/>
        <w:spacing w:line="360" w:lineRule="auto"/>
        <w:ind w:firstLine="420" w:firstLineChars="200"/>
        <w:rPr>
          <w:rFonts w:hint="eastAsia" w:ascii="宋体" w:hAnsi="宋体" w:cs="宋体"/>
          <w:color w:val="000000"/>
          <w:sz w:val="21"/>
          <w:szCs w:val="21"/>
        </w:rPr>
      </w:pPr>
    </w:p>
    <w:tbl>
      <w:tblPr>
        <w:tblStyle w:val="28"/>
        <w:tblpPr w:leftFromText="180" w:rightFromText="180" w:vertAnchor="text" w:horzAnchor="page" w:tblpX="1125" w:tblpY="639"/>
        <w:tblOverlap w:val="never"/>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39"/>
        <w:gridCol w:w="1095"/>
        <w:gridCol w:w="6015"/>
        <w:gridCol w:w="7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blHeader/>
        </w:trPr>
        <w:tc>
          <w:tcPr>
            <w:tcW w:w="639" w:type="dxa"/>
            <w:tcBorders>
              <w:top w:val="single" w:color="auto" w:sz="4" w:space="0"/>
              <w:left w:val="single" w:color="auto" w:sz="4" w:space="0"/>
              <w:bottom w:val="single" w:color="auto" w:sz="6" w:space="0"/>
            </w:tcBorders>
            <w:shd w:val="clear" w:color="auto" w:fill="auto"/>
            <w:vAlign w:val="center"/>
          </w:tcPr>
          <w:p>
            <w:pPr>
              <w:widowControl/>
              <w:rPr>
                <w:rFonts w:ascii="黑体" w:hAnsi="黑体" w:eastAsia="黑体" w:cs="Times New Roman"/>
                <w:szCs w:val="24"/>
              </w:rPr>
            </w:pPr>
            <w:r>
              <w:rPr>
                <w:rFonts w:hint="eastAsia" w:ascii="黑体" w:hAnsi="黑体" w:eastAsia="黑体" w:cs="Times New Roman"/>
                <w:szCs w:val="24"/>
              </w:rPr>
              <w:t>序号</w:t>
            </w:r>
          </w:p>
        </w:tc>
        <w:tc>
          <w:tcPr>
            <w:tcW w:w="1095" w:type="dxa"/>
            <w:tcBorders>
              <w:top w:val="single" w:color="auto" w:sz="4" w:space="0"/>
              <w:bottom w:val="single" w:color="auto" w:sz="6" w:space="0"/>
              <w:right w:val="single" w:color="auto" w:sz="4" w:space="0"/>
            </w:tcBorders>
            <w:shd w:val="clear" w:color="auto" w:fill="auto"/>
            <w:vAlign w:val="center"/>
          </w:tcPr>
          <w:p>
            <w:pPr>
              <w:widowControl/>
              <w:jc w:val="center"/>
              <w:rPr>
                <w:rFonts w:ascii="黑体" w:hAnsi="黑体" w:eastAsia="黑体" w:cs="Times New Roman"/>
                <w:szCs w:val="24"/>
              </w:rPr>
            </w:pPr>
            <w:r>
              <w:rPr>
                <w:rFonts w:hint="eastAsia" w:ascii="黑体" w:hAnsi="黑体" w:eastAsia="黑体" w:cs="Times New Roman"/>
                <w:szCs w:val="24"/>
              </w:rPr>
              <w:t>评分因素</w:t>
            </w:r>
          </w:p>
        </w:tc>
        <w:tc>
          <w:tcPr>
            <w:tcW w:w="6015" w:type="dxa"/>
            <w:tcBorders>
              <w:top w:val="single" w:color="auto" w:sz="4" w:space="0"/>
              <w:left w:val="single" w:color="auto" w:sz="4" w:space="0"/>
              <w:bottom w:val="single" w:color="auto" w:sz="6" w:space="0"/>
              <w:right w:val="single" w:color="auto" w:sz="4" w:space="0"/>
            </w:tcBorders>
            <w:shd w:val="clear" w:color="auto" w:fill="auto"/>
            <w:vAlign w:val="center"/>
          </w:tcPr>
          <w:p>
            <w:pPr>
              <w:widowControl/>
              <w:jc w:val="center"/>
              <w:rPr>
                <w:rFonts w:ascii="黑体" w:hAnsi="黑体" w:eastAsia="黑体" w:cs="Times New Roman"/>
                <w:szCs w:val="24"/>
              </w:rPr>
            </w:pPr>
            <w:r>
              <w:rPr>
                <w:rFonts w:hint="eastAsia" w:ascii="黑体" w:hAnsi="黑体" w:eastAsia="黑体" w:cs="Times New Roman"/>
                <w:szCs w:val="24"/>
              </w:rPr>
              <w:t>评分标准</w:t>
            </w:r>
          </w:p>
        </w:tc>
        <w:tc>
          <w:tcPr>
            <w:tcW w:w="773" w:type="dxa"/>
            <w:tcBorders>
              <w:top w:val="single" w:color="auto" w:sz="4" w:space="0"/>
              <w:left w:val="single" w:color="auto" w:sz="4" w:space="0"/>
              <w:bottom w:val="single" w:color="auto" w:sz="6" w:space="0"/>
              <w:right w:val="single" w:color="auto" w:sz="4" w:space="0"/>
            </w:tcBorders>
            <w:shd w:val="clear" w:color="auto" w:fill="auto"/>
            <w:vAlign w:val="center"/>
          </w:tcPr>
          <w:p>
            <w:pPr>
              <w:widowControl/>
              <w:jc w:val="center"/>
              <w:rPr>
                <w:rFonts w:hint="eastAsia" w:ascii="黑体" w:hAnsi="黑体" w:eastAsia="黑体" w:cs="Times New Roman"/>
                <w:szCs w:val="24"/>
              </w:rPr>
            </w:pPr>
            <w:r>
              <w:rPr>
                <w:rFonts w:hint="eastAsia" w:ascii="黑体" w:hAnsi="黑体" w:eastAsia="黑体" w:cs="Times New Roman"/>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86" w:hRule="atLeast"/>
        </w:trPr>
        <w:tc>
          <w:tcPr>
            <w:tcW w:w="639" w:type="dxa"/>
            <w:tcBorders>
              <w:top w:val="single" w:color="auto" w:sz="6" w:space="0"/>
              <w:left w:val="single" w:color="auto" w:sz="4" w:space="0"/>
              <w:bottom w:val="single" w:color="auto" w:sz="6" w:space="0"/>
            </w:tcBorders>
            <w:vAlign w:val="center"/>
          </w:tcPr>
          <w:p>
            <w:pPr>
              <w:widowControl/>
              <w:jc w:val="center"/>
              <w:rPr>
                <w:rFonts w:cs="Times New Roman"/>
                <w:sz w:val="22"/>
              </w:rPr>
            </w:pPr>
            <w:r>
              <w:rPr>
                <w:rFonts w:cs="Times New Roman"/>
                <w:sz w:val="22"/>
              </w:rPr>
              <w:t>1</w:t>
            </w:r>
          </w:p>
        </w:tc>
        <w:tc>
          <w:tcPr>
            <w:tcW w:w="1095" w:type="dxa"/>
            <w:tcBorders>
              <w:top w:val="single" w:color="auto" w:sz="6" w:space="0"/>
              <w:bottom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rPr>
              <w:t>企业资信</w:t>
            </w:r>
            <w:r>
              <w:rPr>
                <w:rFonts w:hint="eastAsia" w:cs="Times New Roman"/>
                <w:sz w:val="22"/>
                <w:lang w:eastAsia="zh-CN"/>
              </w:rPr>
              <w:t>（</w:t>
            </w:r>
            <w:r>
              <w:rPr>
                <w:rFonts w:hint="eastAsia" w:cs="Times New Roman"/>
                <w:sz w:val="22"/>
                <w:lang w:val="en-US" w:eastAsia="zh-CN"/>
              </w:rPr>
              <w:t>1分）</w:t>
            </w:r>
          </w:p>
        </w:tc>
        <w:tc>
          <w:tcPr>
            <w:tcW w:w="6015" w:type="dxa"/>
            <w:tcBorders>
              <w:top w:val="single" w:color="auto" w:sz="6" w:space="0"/>
              <w:bottom w:val="single" w:color="auto" w:sz="6" w:space="0"/>
              <w:right w:val="single" w:color="auto" w:sz="4" w:space="0"/>
            </w:tcBorders>
            <w:vAlign w:val="center"/>
          </w:tcPr>
          <w:p>
            <w:pPr>
              <w:widowControl/>
              <w:rPr>
                <w:rFonts w:cs="Times New Roman"/>
                <w:b/>
                <w:sz w:val="22"/>
              </w:rPr>
            </w:pPr>
            <w:r>
              <w:rPr>
                <w:rFonts w:hint="eastAsia" w:ascii="宋体" w:hAnsi="宋体" w:eastAsia="宋体"/>
                <w:color w:val="000000"/>
                <w:kern w:val="21"/>
                <w:szCs w:val="21"/>
              </w:rPr>
              <w:t>企业资质证书：投标人具有质量管理体系、环境管理体系认证证书的每个证书得0.5分，最高得1分。（投标文件中须提供相关证书复印件，否则不得分）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ascii="宋体" w:hAnsi="宋体" w:eastAsia="宋体"/>
                <w:szCs w:val="21"/>
                <w:lang w:eastAsia="zh-CN"/>
              </w:rPr>
            </w:pPr>
            <w:r>
              <w:rPr>
                <w:rFonts w:hint="eastAsia" w:cs="Times New Roman"/>
                <w:sz w:val="22"/>
                <w:highlight w:val="none"/>
                <w:lang w:val="en-US" w:eastAsia="zh-CN"/>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tcBorders>
              <w:top w:val="single" w:color="auto" w:sz="6" w:space="0"/>
              <w:left w:val="single" w:color="auto" w:sz="4" w:space="0"/>
              <w:bottom w:val="single" w:color="auto" w:sz="6" w:space="0"/>
            </w:tcBorders>
            <w:vAlign w:val="center"/>
          </w:tcPr>
          <w:p>
            <w:pPr>
              <w:widowControl/>
              <w:jc w:val="center"/>
              <w:rPr>
                <w:rFonts w:hint="eastAsia" w:eastAsia="宋体" w:cs="Times New Roman"/>
                <w:sz w:val="22"/>
                <w:lang w:val="en-US" w:eastAsia="zh-CN"/>
              </w:rPr>
            </w:pPr>
            <w:r>
              <w:rPr>
                <w:rFonts w:hint="eastAsia" w:cs="Times New Roman"/>
                <w:sz w:val="22"/>
                <w:lang w:val="en-US" w:eastAsia="zh-CN"/>
              </w:rPr>
              <w:t>2</w:t>
            </w:r>
          </w:p>
        </w:tc>
        <w:tc>
          <w:tcPr>
            <w:tcW w:w="1095" w:type="dxa"/>
            <w:tcBorders>
              <w:top w:val="single" w:color="auto" w:sz="6" w:space="0"/>
              <w:bottom w:val="single" w:color="auto" w:sz="6" w:space="0"/>
              <w:right w:val="single" w:color="auto" w:sz="4" w:space="0"/>
            </w:tcBorders>
            <w:vAlign w:val="center"/>
          </w:tcPr>
          <w:p>
            <w:pPr>
              <w:widowControl/>
              <w:rPr>
                <w:rFonts w:hint="eastAsia" w:cs="Times New Roman"/>
                <w:sz w:val="22"/>
              </w:rPr>
            </w:pPr>
            <w:r>
              <w:rPr>
                <w:rFonts w:hint="eastAsia" w:ascii="宋体" w:hAnsi="宋体" w:cs="宋体"/>
                <w:color w:val="000000"/>
                <w:kern w:val="0"/>
                <w:szCs w:val="21"/>
              </w:rPr>
              <w:t>设备业绩</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2分）</w:t>
            </w:r>
          </w:p>
        </w:tc>
        <w:tc>
          <w:tcPr>
            <w:tcW w:w="6015" w:type="dxa"/>
            <w:tcBorders>
              <w:top w:val="single" w:color="auto" w:sz="6" w:space="0"/>
              <w:bottom w:val="single" w:color="auto" w:sz="6" w:space="0"/>
              <w:right w:val="single" w:color="auto" w:sz="4" w:space="0"/>
            </w:tcBorders>
            <w:vAlign w:val="center"/>
          </w:tcPr>
          <w:p>
            <w:pPr>
              <w:widowControl/>
              <w:jc w:val="left"/>
              <w:rPr>
                <w:rFonts w:hint="default" w:ascii="宋体" w:hAnsi="宋体" w:eastAsia="宋体"/>
                <w:szCs w:val="21"/>
                <w:lang w:val="en-US" w:eastAsia="zh-CN"/>
              </w:rPr>
            </w:pPr>
            <w:r>
              <w:rPr>
                <w:rFonts w:hint="eastAsia" w:ascii="宋体" w:hAnsi="宋体"/>
                <w:szCs w:val="21"/>
              </w:rPr>
              <w:t>（</w:t>
            </w:r>
            <w:r>
              <w:rPr>
                <w:rFonts w:hint="eastAsia" w:ascii="宋体" w:hAnsi="宋体"/>
                <w:szCs w:val="21"/>
                <w:lang w:val="en-US" w:eastAsia="zh-CN"/>
              </w:rPr>
              <w:t>1</w:t>
            </w:r>
            <w:r>
              <w:rPr>
                <w:rFonts w:hint="eastAsia" w:ascii="宋体" w:hAnsi="宋体"/>
                <w:szCs w:val="21"/>
              </w:rPr>
              <w:t>）</w:t>
            </w:r>
            <w:r>
              <w:rPr>
                <w:rFonts w:hint="eastAsia" w:ascii="宋体" w:hAnsi="宋体"/>
                <w:color w:val="000000"/>
                <w:kern w:val="21"/>
                <w:szCs w:val="21"/>
              </w:rPr>
              <w:t>投标人在近3年具有</w:t>
            </w:r>
            <w:r>
              <w:rPr>
                <w:rFonts w:hint="eastAsia" w:ascii="宋体" w:hAnsi="宋体"/>
                <w:color w:val="000000"/>
                <w:kern w:val="21"/>
                <w:szCs w:val="21"/>
                <w:lang w:val="en-US" w:eastAsia="zh-CN"/>
              </w:rPr>
              <w:t>光伏组件1GW以上业绩的1个得1分；</w:t>
            </w:r>
          </w:p>
          <w:p>
            <w:pPr>
              <w:widowControl/>
              <w:rPr>
                <w:rFonts w:hint="eastAsia" w:ascii="宋体" w:hAnsi="宋体"/>
                <w:szCs w:val="21"/>
                <w:lang w:eastAsia="zh-CN"/>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w:t>
            </w:r>
            <w:r>
              <w:rPr>
                <w:rFonts w:hint="eastAsia" w:ascii="宋体" w:hAnsi="宋体"/>
                <w:color w:val="000000"/>
                <w:kern w:val="21"/>
                <w:szCs w:val="21"/>
              </w:rPr>
              <w:t>投标人在近3年具有</w:t>
            </w:r>
            <w:r>
              <w:rPr>
                <w:rFonts w:hint="eastAsia" w:ascii="宋体" w:hAnsi="宋体"/>
                <w:color w:val="000000"/>
                <w:kern w:val="21"/>
                <w:szCs w:val="21"/>
                <w:lang w:val="en-US" w:eastAsia="zh-CN"/>
              </w:rPr>
              <w:t>1</w:t>
            </w:r>
            <w:r>
              <w:rPr>
                <w:rFonts w:hint="eastAsia" w:ascii="宋体" w:hAnsi="宋体"/>
                <w:color w:val="000000"/>
                <w:kern w:val="21"/>
                <w:szCs w:val="21"/>
              </w:rPr>
              <w:t>套10kV电压等级及以上预制舱式变电站（同时包含电气一、二次设备）</w:t>
            </w:r>
            <w:r>
              <w:rPr>
                <w:rFonts w:hint="eastAsia" w:ascii="宋体" w:hAnsi="宋体"/>
                <w:color w:val="000000"/>
                <w:kern w:val="21"/>
                <w:szCs w:val="21"/>
                <w:lang w:val="en-US" w:eastAsia="zh-CN"/>
              </w:rPr>
              <w:t>1年及以上</w:t>
            </w:r>
            <w:r>
              <w:rPr>
                <w:rFonts w:hint="eastAsia" w:ascii="宋体" w:hAnsi="宋体"/>
                <w:szCs w:val="21"/>
              </w:rPr>
              <w:t>的可靠运行证明文件</w:t>
            </w:r>
            <w:r>
              <w:rPr>
                <w:rFonts w:hint="eastAsia" w:ascii="宋体" w:hAnsi="宋体"/>
                <w:szCs w:val="21"/>
                <w:lang w:eastAsia="zh-CN"/>
              </w:rPr>
              <w:t>，</w:t>
            </w:r>
            <w:r>
              <w:rPr>
                <w:rFonts w:hint="eastAsia" w:ascii="宋体" w:hAnsi="宋体"/>
                <w:szCs w:val="21"/>
                <w:lang w:val="en-US" w:eastAsia="zh-CN"/>
              </w:rPr>
              <w:t>满足条件得1分；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eastAsia="宋体" w:cs="Times New Roman"/>
                <w:sz w:val="22"/>
                <w:highlight w:val="none"/>
                <w:lang w:val="en-US" w:eastAsia="zh-CN"/>
              </w:rPr>
            </w:pPr>
            <w:r>
              <w:rPr>
                <w:rFonts w:hint="eastAsia" w:cs="Times New Roman"/>
                <w:sz w:val="22"/>
                <w:highlight w:val="none"/>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vMerge w:val="restart"/>
            <w:tcBorders>
              <w:top w:val="single" w:color="auto" w:sz="6" w:space="0"/>
              <w:left w:val="single" w:color="auto" w:sz="4" w:space="0"/>
            </w:tcBorders>
            <w:vAlign w:val="center"/>
          </w:tcPr>
          <w:p>
            <w:pPr>
              <w:widowControl/>
              <w:jc w:val="center"/>
              <w:rPr>
                <w:rFonts w:hint="eastAsia" w:eastAsia="宋体" w:cs="Times New Roman"/>
                <w:sz w:val="22"/>
                <w:lang w:val="en-US" w:eastAsia="zh-CN"/>
              </w:rPr>
            </w:pPr>
            <w:r>
              <w:rPr>
                <w:rFonts w:hint="eastAsia" w:cs="Times New Roman"/>
                <w:sz w:val="22"/>
                <w:lang w:val="en-US" w:eastAsia="zh-CN"/>
              </w:rPr>
              <w:t>3</w:t>
            </w:r>
          </w:p>
        </w:tc>
        <w:tc>
          <w:tcPr>
            <w:tcW w:w="1095" w:type="dxa"/>
            <w:vMerge w:val="restart"/>
            <w:tcBorders>
              <w:top w:val="single" w:color="auto" w:sz="6" w:space="0"/>
              <w:right w:val="single" w:color="auto" w:sz="4" w:space="0"/>
            </w:tcBorders>
            <w:vAlign w:val="center"/>
          </w:tcPr>
          <w:p>
            <w:pPr>
              <w:widowControl/>
              <w:rPr>
                <w:rFonts w:hint="eastAsia" w:cs="Times New Roman"/>
                <w:sz w:val="22"/>
              </w:rPr>
            </w:pPr>
            <w:r>
              <w:rPr>
                <w:rFonts w:hint="eastAsia" w:cs="Times New Roman"/>
                <w:sz w:val="22"/>
              </w:rPr>
              <w:t>设备主要参数和性能指标</w:t>
            </w:r>
            <w:r>
              <w:rPr>
                <w:rFonts w:hint="eastAsia" w:cs="Times New Roman"/>
                <w:sz w:val="22"/>
                <w:lang w:eastAsia="zh-CN"/>
              </w:rPr>
              <w:t>（</w:t>
            </w:r>
            <w:r>
              <w:rPr>
                <w:rFonts w:hint="eastAsia" w:cs="Times New Roman"/>
                <w:sz w:val="22"/>
                <w:lang w:val="en-US" w:eastAsia="zh-CN"/>
              </w:rPr>
              <w:t>46分）</w:t>
            </w:r>
          </w:p>
        </w:tc>
        <w:tc>
          <w:tcPr>
            <w:tcW w:w="6015" w:type="dxa"/>
            <w:tcBorders>
              <w:top w:val="single" w:color="auto" w:sz="6" w:space="0"/>
              <w:bottom w:val="single" w:color="auto" w:sz="6" w:space="0"/>
              <w:right w:val="single" w:color="auto" w:sz="4" w:space="0"/>
            </w:tcBorders>
            <w:vAlign w:val="center"/>
          </w:tcPr>
          <w:p>
            <w:pPr>
              <w:widowControl/>
              <w:rPr>
                <w:rFonts w:cs="Times New Roman"/>
                <w:sz w:val="22"/>
              </w:rPr>
            </w:pPr>
            <w:r>
              <w:rPr>
                <w:rFonts w:hint="eastAsia" w:cs="Times New Roman"/>
                <w:sz w:val="22"/>
              </w:rPr>
              <w:t>技术需求响应全部满足招标文件要求的得</w:t>
            </w:r>
            <w:r>
              <w:rPr>
                <w:rFonts w:hint="eastAsia" w:cs="Times New Roman"/>
                <w:sz w:val="22"/>
                <w:lang w:val="en-US" w:eastAsia="zh-CN"/>
              </w:rPr>
              <w:t>30</w:t>
            </w:r>
            <w:r>
              <w:rPr>
                <w:rFonts w:hint="eastAsia" w:cs="Times New Roman"/>
                <w:sz w:val="22"/>
              </w:rPr>
              <w:t>分。</w:t>
            </w:r>
          </w:p>
          <w:p>
            <w:pPr>
              <w:widowControl/>
              <w:rPr>
                <w:rFonts w:cs="Times New Roman"/>
                <w:sz w:val="22"/>
              </w:rPr>
            </w:pPr>
            <w:r>
              <w:rPr>
                <w:rFonts w:hint="eastAsia" w:cs="Times New Roman"/>
                <w:sz w:val="22"/>
              </w:rPr>
              <w:t>“采购清单及技术参数要求”中标注“▲”的条款的，如有负偏离按无效投标处理；</w:t>
            </w:r>
          </w:p>
          <w:p>
            <w:pPr>
              <w:widowControl/>
              <w:rPr>
                <w:rFonts w:cs="Times New Roman"/>
                <w:sz w:val="22"/>
              </w:rPr>
            </w:pPr>
            <w:r>
              <w:rPr>
                <w:rFonts w:hint="eastAsia" w:cs="Times New Roman"/>
                <w:sz w:val="22"/>
              </w:rPr>
              <w:t>允许偏离的指标低于招标参数标注“●”的条款需求的，经由专家组评议后认定为有效负偏离的，每一项减</w:t>
            </w:r>
            <w:r>
              <w:rPr>
                <w:rFonts w:hint="eastAsia" w:cs="Times New Roman"/>
                <w:sz w:val="22"/>
                <w:lang w:val="en-US" w:eastAsia="zh-CN"/>
              </w:rPr>
              <w:t>2</w:t>
            </w:r>
            <w:r>
              <w:rPr>
                <w:rFonts w:hint="eastAsia" w:cs="Times New Roman"/>
                <w:sz w:val="22"/>
              </w:rPr>
              <w:t>分；</w:t>
            </w:r>
          </w:p>
          <w:p>
            <w:pPr>
              <w:widowControl/>
              <w:rPr>
                <w:rFonts w:cs="Times New Roman"/>
                <w:sz w:val="22"/>
              </w:rPr>
            </w:pPr>
            <w:r>
              <w:rPr>
                <w:rFonts w:hint="eastAsia" w:cs="Times New Roman"/>
                <w:sz w:val="22"/>
              </w:rPr>
              <w:t>允许偏离的</w:t>
            </w:r>
            <w:r>
              <w:rPr>
                <w:rFonts w:hint="eastAsia" w:cs="Times New Roman"/>
                <w:sz w:val="22"/>
                <w:lang w:val="en-US" w:eastAsia="zh-CN"/>
              </w:rPr>
              <w:t>其他</w:t>
            </w:r>
            <w:r>
              <w:rPr>
                <w:rFonts w:hint="eastAsia" w:cs="Times New Roman"/>
                <w:sz w:val="22"/>
              </w:rPr>
              <w:t>指标低于招标参数需求的，经由专家组评议后认定为有效负偏离的，每一项减</w:t>
            </w:r>
            <w:r>
              <w:rPr>
                <w:rFonts w:hint="eastAsia" w:cs="Times New Roman"/>
                <w:sz w:val="22"/>
                <w:lang w:val="en-US" w:eastAsia="zh-CN"/>
              </w:rPr>
              <w:t>0.5</w:t>
            </w:r>
            <w:r>
              <w:rPr>
                <w:rFonts w:hint="eastAsia" w:cs="Times New Roman"/>
                <w:sz w:val="22"/>
              </w:rPr>
              <w:t>分；</w:t>
            </w:r>
          </w:p>
          <w:p>
            <w:pPr>
              <w:widowControl/>
              <w:rPr>
                <w:rFonts w:hint="eastAsia" w:cs="Times New Roman"/>
                <w:b/>
                <w:sz w:val="22"/>
              </w:rPr>
            </w:pPr>
            <w:r>
              <w:rPr>
                <w:rFonts w:hint="eastAsia" w:cs="Times New Roman"/>
                <w:b/>
                <w:sz w:val="22"/>
              </w:rPr>
              <w:t>采购清单及技术参数要求提供对应证明资料的，未提供按负偏离处理</w:t>
            </w:r>
          </w:p>
        </w:tc>
        <w:tc>
          <w:tcPr>
            <w:tcW w:w="773" w:type="dxa"/>
            <w:tcBorders>
              <w:top w:val="single" w:color="auto" w:sz="6" w:space="0"/>
              <w:right w:val="single" w:color="auto" w:sz="4" w:space="0"/>
            </w:tcBorders>
            <w:vAlign w:val="center"/>
          </w:tcPr>
          <w:p>
            <w:pPr>
              <w:widowControl/>
              <w:jc w:val="center"/>
              <w:rPr>
                <w:rFonts w:hint="default" w:eastAsia="宋体" w:cs="Times New Roman"/>
                <w:sz w:val="22"/>
                <w:highlight w:val="none"/>
                <w:lang w:val="en-US" w:eastAsia="zh-CN"/>
              </w:rPr>
            </w:pPr>
            <w:r>
              <w:rPr>
                <w:rFonts w:hint="eastAsia" w:cs="Times New Roman"/>
                <w:sz w:val="22"/>
                <w:highlight w:val="none"/>
                <w:lang w:val="en-US" w:eastAsia="zh-CN"/>
              </w:rPr>
              <w:t>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vMerge w:val="continue"/>
            <w:tcBorders>
              <w:left w:val="single" w:color="auto" w:sz="4" w:space="0"/>
              <w:bottom w:val="single" w:color="auto" w:sz="6" w:space="0"/>
            </w:tcBorders>
            <w:vAlign w:val="center"/>
          </w:tcPr>
          <w:p>
            <w:pPr>
              <w:widowControl/>
              <w:jc w:val="center"/>
              <w:rPr>
                <w:rFonts w:hint="eastAsia" w:cs="Times New Roman"/>
                <w:sz w:val="22"/>
                <w:lang w:val="en-US" w:eastAsia="zh-CN"/>
              </w:rPr>
            </w:pPr>
          </w:p>
        </w:tc>
        <w:tc>
          <w:tcPr>
            <w:tcW w:w="1095" w:type="dxa"/>
            <w:vMerge w:val="continue"/>
            <w:tcBorders>
              <w:bottom w:val="single" w:color="auto" w:sz="6" w:space="0"/>
              <w:right w:val="single" w:color="auto" w:sz="4" w:space="0"/>
            </w:tcBorders>
            <w:vAlign w:val="center"/>
          </w:tcPr>
          <w:p>
            <w:pPr>
              <w:widowControl/>
              <w:rPr>
                <w:rFonts w:hint="eastAsia" w:cs="Times New Roman"/>
                <w:sz w:val="22"/>
              </w:rPr>
            </w:pPr>
          </w:p>
        </w:tc>
        <w:tc>
          <w:tcPr>
            <w:tcW w:w="6015" w:type="dxa"/>
            <w:tcBorders>
              <w:top w:val="single" w:color="auto" w:sz="6" w:space="0"/>
              <w:bottom w:val="single" w:color="auto" w:sz="6" w:space="0"/>
              <w:right w:val="single" w:color="auto" w:sz="4" w:space="0"/>
            </w:tcBorders>
            <w:vAlign w:val="center"/>
          </w:tcPr>
          <w:p>
            <w:pPr>
              <w:widowControl/>
              <w:rPr>
                <w:rFonts w:hint="eastAsia" w:cs="Times New Roman"/>
                <w:b/>
                <w:sz w:val="22"/>
              </w:rPr>
            </w:pPr>
            <w:r>
              <w:rPr>
                <w:rFonts w:hint="eastAsia" w:eastAsia="宋体" w:cs="Times New Roman"/>
                <w:sz w:val="22"/>
                <w:lang w:val="en-US" w:eastAsia="zh-CN"/>
              </w:rPr>
              <w:t>提</w:t>
            </w:r>
            <w:r>
              <w:rPr>
                <w:rFonts w:hint="eastAsia" w:eastAsia="宋体" w:cs="Times New Roman"/>
                <w:sz w:val="22"/>
              </w:rPr>
              <w:t>供并承诺电池第一年衰减率不多于</w:t>
            </w:r>
            <w:r>
              <w:rPr>
                <w:rFonts w:hint="eastAsia" w:eastAsia="宋体" w:cs="Times New Roman"/>
                <w:sz w:val="22"/>
                <w:lang w:val="en-US" w:eastAsia="zh-CN"/>
              </w:rPr>
              <w:t>0.9</w:t>
            </w:r>
            <w:r>
              <w:rPr>
                <w:rFonts w:hint="eastAsia" w:eastAsia="宋体" w:cs="Times New Roman"/>
                <w:sz w:val="22"/>
              </w:rPr>
              <w:t>%得</w:t>
            </w:r>
            <w:r>
              <w:rPr>
                <w:rFonts w:hint="eastAsia" w:cs="Times New Roman"/>
                <w:sz w:val="22"/>
                <w:lang w:val="en-US" w:eastAsia="zh-CN"/>
              </w:rPr>
              <w:t>8</w:t>
            </w:r>
            <w:r>
              <w:rPr>
                <w:rFonts w:hint="eastAsia" w:eastAsia="宋体" w:cs="Times New Roman"/>
                <w:sz w:val="22"/>
              </w:rPr>
              <w:t>分，第一年衰减率不多于</w:t>
            </w:r>
            <w:r>
              <w:rPr>
                <w:rFonts w:hint="eastAsia" w:eastAsia="宋体" w:cs="Times New Roman"/>
                <w:sz w:val="22"/>
                <w:lang w:val="en-US" w:eastAsia="zh-CN"/>
              </w:rPr>
              <w:t>0.95</w:t>
            </w:r>
            <w:r>
              <w:rPr>
                <w:rFonts w:hint="eastAsia" w:eastAsia="宋体" w:cs="Times New Roman"/>
                <w:sz w:val="22"/>
              </w:rPr>
              <w:t>%得</w:t>
            </w:r>
            <w:r>
              <w:rPr>
                <w:rFonts w:hint="eastAsia" w:cs="Times New Roman"/>
                <w:sz w:val="22"/>
                <w:lang w:val="en-US" w:eastAsia="zh-CN"/>
              </w:rPr>
              <w:t>6</w:t>
            </w:r>
            <w:r>
              <w:rPr>
                <w:rFonts w:hint="eastAsia" w:eastAsia="宋体" w:cs="Times New Roman"/>
                <w:sz w:val="22"/>
              </w:rPr>
              <w:t>分，从第二年开始以后每年衰减率不多于0.4%得</w:t>
            </w:r>
            <w:r>
              <w:rPr>
                <w:rFonts w:hint="eastAsia" w:cs="Times New Roman"/>
                <w:sz w:val="22"/>
                <w:lang w:val="en-US" w:eastAsia="zh-CN"/>
              </w:rPr>
              <w:t>8</w:t>
            </w:r>
            <w:r>
              <w:rPr>
                <w:rFonts w:hint="eastAsia" w:eastAsia="宋体" w:cs="Times New Roman"/>
                <w:sz w:val="22"/>
              </w:rPr>
              <w:t>分；衰减率多于前述标准的，每多于0.</w:t>
            </w:r>
            <w:r>
              <w:rPr>
                <w:rFonts w:hint="eastAsia" w:eastAsia="宋体" w:cs="Times New Roman"/>
                <w:sz w:val="22"/>
                <w:lang w:val="en-US" w:eastAsia="zh-CN"/>
              </w:rPr>
              <w:t>05</w:t>
            </w:r>
            <w:r>
              <w:rPr>
                <w:rFonts w:hint="eastAsia" w:eastAsia="宋体" w:cs="Times New Roman"/>
                <w:sz w:val="22"/>
              </w:rPr>
              <w:t>%扣</w:t>
            </w:r>
            <w:r>
              <w:rPr>
                <w:rFonts w:hint="eastAsia" w:eastAsia="宋体" w:cs="Times New Roman"/>
                <w:sz w:val="22"/>
                <w:lang w:val="en-US" w:eastAsia="zh-CN"/>
              </w:rPr>
              <w:t>2</w:t>
            </w:r>
            <w:r>
              <w:rPr>
                <w:rFonts w:hint="eastAsia" w:eastAsia="宋体" w:cs="Times New Roman"/>
                <w:sz w:val="22"/>
              </w:rPr>
              <w:t>分。（投标文件中须提供相关证明，否则不得分）</w:t>
            </w:r>
          </w:p>
        </w:tc>
        <w:tc>
          <w:tcPr>
            <w:tcW w:w="773" w:type="dxa"/>
            <w:tcBorders>
              <w:bottom w:val="single" w:color="auto" w:sz="6" w:space="0"/>
              <w:right w:val="single" w:color="auto" w:sz="4" w:space="0"/>
            </w:tcBorders>
            <w:vAlign w:val="center"/>
          </w:tcPr>
          <w:p>
            <w:pPr>
              <w:widowControl/>
              <w:jc w:val="center"/>
              <w:rPr>
                <w:rFonts w:hint="default" w:cs="Times New Roman"/>
                <w:sz w:val="22"/>
                <w:highlight w:val="none"/>
                <w:lang w:val="en-US" w:eastAsia="zh-CN"/>
              </w:rPr>
            </w:pPr>
            <w:r>
              <w:rPr>
                <w:rFonts w:hint="eastAsia" w:cs="Times New Roman"/>
                <w:sz w:val="22"/>
                <w:highlight w:val="none"/>
                <w:lang w:val="en-US" w:eastAsia="zh-CN"/>
              </w:rPr>
              <w:t>16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57" w:hRule="atLeast"/>
        </w:trPr>
        <w:tc>
          <w:tcPr>
            <w:tcW w:w="639" w:type="dxa"/>
            <w:vMerge w:val="restart"/>
            <w:tcBorders>
              <w:top w:val="single" w:color="auto" w:sz="6" w:space="0"/>
              <w:left w:val="single" w:color="auto" w:sz="4" w:space="0"/>
            </w:tcBorders>
            <w:vAlign w:val="center"/>
          </w:tcPr>
          <w:p>
            <w:pPr>
              <w:widowControl/>
              <w:jc w:val="center"/>
              <w:rPr>
                <w:rFonts w:cs="Times New Roman"/>
                <w:sz w:val="22"/>
              </w:rPr>
            </w:pPr>
            <w:r>
              <w:rPr>
                <w:rFonts w:hint="eastAsia" w:cs="Times New Roman"/>
                <w:sz w:val="22"/>
              </w:rPr>
              <w:t>4</w:t>
            </w:r>
          </w:p>
        </w:tc>
        <w:tc>
          <w:tcPr>
            <w:tcW w:w="1095" w:type="dxa"/>
            <w:vMerge w:val="restart"/>
            <w:tcBorders>
              <w:top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lang w:val="en-US" w:eastAsia="zh-CN"/>
              </w:rPr>
              <w:t>项目实施方案（10分）</w:t>
            </w:r>
          </w:p>
        </w:tc>
        <w:tc>
          <w:tcPr>
            <w:tcW w:w="6015" w:type="dxa"/>
            <w:tcBorders>
              <w:top w:val="single" w:color="auto" w:sz="6" w:space="0"/>
              <w:bottom w:val="single" w:color="auto" w:sz="6" w:space="0"/>
              <w:right w:val="single" w:color="auto" w:sz="4" w:space="0"/>
            </w:tcBorders>
            <w:vAlign w:val="center"/>
          </w:tcPr>
          <w:p>
            <w:pPr>
              <w:topLinePunct/>
              <w:spacing w:line="400" w:lineRule="exact"/>
              <w:jc w:val="left"/>
              <w:rPr>
                <w:rFonts w:hint="eastAsia" w:ascii="宋体" w:hAnsi="宋体" w:eastAsia="宋体"/>
                <w:bCs/>
                <w:szCs w:val="21"/>
                <w:lang w:eastAsia="zh-CN"/>
              </w:rPr>
            </w:pPr>
            <w:r>
              <w:rPr>
                <w:rFonts w:hint="eastAsia" w:ascii="宋体" w:hAnsi="宋体" w:eastAsia="宋体"/>
                <w:bCs/>
                <w:szCs w:val="21"/>
              </w:rPr>
              <w:t>投标人对本项目工程情况编制变电站建设方案</w:t>
            </w:r>
            <w:r>
              <w:rPr>
                <w:rFonts w:hint="eastAsia" w:ascii="宋体" w:hAnsi="宋体" w:eastAsia="宋体"/>
                <w:bCs/>
                <w:szCs w:val="21"/>
                <w:lang w:eastAsia="zh-CN"/>
              </w:rPr>
              <w:t>：</w:t>
            </w:r>
          </w:p>
          <w:p>
            <w:pPr>
              <w:topLinePunct/>
              <w:spacing w:line="400" w:lineRule="exact"/>
              <w:jc w:val="left"/>
              <w:rPr>
                <w:rFonts w:hint="eastAsia" w:ascii="宋体" w:hAnsi="宋体" w:eastAsia="宋体"/>
                <w:bCs/>
                <w:szCs w:val="21"/>
                <w:lang w:eastAsia="zh-CN"/>
              </w:rPr>
            </w:pPr>
            <w:r>
              <w:rPr>
                <w:rFonts w:hint="eastAsia" w:ascii="宋体" w:hAnsi="宋体" w:eastAsia="宋体"/>
                <w:bCs/>
                <w:szCs w:val="21"/>
              </w:rPr>
              <w:t>变电站建设方案合理，10kV预制舱、变电站一次、二次系统方案设计规范，变电站内设备选型详细，施工方案完备合理，施工周期短</w:t>
            </w:r>
            <w:r>
              <w:rPr>
                <w:rFonts w:hint="eastAsia" w:ascii="宋体" w:hAnsi="宋体" w:eastAsia="宋体"/>
                <w:bCs/>
                <w:szCs w:val="21"/>
                <w:lang w:eastAsia="zh-CN"/>
              </w:rPr>
              <w:t>。</w:t>
            </w:r>
          </w:p>
          <w:p>
            <w:pPr>
              <w:pStyle w:val="39"/>
              <w:adjustRightInd w:val="0"/>
              <w:snapToGrid w:val="0"/>
              <w:spacing w:line="360" w:lineRule="exact"/>
              <w:ind w:firstLine="0" w:firstLineChars="0"/>
              <w:jc w:val="left"/>
              <w:rPr>
                <w:rFonts w:hint="eastAsia"/>
                <w:lang w:eastAsia="zh-CN"/>
              </w:rPr>
            </w:pPr>
            <w:r>
              <w:rPr>
                <w:rFonts w:hint="eastAsia" w:ascii="宋体" w:hAnsi="宋体" w:eastAsia="宋体" w:cs="Calibri"/>
                <w:bCs/>
                <w:kern w:val="2"/>
                <w:sz w:val="21"/>
                <w:szCs w:val="21"/>
                <w:lang w:val="en-US" w:eastAsia="zh-CN" w:bidi="ar-SA"/>
              </w:rPr>
              <w:t>根据投标人提供的</w:t>
            </w:r>
            <w:r>
              <w:rPr>
                <w:rFonts w:hint="eastAsia" w:ascii="宋体" w:hAnsi="宋体" w:eastAsia="宋体"/>
                <w:bCs/>
                <w:szCs w:val="21"/>
              </w:rPr>
              <w:t>变电站建设方案</w:t>
            </w:r>
            <w:r>
              <w:rPr>
                <w:rFonts w:hint="eastAsia" w:ascii="宋体" w:hAnsi="宋体" w:eastAsia="宋体" w:cs="Calibri"/>
                <w:bCs/>
                <w:kern w:val="2"/>
                <w:sz w:val="21"/>
                <w:szCs w:val="21"/>
                <w:lang w:val="en-US" w:eastAsia="zh-CN" w:bidi="ar-SA"/>
              </w:rPr>
              <w:t>，方案内容全面细化，设计完善，方案可行，得4分；提供了</w:t>
            </w:r>
            <w:r>
              <w:rPr>
                <w:rFonts w:hint="eastAsia" w:ascii="宋体" w:hAnsi="宋体" w:eastAsia="宋体"/>
                <w:bCs/>
                <w:szCs w:val="21"/>
              </w:rPr>
              <w:t>变电站建设方案</w:t>
            </w:r>
            <w:r>
              <w:rPr>
                <w:rFonts w:hint="eastAsia" w:ascii="宋体" w:hAnsi="宋体" w:eastAsia="宋体" w:cs="Calibri"/>
                <w:bCs/>
                <w:kern w:val="2"/>
                <w:sz w:val="21"/>
                <w:szCs w:val="21"/>
                <w:lang w:val="en-US" w:eastAsia="zh-CN" w:bidi="ar-SA"/>
              </w:rPr>
              <w:t>，但是内容不够细化，设计深度及方案可行性等稍有欠缺，得2分；提供了</w:t>
            </w:r>
            <w:r>
              <w:rPr>
                <w:rFonts w:hint="eastAsia" w:ascii="宋体" w:hAnsi="宋体" w:eastAsia="宋体"/>
                <w:bCs/>
                <w:szCs w:val="21"/>
              </w:rPr>
              <w:t>变电站建设方案</w:t>
            </w:r>
            <w:r>
              <w:rPr>
                <w:rFonts w:hint="eastAsia" w:ascii="宋体" w:hAnsi="宋体" w:eastAsia="宋体" w:cs="Calibri"/>
                <w:bCs/>
                <w:kern w:val="2"/>
                <w:sz w:val="21"/>
                <w:szCs w:val="21"/>
                <w:lang w:val="en-US" w:eastAsia="zh-CN" w:bidi="ar-SA"/>
              </w:rPr>
              <w:t>，但是内容简陋，基本不具招标文件要求的，得1分；不提供的得0分。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ascii="宋体" w:hAnsi="宋体" w:eastAsia="宋体"/>
                <w:bCs/>
                <w:szCs w:val="21"/>
              </w:rPr>
            </w:pPr>
            <w:r>
              <w:rPr>
                <w:rFonts w:hint="eastAsia" w:cs="Times New Roman"/>
                <w:sz w:val="22"/>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92" w:hRule="atLeast"/>
        </w:trPr>
        <w:tc>
          <w:tcPr>
            <w:tcW w:w="639" w:type="dxa"/>
            <w:vMerge w:val="continue"/>
            <w:tcBorders>
              <w:left w:val="single" w:color="auto" w:sz="4" w:space="0"/>
              <w:bottom w:val="single" w:color="auto" w:sz="6" w:space="0"/>
            </w:tcBorders>
            <w:vAlign w:val="center"/>
          </w:tcPr>
          <w:p>
            <w:pPr>
              <w:widowControl/>
              <w:jc w:val="center"/>
            </w:pPr>
          </w:p>
        </w:tc>
        <w:tc>
          <w:tcPr>
            <w:tcW w:w="1095" w:type="dxa"/>
            <w:vMerge w:val="continue"/>
            <w:tcBorders>
              <w:bottom w:val="single" w:color="auto" w:sz="6" w:space="0"/>
              <w:right w:val="single" w:color="auto" w:sz="4" w:space="0"/>
            </w:tcBorders>
            <w:vAlign w:val="center"/>
          </w:tcPr>
          <w:p>
            <w:pPr>
              <w:widowControl/>
              <w:jc w:val="center"/>
            </w:pPr>
          </w:p>
        </w:tc>
        <w:tc>
          <w:tcPr>
            <w:tcW w:w="6015" w:type="dxa"/>
            <w:tcBorders>
              <w:top w:val="single" w:color="auto" w:sz="6" w:space="0"/>
              <w:bottom w:val="single" w:color="auto" w:sz="6" w:space="0"/>
              <w:right w:val="single" w:color="auto" w:sz="4" w:space="0"/>
            </w:tcBorders>
            <w:vAlign w:val="center"/>
          </w:tcPr>
          <w:p>
            <w:pPr>
              <w:topLinePunct/>
              <w:spacing w:line="400" w:lineRule="exact"/>
              <w:jc w:val="left"/>
              <w:rPr>
                <w:rFonts w:hint="eastAsia" w:ascii="宋体" w:hAnsi="宋体" w:eastAsia="宋体"/>
                <w:bCs/>
                <w:szCs w:val="21"/>
                <w:lang w:val="en-US" w:eastAsia="zh-CN"/>
              </w:rPr>
            </w:pPr>
            <w:r>
              <w:rPr>
                <w:rFonts w:hint="eastAsia" w:ascii="宋体" w:hAnsi="宋体" w:eastAsia="宋体"/>
                <w:bCs/>
                <w:szCs w:val="21"/>
                <w:lang w:val="en-US" w:eastAsia="zh-CN"/>
              </w:rPr>
              <w:t>投标人</w:t>
            </w:r>
            <w:r>
              <w:rPr>
                <w:rFonts w:hint="eastAsia" w:ascii="宋体" w:hAnsi="宋体"/>
                <w:bCs/>
                <w:szCs w:val="21"/>
                <w:lang w:val="en-US" w:eastAsia="zh-CN"/>
              </w:rPr>
              <w:t>实施方案</w:t>
            </w:r>
            <w:r>
              <w:rPr>
                <w:rFonts w:hint="eastAsia" w:ascii="宋体" w:hAnsi="宋体" w:eastAsia="宋体"/>
                <w:bCs/>
                <w:szCs w:val="21"/>
                <w:lang w:val="en-US" w:eastAsia="zh-CN"/>
              </w:rPr>
              <w:t>：</w:t>
            </w:r>
          </w:p>
          <w:p>
            <w:pPr>
              <w:topLinePunct/>
              <w:spacing w:line="400" w:lineRule="exact"/>
              <w:jc w:val="left"/>
              <w:rPr>
                <w:rFonts w:hint="eastAsia" w:ascii="宋体" w:hAnsi="宋体"/>
                <w:bCs/>
                <w:szCs w:val="21"/>
                <w:lang w:eastAsia="zh-CN"/>
              </w:rPr>
            </w:pPr>
            <w:r>
              <w:rPr>
                <w:rFonts w:hint="eastAsia" w:ascii="宋体" w:hAnsi="宋体" w:eastAsia="宋体"/>
                <w:bCs/>
                <w:szCs w:val="21"/>
              </w:rPr>
              <w:t>专业施工方案和专题施工方案编制项目齐全、内容合理、详细；有针对性，可操作性强；特殊施工措施明确、有效；工期满足招标文件要求，工期计划先进、可行，网络进度合理，关键路径清晰，保障措施有效</w:t>
            </w:r>
            <w:r>
              <w:rPr>
                <w:rFonts w:hint="eastAsia" w:ascii="宋体" w:hAnsi="宋体"/>
                <w:bCs/>
                <w:szCs w:val="21"/>
                <w:lang w:eastAsia="zh-CN"/>
              </w:rPr>
              <w:t>。</w:t>
            </w:r>
          </w:p>
          <w:p>
            <w:pPr>
              <w:pStyle w:val="39"/>
              <w:adjustRightInd w:val="0"/>
              <w:snapToGrid w:val="0"/>
              <w:spacing w:line="360" w:lineRule="exact"/>
              <w:ind w:firstLine="0" w:firstLineChars="0"/>
              <w:jc w:val="left"/>
              <w:rPr>
                <w:rFonts w:hint="eastAsia"/>
                <w:lang w:eastAsia="zh-CN"/>
              </w:rPr>
            </w:pPr>
            <w:r>
              <w:rPr>
                <w:rFonts w:hint="eastAsia" w:ascii="宋体" w:hAnsi="宋体" w:eastAsia="宋体" w:cs="Calibri"/>
                <w:bCs/>
                <w:kern w:val="2"/>
                <w:sz w:val="21"/>
                <w:szCs w:val="21"/>
                <w:lang w:val="en-US" w:eastAsia="zh-CN" w:bidi="ar-SA"/>
              </w:rPr>
              <w:t>根据投标人提供的项目实施方案，主要从科学性、严密性和合理性等3个方面进行评审： 方案内容全面细化，设计完善；系统规划清晰，且完全针对本项目采购内容各个部分需求，得6分；提供了实施方案，但是内容的科学性、严密性和合理性等稍有欠缺，有完善空间（缺乏完整的系统规划设计，和部分需求稍有偏离等），得4分；提供了实施方案，但是内容简陋，基本不具备科学性、严密性和合理性，系统规划杂乱，流程极其简单，得2分；不提供的得0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ascii="宋体" w:hAnsi="宋体" w:eastAsia="宋体"/>
                <w:bCs/>
                <w:szCs w:val="21"/>
                <w:lang w:val="en-US" w:eastAsia="zh-CN"/>
              </w:rPr>
            </w:pPr>
            <w:r>
              <w:rPr>
                <w:rFonts w:hint="eastAsia" w:ascii="宋体" w:hAnsi="宋体" w:eastAsia="宋体"/>
                <w:bCs/>
                <w:szCs w:val="21"/>
                <w:lang w:val="en-US" w:eastAsia="zh-CN"/>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39" w:type="dxa"/>
            <w:tcBorders>
              <w:top w:val="single" w:color="auto" w:sz="6" w:space="0"/>
              <w:left w:val="single" w:color="auto" w:sz="4" w:space="0"/>
              <w:bottom w:val="single" w:color="auto" w:sz="6" w:space="0"/>
            </w:tcBorders>
            <w:vAlign w:val="center"/>
          </w:tcPr>
          <w:p>
            <w:pPr>
              <w:widowControl/>
              <w:jc w:val="center"/>
              <w:rPr>
                <w:rFonts w:cs="Times New Roman"/>
                <w:sz w:val="22"/>
              </w:rPr>
            </w:pPr>
            <w:r>
              <w:rPr>
                <w:rFonts w:hint="eastAsia" w:cs="Times New Roman"/>
                <w:sz w:val="22"/>
              </w:rPr>
              <w:t>5</w:t>
            </w:r>
          </w:p>
        </w:tc>
        <w:tc>
          <w:tcPr>
            <w:tcW w:w="1095" w:type="dxa"/>
            <w:tcBorders>
              <w:top w:val="single" w:color="auto" w:sz="6" w:space="0"/>
              <w:bottom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rPr>
              <w:t>拟派项目团队人员</w:t>
            </w:r>
            <w:r>
              <w:rPr>
                <w:rFonts w:hint="eastAsia" w:cs="Times New Roman"/>
                <w:sz w:val="22"/>
                <w:lang w:eastAsia="zh-CN"/>
              </w:rPr>
              <w:t>（</w:t>
            </w:r>
            <w:r>
              <w:rPr>
                <w:rFonts w:hint="eastAsia" w:cs="Times New Roman"/>
                <w:sz w:val="22"/>
                <w:lang w:val="en-US" w:eastAsia="zh-CN"/>
              </w:rPr>
              <w:t>5分）</w:t>
            </w:r>
          </w:p>
        </w:tc>
        <w:tc>
          <w:tcPr>
            <w:tcW w:w="6015" w:type="dxa"/>
            <w:tcBorders>
              <w:top w:val="single" w:color="auto" w:sz="6" w:space="0"/>
              <w:bottom w:val="single" w:color="auto" w:sz="6" w:space="0"/>
              <w:right w:val="single" w:color="auto" w:sz="4" w:space="0"/>
            </w:tcBorders>
            <w:vAlign w:val="center"/>
          </w:tcPr>
          <w:p>
            <w:pPr>
              <w:topLinePunct/>
              <w:spacing w:line="400" w:lineRule="exact"/>
              <w:jc w:val="left"/>
              <w:rPr>
                <w:rFonts w:hint="default" w:ascii="宋体" w:hAnsi="宋体" w:eastAsia="宋体"/>
                <w:bCs/>
                <w:szCs w:val="21"/>
                <w:lang w:val="en-US" w:eastAsia="zh-CN"/>
              </w:rPr>
            </w:pPr>
            <w:r>
              <w:rPr>
                <w:rFonts w:hint="eastAsia" w:ascii="宋体" w:hAnsi="宋体"/>
                <w:bCs/>
                <w:szCs w:val="21"/>
                <w:lang w:val="en-US" w:eastAsia="zh-CN"/>
              </w:rPr>
              <w:t>（1）</w:t>
            </w:r>
            <w:r>
              <w:rPr>
                <w:rFonts w:hint="eastAsia" w:ascii="宋体" w:hAnsi="宋体" w:eastAsia="宋体"/>
                <w:bCs/>
                <w:szCs w:val="21"/>
                <w:lang w:val="en-US" w:eastAsia="zh-CN"/>
              </w:rPr>
              <w:t>拟派团队</w:t>
            </w:r>
            <w:r>
              <w:rPr>
                <w:rFonts w:hint="eastAsia" w:ascii="宋体" w:hAnsi="宋体" w:eastAsia="宋体"/>
                <w:bCs/>
                <w:szCs w:val="21"/>
              </w:rPr>
              <w:t>具有1名一级注册建造师（机电工程专业），得2分</w:t>
            </w:r>
            <w:r>
              <w:rPr>
                <w:rFonts w:hint="eastAsia" w:ascii="宋体" w:hAnsi="宋体" w:eastAsia="宋体"/>
                <w:bCs/>
                <w:szCs w:val="21"/>
                <w:lang w:eastAsia="zh-CN"/>
              </w:rPr>
              <w:t>；</w:t>
            </w:r>
            <w:r>
              <w:rPr>
                <w:rFonts w:hint="eastAsia" w:ascii="宋体" w:hAnsi="宋体" w:eastAsia="宋体"/>
                <w:bCs/>
                <w:szCs w:val="21"/>
              </w:rPr>
              <w:t>1名</w:t>
            </w:r>
            <w:r>
              <w:rPr>
                <w:rFonts w:hint="eastAsia" w:ascii="宋体" w:hAnsi="宋体" w:eastAsia="宋体"/>
                <w:bCs/>
                <w:szCs w:val="21"/>
                <w:lang w:val="en-US" w:eastAsia="zh-CN"/>
              </w:rPr>
              <w:t>二</w:t>
            </w:r>
            <w:r>
              <w:rPr>
                <w:rFonts w:hint="eastAsia" w:ascii="宋体" w:hAnsi="宋体" w:eastAsia="宋体"/>
                <w:bCs/>
                <w:szCs w:val="21"/>
              </w:rPr>
              <w:t>级注册建造师（机电工程专业）</w:t>
            </w:r>
            <w:r>
              <w:rPr>
                <w:rFonts w:hint="eastAsia" w:ascii="宋体" w:hAnsi="宋体" w:eastAsia="宋体"/>
                <w:bCs/>
                <w:szCs w:val="21"/>
                <w:lang w:eastAsia="zh-CN"/>
              </w:rPr>
              <w:t>，</w:t>
            </w:r>
            <w:r>
              <w:rPr>
                <w:rFonts w:hint="eastAsia" w:ascii="宋体" w:hAnsi="宋体" w:eastAsia="宋体"/>
                <w:bCs/>
                <w:szCs w:val="21"/>
                <w:lang w:val="en-US" w:eastAsia="zh-CN"/>
              </w:rPr>
              <w:t>得1分；</w:t>
            </w:r>
          </w:p>
          <w:p>
            <w:pPr>
              <w:topLinePunct/>
              <w:spacing w:line="400" w:lineRule="exact"/>
              <w:jc w:val="left"/>
              <w:rPr>
                <w:rFonts w:hint="eastAsia" w:ascii="宋体" w:hAnsi="宋体" w:eastAsia="宋体"/>
                <w:bCs/>
                <w:szCs w:val="21"/>
              </w:rPr>
            </w:pPr>
            <w:r>
              <w:rPr>
                <w:rFonts w:hint="eastAsia" w:ascii="宋体" w:hAnsi="宋体"/>
                <w:bCs/>
                <w:szCs w:val="21"/>
                <w:lang w:eastAsia="zh-CN"/>
              </w:rPr>
              <w:t>（</w:t>
            </w:r>
            <w:r>
              <w:rPr>
                <w:rFonts w:hint="eastAsia" w:ascii="宋体" w:hAnsi="宋体"/>
                <w:bCs/>
                <w:szCs w:val="21"/>
                <w:lang w:val="en-US" w:eastAsia="zh-CN"/>
              </w:rPr>
              <w:t>2</w:t>
            </w:r>
            <w:r>
              <w:rPr>
                <w:rFonts w:hint="eastAsia" w:ascii="宋体" w:hAnsi="宋体"/>
                <w:bCs/>
                <w:szCs w:val="21"/>
                <w:lang w:eastAsia="zh-CN"/>
              </w:rPr>
              <w:t>）</w:t>
            </w:r>
            <w:r>
              <w:rPr>
                <w:rFonts w:hint="eastAsia" w:ascii="宋体" w:hAnsi="宋体" w:eastAsia="宋体"/>
                <w:bCs/>
                <w:szCs w:val="21"/>
              </w:rPr>
              <w:t>特种作业人员</w:t>
            </w:r>
            <w:r>
              <w:rPr>
                <w:rFonts w:hint="eastAsia" w:ascii="宋体" w:hAnsi="宋体" w:eastAsia="宋体"/>
                <w:bCs/>
                <w:szCs w:val="21"/>
                <w:lang w:eastAsia="zh-CN"/>
              </w:rPr>
              <w:t>，</w:t>
            </w:r>
            <w:r>
              <w:rPr>
                <w:rFonts w:hint="eastAsia" w:ascii="宋体" w:hAnsi="宋体" w:eastAsia="宋体"/>
                <w:bCs/>
                <w:szCs w:val="21"/>
              </w:rPr>
              <w:t>每提供1名高压电工作业人员（作业人员须具备高压电工作业特种作业操作证）,得0.5分，最高得1分；</w:t>
            </w:r>
          </w:p>
          <w:p>
            <w:pPr>
              <w:topLinePunct/>
              <w:spacing w:line="400" w:lineRule="exact"/>
              <w:jc w:val="left"/>
              <w:rPr>
                <w:rFonts w:hint="eastAsia" w:ascii="宋体" w:hAnsi="宋体" w:eastAsia="宋体"/>
                <w:bCs/>
                <w:szCs w:val="21"/>
              </w:rPr>
            </w:pPr>
            <w:r>
              <w:rPr>
                <w:rFonts w:hint="eastAsia" w:ascii="宋体" w:hAnsi="宋体"/>
                <w:bCs/>
                <w:szCs w:val="21"/>
                <w:lang w:eastAsia="zh-CN"/>
              </w:rPr>
              <w:t>（</w:t>
            </w:r>
            <w:r>
              <w:rPr>
                <w:rFonts w:hint="eastAsia" w:ascii="宋体" w:hAnsi="宋体"/>
                <w:bCs/>
                <w:szCs w:val="21"/>
                <w:lang w:val="en-US" w:eastAsia="zh-CN"/>
              </w:rPr>
              <w:t>3</w:t>
            </w:r>
            <w:r>
              <w:rPr>
                <w:rFonts w:hint="eastAsia" w:ascii="宋体" w:hAnsi="宋体"/>
                <w:bCs/>
                <w:szCs w:val="21"/>
                <w:lang w:eastAsia="zh-CN"/>
              </w:rPr>
              <w:t>）</w:t>
            </w:r>
            <w:r>
              <w:rPr>
                <w:rFonts w:hint="eastAsia" w:ascii="宋体" w:hAnsi="宋体" w:eastAsia="宋体"/>
                <w:bCs/>
                <w:szCs w:val="21"/>
              </w:rPr>
              <w:t>每提供1名电气试验作业人员（作业人员须具备电气试验作业特种作业操作证）,得0.5分，最高得1分；</w:t>
            </w:r>
          </w:p>
          <w:p>
            <w:pPr>
              <w:topLinePunct/>
              <w:spacing w:line="400" w:lineRule="exact"/>
              <w:jc w:val="left"/>
              <w:rPr>
                <w:rFonts w:hint="eastAsia" w:ascii="宋体" w:hAnsi="宋体" w:eastAsia="宋体"/>
                <w:bCs/>
                <w:szCs w:val="21"/>
              </w:rPr>
            </w:pPr>
            <w:r>
              <w:rPr>
                <w:rFonts w:hint="eastAsia" w:ascii="宋体" w:hAnsi="宋体"/>
                <w:bCs/>
                <w:szCs w:val="21"/>
                <w:lang w:eastAsia="zh-CN"/>
              </w:rPr>
              <w:t>（</w:t>
            </w:r>
            <w:r>
              <w:rPr>
                <w:rFonts w:hint="eastAsia" w:ascii="宋体" w:hAnsi="宋体"/>
                <w:bCs/>
                <w:szCs w:val="21"/>
                <w:lang w:val="en-US" w:eastAsia="zh-CN"/>
              </w:rPr>
              <w:t>4</w:t>
            </w:r>
            <w:r>
              <w:rPr>
                <w:rFonts w:hint="eastAsia" w:ascii="宋体" w:hAnsi="宋体"/>
                <w:bCs/>
                <w:szCs w:val="21"/>
                <w:lang w:eastAsia="zh-CN"/>
              </w:rPr>
              <w:t>）</w:t>
            </w:r>
            <w:r>
              <w:rPr>
                <w:rFonts w:hint="eastAsia" w:ascii="宋体" w:hAnsi="宋体" w:eastAsia="宋体"/>
                <w:bCs/>
                <w:szCs w:val="21"/>
              </w:rPr>
              <w:t>每提供1名继电保护作业人员（作业人员须具备继电保护作业特种作业操作证）,得0.5分，最高得1分；</w:t>
            </w:r>
          </w:p>
          <w:p>
            <w:pPr>
              <w:topLinePunct/>
              <w:spacing w:line="400" w:lineRule="exact"/>
              <w:jc w:val="left"/>
              <w:rPr>
                <w:rFonts w:hint="eastAsia" w:cs="Times New Roman"/>
                <w:sz w:val="22"/>
              </w:rPr>
            </w:pPr>
            <w:r>
              <w:rPr>
                <w:rFonts w:hint="eastAsia" w:ascii="宋体" w:hAnsi="宋体" w:eastAsia="宋体"/>
                <w:bCs/>
                <w:szCs w:val="21"/>
              </w:rPr>
              <w:t>人员不得重复。（须同时提供相关证书</w:t>
            </w:r>
            <w:r>
              <w:rPr>
                <w:rFonts w:hint="eastAsia" w:ascii="宋体" w:hAnsi="宋体"/>
                <w:bCs/>
                <w:szCs w:val="21"/>
                <w:lang w:val="en-US" w:eastAsia="zh-CN"/>
              </w:rPr>
              <w:t>复印件</w:t>
            </w:r>
            <w:r>
              <w:rPr>
                <w:rFonts w:hint="eastAsia" w:ascii="宋体" w:hAnsi="宋体" w:eastAsia="宋体"/>
                <w:bCs/>
                <w:szCs w:val="21"/>
                <w:lang w:eastAsia="zh-CN"/>
              </w:rPr>
              <w:t>，</w:t>
            </w:r>
            <w:r>
              <w:rPr>
                <w:rFonts w:hint="eastAsia" w:ascii="宋体" w:hAnsi="宋体" w:eastAsia="宋体"/>
                <w:bCs/>
                <w:szCs w:val="21"/>
              </w:rPr>
              <w:t>否则本项不得分。）</w:t>
            </w:r>
          </w:p>
        </w:tc>
        <w:tc>
          <w:tcPr>
            <w:tcW w:w="773" w:type="dxa"/>
            <w:tcBorders>
              <w:top w:val="single" w:color="auto" w:sz="6" w:space="0"/>
              <w:bottom w:val="single" w:color="auto" w:sz="6" w:space="0"/>
              <w:right w:val="single" w:color="auto" w:sz="4" w:space="0"/>
            </w:tcBorders>
            <w:vAlign w:val="center"/>
          </w:tcPr>
          <w:p>
            <w:pPr>
              <w:widowControl/>
              <w:jc w:val="center"/>
              <w:rPr>
                <w:rFonts w:cs="Times New Roman"/>
                <w:sz w:val="22"/>
              </w:rPr>
            </w:pPr>
            <w:r>
              <w:rPr>
                <w:rFonts w:cs="Times New Roman"/>
                <w:sz w:val="22"/>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639" w:type="dxa"/>
            <w:vMerge w:val="restart"/>
            <w:tcBorders>
              <w:top w:val="single" w:color="auto" w:sz="6" w:space="0"/>
              <w:left w:val="single" w:color="auto" w:sz="4" w:space="0"/>
            </w:tcBorders>
            <w:vAlign w:val="center"/>
          </w:tcPr>
          <w:p>
            <w:pPr>
              <w:widowControl/>
              <w:jc w:val="center"/>
              <w:rPr>
                <w:rFonts w:hint="eastAsia" w:cs="Times New Roman" w:eastAsiaTheme="minorEastAsia"/>
                <w:sz w:val="22"/>
                <w:lang w:eastAsia="zh-CN"/>
              </w:rPr>
            </w:pPr>
            <w:r>
              <w:rPr>
                <w:rFonts w:hint="eastAsia" w:cs="Times New Roman"/>
                <w:sz w:val="22"/>
                <w:lang w:val="en-US" w:eastAsia="zh-CN"/>
              </w:rPr>
              <w:t>6</w:t>
            </w:r>
          </w:p>
        </w:tc>
        <w:tc>
          <w:tcPr>
            <w:tcW w:w="1095" w:type="dxa"/>
            <w:vMerge w:val="restart"/>
            <w:tcBorders>
              <w:top w:val="single" w:color="auto" w:sz="6" w:space="0"/>
              <w:right w:val="single" w:color="auto" w:sz="4" w:space="0"/>
            </w:tcBorders>
            <w:vAlign w:val="center"/>
          </w:tcPr>
          <w:p>
            <w:pPr>
              <w:widowControl/>
              <w:rPr>
                <w:rFonts w:hint="default" w:cs="Times New Roman" w:eastAsiaTheme="minorEastAsia"/>
                <w:sz w:val="22"/>
                <w:lang w:val="en-US" w:eastAsia="zh-CN"/>
              </w:rPr>
            </w:pPr>
            <w:r>
              <w:rPr>
                <w:rFonts w:hint="eastAsia" w:cs="Times New Roman"/>
                <w:sz w:val="22"/>
              </w:rPr>
              <w:t>现场技术服务承诺和售后服务</w:t>
            </w:r>
            <w:r>
              <w:rPr>
                <w:rFonts w:hint="eastAsia" w:cs="Times New Roman"/>
                <w:sz w:val="22"/>
                <w:lang w:eastAsia="zh-CN"/>
              </w:rPr>
              <w:t>（</w:t>
            </w:r>
            <w:r>
              <w:rPr>
                <w:rFonts w:hint="eastAsia" w:cs="Times New Roman"/>
                <w:sz w:val="22"/>
                <w:lang w:val="en-US" w:eastAsia="zh-CN"/>
              </w:rPr>
              <w:t>6分）</w:t>
            </w:r>
          </w:p>
        </w:tc>
        <w:tc>
          <w:tcPr>
            <w:tcW w:w="6015" w:type="dxa"/>
            <w:tcBorders>
              <w:top w:val="single" w:color="auto" w:sz="6" w:space="0"/>
              <w:bottom w:val="single" w:color="auto" w:sz="6" w:space="0"/>
              <w:right w:val="single" w:color="auto" w:sz="4" w:space="0"/>
            </w:tcBorders>
            <w:vAlign w:val="center"/>
          </w:tcPr>
          <w:p>
            <w:pPr>
              <w:pStyle w:val="39"/>
              <w:widowControl/>
              <w:numPr>
                <w:ilvl w:val="0"/>
                <w:numId w:val="0"/>
              </w:numPr>
              <w:ind w:leftChars="0"/>
              <w:jc w:val="left"/>
              <w:rPr>
                <w:rFonts w:hint="eastAsia" w:cs="Times New Roman"/>
                <w:sz w:val="22"/>
              </w:rPr>
            </w:pPr>
            <w:r>
              <w:rPr>
                <w:rFonts w:hint="eastAsia" w:cs="Times New Roman"/>
                <w:sz w:val="22"/>
                <w:lang w:val="en-US" w:eastAsia="zh-CN"/>
              </w:rPr>
              <w:t>根据</w:t>
            </w:r>
            <w:r>
              <w:rPr>
                <w:rFonts w:hint="eastAsia" w:cs="Times New Roman"/>
                <w:sz w:val="22"/>
              </w:rPr>
              <w:t>投标人售后服务网络</w:t>
            </w:r>
            <w:r>
              <w:rPr>
                <w:rFonts w:hint="eastAsia" w:cs="Times New Roman"/>
                <w:sz w:val="22"/>
                <w:lang w:val="en-US" w:eastAsia="zh-CN"/>
              </w:rPr>
              <w:t>完善程度</w:t>
            </w:r>
            <w:r>
              <w:rPr>
                <w:rFonts w:hint="eastAsia" w:cs="Times New Roman"/>
                <w:sz w:val="22"/>
              </w:rPr>
              <w:t>、</w:t>
            </w:r>
            <w:r>
              <w:rPr>
                <w:rFonts w:hint="eastAsia" w:cs="Times New Roman"/>
                <w:sz w:val="22"/>
                <w:lang w:val="en-US" w:eastAsia="zh-CN"/>
              </w:rPr>
              <w:t>以及</w:t>
            </w:r>
            <w:r>
              <w:rPr>
                <w:rFonts w:hint="eastAsia" w:cs="Times New Roman"/>
                <w:sz w:val="22"/>
              </w:rPr>
              <w:t>项目地</w:t>
            </w:r>
            <w:r>
              <w:rPr>
                <w:rFonts w:hint="eastAsia" w:cs="Times New Roman"/>
                <w:sz w:val="22"/>
                <w:lang w:val="en-US" w:eastAsia="zh-CN"/>
              </w:rPr>
              <w:t>是否</w:t>
            </w:r>
            <w:r>
              <w:rPr>
                <w:rFonts w:hint="eastAsia" w:cs="Times New Roman"/>
                <w:sz w:val="22"/>
              </w:rPr>
              <w:t>具备常驻售后服务人员</w:t>
            </w:r>
            <w:r>
              <w:rPr>
                <w:rFonts w:hint="eastAsia" w:cs="Times New Roman"/>
                <w:sz w:val="22"/>
                <w:lang w:eastAsia="zh-CN"/>
              </w:rPr>
              <w:t>，</w:t>
            </w:r>
            <w:r>
              <w:rPr>
                <w:rFonts w:hint="eastAsia" w:cs="Times New Roman"/>
                <w:sz w:val="22"/>
                <w:lang w:val="en-US" w:eastAsia="zh-CN"/>
              </w:rPr>
              <w:t>是否</w:t>
            </w:r>
            <w:r>
              <w:rPr>
                <w:rFonts w:hint="eastAsia" w:cs="Times New Roman"/>
                <w:sz w:val="22"/>
              </w:rPr>
              <w:t>具备完善的质保期服务计划及相应的服务承诺</w:t>
            </w:r>
            <w:r>
              <w:rPr>
                <w:rFonts w:hint="eastAsia" w:cs="Times New Roman"/>
                <w:sz w:val="22"/>
                <w:lang w:eastAsia="zh-CN"/>
              </w:rPr>
              <w:t>，</w:t>
            </w:r>
            <w:r>
              <w:rPr>
                <w:rFonts w:hint="eastAsia" w:cs="Times New Roman"/>
                <w:sz w:val="22"/>
              </w:rPr>
              <w:t>发货阶段及运行阶段服务计划</w:t>
            </w:r>
            <w:r>
              <w:rPr>
                <w:rFonts w:hint="eastAsia" w:cs="Times New Roman"/>
                <w:sz w:val="22"/>
                <w:lang w:val="en-US" w:eastAsia="zh-CN"/>
              </w:rPr>
              <w:t>是否完善进行综合评分（0-4分）；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cs="Times New Roman"/>
                <w:sz w:val="22"/>
              </w:rPr>
            </w:pPr>
            <w:r>
              <w:rPr>
                <w:rFonts w:hint="eastAsia" w:cs="Times New Roman"/>
                <w:sz w:val="22"/>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3" w:hRule="atLeast"/>
        </w:trPr>
        <w:tc>
          <w:tcPr>
            <w:tcW w:w="639" w:type="dxa"/>
            <w:vMerge w:val="continue"/>
            <w:tcBorders>
              <w:left w:val="single" w:color="auto" w:sz="4" w:space="0"/>
              <w:bottom w:val="single" w:color="auto" w:sz="6" w:space="0"/>
            </w:tcBorders>
            <w:vAlign w:val="center"/>
          </w:tcPr>
          <w:p>
            <w:pPr>
              <w:widowControl/>
              <w:jc w:val="center"/>
              <w:rPr>
                <w:rFonts w:hint="eastAsia" w:cs="Times New Roman"/>
                <w:sz w:val="22"/>
              </w:rPr>
            </w:pPr>
          </w:p>
        </w:tc>
        <w:tc>
          <w:tcPr>
            <w:tcW w:w="1095" w:type="dxa"/>
            <w:vMerge w:val="continue"/>
            <w:tcBorders>
              <w:bottom w:val="single" w:color="auto" w:sz="6" w:space="0"/>
              <w:right w:val="single" w:color="auto" w:sz="4" w:space="0"/>
            </w:tcBorders>
            <w:vAlign w:val="center"/>
          </w:tcPr>
          <w:p>
            <w:pPr>
              <w:widowControl/>
              <w:jc w:val="center"/>
              <w:rPr>
                <w:rFonts w:hint="eastAsia" w:cs="Times New Roman"/>
                <w:sz w:val="22"/>
              </w:rPr>
            </w:pPr>
          </w:p>
        </w:tc>
        <w:tc>
          <w:tcPr>
            <w:tcW w:w="6015" w:type="dxa"/>
            <w:tcBorders>
              <w:top w:val="single" w:color="auto" w:sz="6" w:space="0"/>
              <w:bottom w:val="single" w:color="auto" w:sz="6" w:space="0"/>
              <w:right w:val="single" w:color="auto" w:sz="4" w:space="0"/>
            </w:tcBorders>
            <w:vAlign w:val="center"/>
          </w:tcPr>
          <w:p>
            <w:pPr>
              <w:widowControl/>
              <w:jc w:val="left"/>
              <w:rPr>
                <w:rFonts w:hint="eastAsia" w:cs="Times New Roman"/>
                <w:sz w:val="22"/>
              </w:rPr>
            </w:pPr>
            <w:r>
              <w:rPr>
                <w:rFonts w:hint="eastAsia" w:cs="Times New Roman"/>
                <w:sz w:val="22"/>
              </w:rPr>
              <w:t>质保期承诺：根据各供应商承诺的免费质保期进行评分，承诺</w:t>
            </w:r>
            <w:r>
              <w:rPr>
                <w:rFonts w:hint="eastAsia" w:cs="Times New Roman"/>
                <w:sz w:val="22"/>
                <w:lang w:val="en-US" w:eastAsia="zh-CN"/>
              </w:rPr>
              <w:t>1</w:t>
            </w:r>
            <w:r>
              <w:rPr>
                <w:rFonts w:hint="eastAsia" w:cs="Times New Roman"/>
                <w:sz w:val="22"/>
              </w:rPr>
              <w:t>年以上的每增加1年加1分,</w:t>
            </w:r>
            <w:r>
              <w:rPr>
                <w:rFonts w:hint="eastAsia" w:cs="Times New Roman"/>
                <w:sz w:val="22"/>
                <w:lang w:val="en-US" w:eastAsia="zh-CN"/>
              </w:rPr>
              <w:t>最高得</w:t>
            </w:r>
            <w:r>
              <w:rPr>
                <w:rFonts w:hint="eastAsia" w:cs="Times New Roman"/>
                <w:sz w:val="22"/>
              </w:rPr>
              <w:t>2分。</w:t>
            </w:r>
          </w:p>
        </w:tc>
        <w:tc>
          <w:tcPr>
            <w:tcW w:w="773" w:type="dxa"/>
            <w:tcBorders>
              <w:top w:val="single" w:color="auto" w:sz="6" w:space="0"/>
              <w:bottom w:val="single" w:color="auto" w:sz="6" w:space="0"/>
              <w:right w:val="single" w:color="auto" w:sz="4" w:space="0"/>
            </w:tcBorders>
            <w:vAlign w:val="center"/>
          </w:tcPr>
          <w:p>
            <w:pPr>
              <w:widowControl/>
              <w:jc w:val="center"/>
              <w:rPr>
                <w:rFonts w:hint="eastAsia" w:cs="Times New Roman" w:eastAsiaTheme="minorEastAsia"/>
                <w:sz w:val="22"/>
                <w:lang w:val="en-US" w:eastAsia="zh-CN"/>
              </w:rPr>
            </w:pPr>
            <w:r>
              <w:rPr>
                <w:rFonts w:hint="eastAsia" w:cs="Times New Roman"/>
                <w:sz w:val="22"/>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34" w:type="dxa"/>
            <w:gridSpan w:val="2"/>
            <w:tcBorders>
              <w:top w:val="single" w:color="auto" w:sz="6" w:space="0"/>
              <w:left w:val="single" w:color="auto" w:sz="4" w:space="0"/>
              <w:bottom w:val="single" w:color="auto" w:sz="4" w:space="0"/>
              <w:right w:val="single" w:color="auto" w:sz="4" w:space="0"/>
            </w:tcBorders>
            <w:vAlign w:val="center"/>
          </w:tcPr>
          <w:p>
            <w:pPr>
              <w:widowControl/>
              <w:rPr>
                <w:rFonts w:cs="Times New Roman"/>
                <w:b/>
                <w:sz w:val="22"/>
              </w:rPr>
            </w:pPr>
            <w:r>
              <w:rPr>
                <w:rFonts w:hint="eastAsia" w:cs="Times New Roman"/>
                <w:b/>
                <w:sz w:val="22"/>
              </w:rPr>
              <w:t>合计</w:t>
            </w:r>
          </w:p>
        </w:tc>
        <w:tc>
          <w:tcPr>
            <w:tcW w:w="6015" w:type="dxa"/>
            <w:tcBorders>
              <w:top w:val="single" w:color="auto" w:sz="6" w:space="0"/>
              <w:bottom w:val="single" w:color="auto" w:sz="4" w:space="0"/>
              <w:right w:val="single" w:color="auto" w:sz="4" w:space="0"/>
            </w:tcBorders>
            <w:vAlign w:val="center"/>
          </w:tcPr>
          <w:p>
            <w:pPr>
              <w:widowControl/>
              <w:rPr>
                <w:rFonts w:cs="Times New Roman"/>
                <w:b/>
                <w:sz w:val="22"/>
              </w:rPr>
            </w:pPr>
          </w:p>
        </w:tc>
        <w:tc>
          <w:tcPr>
            <w:tcW w:w="773" w:type="dxa"/>
            <w:tcBorders>
              <w:top w:val="single" w:color="auto" w:sz="6" w:space="0"/>
              <w:bottom w:val="single" w:color="auto" w:sz="4" w:space="0"/>
              <w:right w:val="single" w:color="auto" w:sz="4" w:space="0"/>
            </w:tcBorders>
            <w:vAlign w:val="center"/>
          </w:tcPr>
          <w:p>
            <w:pPr>
              <w:widowControl/>
              <w:jc w:val="center"/>
              <w:rPr>
                <w:rFonts w:cs="Times New Roman"/>
                <w:b/>
                <w:sz w:val="22"/>
              </w:rPr>
            </w:pPr>
            <w:r>
              <w:rPr>
                <w:rFonts w:cs="Times New Roman"/>
                <w:b/>
                <w:sz w:val="22"/>
              </w:rPr>
              <w:t>70</w:t>
            </w:r>
          </w:p>
        </w:tc>
      </w:tr>
    </w:tbl>
    <w:p>
      <w:pPr>
        <w:pStyle w:val="17"/>
        <w:spacing w:line="360" w:lineRule="auto"/>
        <w:ind w:firstLine="440" w:firstLineChars="200"/>
        <w:rPr>
          <w:rFonts w:ascii="宋体" w:hAnsi="宋体" w:cs="宋体"/>
          <w:color w:val="000000"/>
          <w:sz w:val="22"/>
        </w:rPr>
      </w:pPr>
    </w:p>
    <w:p>
      <w:pPr>
        <w:widowControl/>
        <w:jc w:val="left"/>
        <w:rPr>
          <w:rFonts w:ascii="宋体" w:hAnsi="宋体" w:cs="宋体"/>
          <w:color w:val="000000"/>
          <w:sz w:val="22"/>
        </w:rPr>
      </w:pPr>
      <w:r>
        <w:rPr>
          <w:rFonts w:ascii="宋体" w:hAnsi="宋体" w:cs="宋体"/>
          <w:color w:val="000000"/>
          <w:sz w:val="22"/>
        </w:rPr>
        <w:br w:type="page"/>
      </w:r>
    </w:p>
    <w:p>
      <w:pPr>
        <w:pStyle w:val="17"/>
        <w:spacing w:line="360" w:lineRule="auto"/>
        <w:ind w:firstLine="440" w:firstLineChars="200"/>
        <w:rPr>
          <w:rFonts w:ascii="宋体" w:hAnsi="宋体" w:cs="宋体"/>
          <w:color w:val="000000"/>
          <w:sz w:val="22"/>
        </w:rPr>
      </w:pPr>
    </w:p>
    <w:p>
      <w:pPr>
        <w:outlineLvl w:val="1"/>
        <w:rPr>
          <w:rFonts w:ascii="宋体" w:hAnsi="宋体" w:cs="宋体"/>
          <w:color w:val="000000"/>
          <w:szCs w:val="21"/>
        </w:rPr>
      </w:pPr>
      <w:bookmarkStart w:id="651" w:name="_Toc125839955"/>
      <w:r>
        <w:rPr>
          <w:rFonts w:hint="eastAsia" w:ascii="宋体" w:hAnsi="宋体"/>
          <w:b/>
          <w:bCs/>
          <w:color w:val="000000"/>
          <w:kern w:val="44"/>
          <w:sz w:val="28"/>
          <w:szCs w:val="28"/>
        </w:rPr>
        <w:t>附件1：报名表</w:t>
      </w:r>
      <w:bookmarkEnd w:id="651"/>
    </w:p>
    <w:p>
      <w:pPr>
        <w:rPr>
          <w:rFonts w:ascii="宋体" w:hAnsi="宋体" w:cs="宋体"/>
          <w:color w:val="000000"/>
          <w:szCs w:val="21"/>
        </w:rPr>
      </w:pPr>
    </w:p>
    <w:p>
      <w:pPr>
        <w:spacing w:line="400" w:lineRule="atLeast"/>
        <w:ind w:firstLine="562" w:firstLineChars="200"/>
        <w:jc w:val="center"/>
        <w:rPr>
          <w:rFonts w:ascii="仿宋_GB2312" w:eastAsia="仿宋_GB2312"/>
          <w:b/>
          <w:sz w:val="28"/>
          <w:szCs w:val="28"/>
        </w:rPr>
      </w:pPr>
      <w:r>
        <w:rPr>
          <w:rFonts w:hint="eastAsia" w:ascii="仿宋_GB2312" w:eastAsia="仿宋_GB2312"/>
          <w:b/>
          <w:sz w:val="28"/>
          <w:szCs w:val="28"/>
        </w:rPr>
        <w:t>投标报名表</w:t>
      </w:r>
    </w:p>
    <w:p>
      <w:pPr>
        <w:spacing w:line="400" w:lineRule="atLeast"/>
        <w:ind w:firstLine="420" w:firstLineChars="200"/>
        <w:rPr>
          <w:rFonts w:ascii="仿宋_GB2312" w:eastAsia="仿宋_GB2312"/>
        </w:rPr>
      </w:pPr>
    </w:p>
    <w:p>
      <w:pPr>
        <w:spacing w:line="400" w:lineRule="atLeast"/>
        <w:ind w:firstLine="420" w:firstLineChars="200"/>
        <w:rPr>
          <w:rFonts w:ascii="仿宋_GB2312" w:eastAsia="仿宋_GB2312"/>
        </w:rPr>
      </w:pPr>
      <w:r>
        <w:rPr>
          <w:rFonts w:hint="eastAsia" w:ascii="仿宋_GB2312" w:eastAsia="仿宋_GB2312"/>
        </w:rPr>
        <w:t>项目名称：                                       项目编号：</w:t>
      </w:r>
    </w:p>
    <w:tbl>
      <w:tblPr>
        <w:tblStyle w:val="28"/>
        <w:tblW w:w="0" w:type="auto"/>
        <w:jc w:val="center"/>
        <w:tblLayout w:type="fixed"/>
        <w:tblCellMar>
          <w:top w:w="0" w:type="dxa"/>
          <w:left w:w="108" w:type="dxa"/>
          <w:bottom w:w="0" w:type="dxa"/>
          <w:right w:w="108" w:type="dxa"/>
        </w:tblCellMar>
      </w:tblPr>
      <w:tblGrid>
        <w:gridCol w:w="1640"/>
        <w:gridCol w:w="1906"/>
        <w:gridCol w:w="2126"/>
        <w:gridCol w:w="489"/>
        <w:gridCol w:w="879"/>
        <w:gridCol w:w="1465"/>
      </w:tblGrid>
      <w:tr>
        <w:tblPrEx>
          <w:tblCellMar>
            <w:top w:w="0" w:type="dxa"/>
            <w:left w:w="108" w:type="dxa"/>
            <w:bottom w:w="0" w:type="dxa"/>
            <w:right w:w="108" w:type="dxa"/>
          </w:tblCellMar>
        </w:tblPrEx>
        <w:trPr>
          <w:trHeight w:val="593"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仿宋_GB2312" w:eastAsia="仿宋_GB2312"/>
                <w:b/>
              </w:rPr>
            </w:pPr>
            <w:r>
              <w:rPr>
                <w:rFonts w:hint="eastAsia" w:ascii="仿宋_GB2312" w:eastAsia="仿宋_GB2312"/>
                <w:b/>
              </w:rPr>
              <w:t>投标人名称（盖章）</w:t>
            </w:r>
          </w:p>
        </w:tc>
        <w:tc>
          <w:tcPr>
            <w:tcW w:w="6865" w:type="dxa"/>
            <w:gridSpan w:val="5"/>
            <w:tcBorders>
              <w:top w:val="single" w:color="auto" w:sz="4" w:space="0"/>
              <w:left w:val="nil"/>
              <w:bottom w:val="single" w:color="auto" w:sz="4" w:space="0"/>
              <w:right w:val="single" w:color="000000" w:sz="4" w:space="0"/>
            </w:tcBorders>
            <w:vAlign w:val="center"/>
          </w:tcPr>
          <w:p>
            <w:pPr>
              <w:spacing w:line="400" w:lineRule="atLeast"/>
              <w:rPr>
                <w:rFonts w:ascii="仿宋_GB2312" w:eastAsia="仿宋_GB2312"/>
              </w:rPr>
            </w:pPr>
            <w:r>
              <w:rPr>
                <w:rFonts w:hint="eastAsia" w:ascii="仿宋_GB2312" w:eastAsia="仿宋_GB2312"/>
              </w:rPr>
              <w:t>　</w:t>
            </w:r>
          </w:p>
        </w:tc>
      </w:tr>
      <w:tr>
        <w:tblPrEx>
          <w:tblCellMar>
            <w:top w:w="0" w:type="dxa"/>
            <w:left w:w="108" w:type="dxa"/>
            <w:bottom w:w="0" w:type="dxa"/>
            <w:right w:w="108" w:type="dxa"/>
          </w:tblCellMar>
        </w:tblPrEx>
        <w:trPr>
          <w:trHeight w:val="573" w:hRule="atLeast"/>
          <w:jc w:val="center"/>
        </w:trPr>
        <w:tc>
          <w:tcPr>
            <w:tcW w:w="1640" w:type="dxa"/>
            <w:tcBorders>
              <w:top w:val="nil"/>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地址</w:t>
            </w:r>
          </w:p>
        </w:tc>
        <w:tc>
          <w:tcPr>
            <w:tcW w:w="4521" w:type="dxa"/>
            <w:gridSpan w:val="3"/>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　</w:t>
            </w:r>
          </w:p>
        </w:tc>
        <w:tc>
          <w:tcPr>
            <w:tcW w:w="879" w:type="dxa"/>
            <w:tcBorders>
              <w:top w:val="single" w:color="auto" w:sz="4" w:space="0"/>
              <w:left w:val="single" w:color="auto" w:sz="4" w:space="0"/>
              <w:bottom w:val="single" w:color="auto" w:sz="4" w:space="0"/>
              <w:right w:val="single" w:color="000000" w:sz="4" w:space="0"/>
            </w:tcBorders>
            <w:vAlign w:val="center"/>
          </w:tcPr>
          <w:p>
            <w:pPr>
              <w:spacing w:line="400" w:lineRule="atLeast"/>
              <w:rPr>
                <w:rFonts w:ascii="仿宋_GB2312" w:eastAsia="仿宋_GB2312"/>
              </w:rPr>
            </w:pPr>
            <w:r>
              <w:rPr>
                <w:rFonts w:hint="eastAsia" w:ascii="仿宋_GB2312" w:eastAsia="仿宋_GB2312"/>
              </w:rPr>
              <w:t>邮编</w:t>
            </w:r>
          </w:p>
        </w:tc>
        <w:tc>
          <w:tcPr>
            <w:tcW w:w="1465" w:type="dxa"/>
            <w:tcBorders>
              <w:top w:val="single" w:color="auto" w:sz="4" w:space="0"/>
              <w:left w:val="single" w:color="auto" w:sz="4" w:space="0"/>
              <w:bottom w:val="single" w:color="auto" w:sz="4" w:space="0"/>
              <w:right w:val="single" w:color="000000" w:sz="4" w:space="0"/>
            </w:tcBorders>
            <w:vAlign w:val="center"/>
          </w:tcPr>
          <w:p>
            <w:pPr>
              <w:spacing w:line="400" w:lineRule="atLeast"/>
              <w:rPr>
                <w:rFonts w:ascii="仿宋_GB2312" w:eastAsia="仿宋_GB2312"/>
              </w:rPr>
            </w:pPr>
          </w:p>
        </w:tc>
      </w:tr>
      <w:tr>
        <w:tblPrEx>
          <w:tblCellMar>
            <w:top w:w="0" w:type="dxa"/>
            <w:left w:w="108" w:type="dxa"/>
            <w:bottom w:w="0" w:type="dxa"/>
            <w:right w:w="108" w:type="dxa"/>
          </w:tblCellMar>
        </w:tblPrEx>
        <w:trPr>
          <w:trHeight w:val="725" w:hRule="atLeast"/>
          <w:jc w:val="center"/>
        </w:trPr>
        <w:tc>
          <w:tcPr>
            <w:tcW w:w="1640" w:type="dxa"/>
            <w:tcBorders>
              <w:top w:val="nil"/>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资质等级</w:t>
            </w:r>
          </w:p>
        </w:tc>
        <w:tc>
          <w:tcPr>
            <w:tcW w:w="6865" w:type="dxa"/>
            <w:gridSpan w:val="5"/>
            <w:tcBorders>
              <w:top w:val="single" w:color="auto" w:sz="4" w:space="0"/>
              <w:left w:val="nil"/>
              <w:bottom w:val="single" w:color="auto" w:sz="4" w:space="0"/>
              <w:right w:val="single" w:color="000000" w:sz="4" w:space="0"/>
            </w:tcBorders>
            <w:vAlign w:val="center"/>
          </w:tcPr>
          <w:p>
            <w:pPr>
              <w:spacing w:line="400" w:lineRule="atLeast"/>
              <w:rPr>
                <w:rFonts w:ascii="仿宋_GB2312" w:eastAsia="仿宋_GB2312"/>
              </w:rPr>
            </w:pPr>
            <w:r>
              <w:rPr>
                <w:rFonts w:hint="eastAsia" w:ascii="仿宋_GB2312" w:eastAsia="仿宋_GB2312"/>
              </w:rPr>
              <w:t>　/</w:t>
            </w:r>
          </w:p>
        </w:tc>
      </w:tr>
      <w:tr>
        <w:tblPrEx>
          <w:tblCellMar>
            <w:top w:w="0" w:type="dxa"/>
            <w:left w:w="108" w:type="dxa"/>
            <w:bottom w:w="0" w:type="dxa"/>
            <w:right w:w="108" w:type="dxa"/>
          </w:tblCellMar>
        </w:tblPrEx>
        <w:trPr>
          <w:trHeight w:val="614"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经营范围</w:t>
            </w:r>
          </w:p>
        </w:tc>
        <w:tc>
          <w:tcPr>
            <w:tcW w:w="6865" w:type="dxa"/>
            <w:gridSpan w:val="5"/>
            <w:tcBorders>
              <w:top w:val="single" w:color="auto" w:sz="4" w:space="0"/>
              <w:left w:val="nil"/>
              <w:bottom w:val="nil"/>
              <w:right w:val="single" w:color="000000" w:sz="4" w:space="0"/>
            </w:tcBorders>
            <w:vAlign w:val="center"/>
          </w:tcPr>
          <w:p>
            <w:pPr>
              <w:spacing w:line="400" w:lineRule="atLeast"/>
              <w:rPr>
                <w:rFonts w:ascii="仿宋_GB2312" w:eastAsia="仿宋_GB2312"/>
              </w:rPr>
            </w:pPr>
          </w:p>
        </w:tc>
      </w:tr>
      <w:tr>
        <w:tblPrEx>
          <w:tblCellMar>
            <w:top w:w="0" w:type="dxa"/>
            <w:left w:w="108" w:type="dxa"/>
            <w:bottom w:w="0" w:type="dxa"/>
            <w:right w:w="108" w:type="dxa"/>
          </w:tblCellMar>
        </w:tblPrEx>
        <w:trPr>
          <w:cantSplit/>
          <w:trHeight w:val="546" w:hRule="atLeast"/>
          <w:jc w:val="center"/>
        </w:trPr>
        <w:tc>
          <w:tcPr>
            <w:tcW w:w="1640" w:type="dxa"/>
            <w:tcBorders>
              <w:top w:val="nil"/>
              <w:left w:val="single" w:color="auto" w:sz="4" w:space="0"/>
              <w:bottom w:val="single" w:color="auto" w:sz="4" w:space="0"/>
              <w:right w:val="single" w:color="auto" w:sz="4" w:space="0"/>
              <w:tl2br w:val="single" w:color="auto" w:sz="4" w:space="0"/>
            </w:tcBorders>
            <w:vAlign w:val="center"/>
          </w:tcPr>
          <w:p>
            <w:pPr>
              <w:spacing w:line="400" w:lineRule="atLeast"/>
              <w:rPr>
                <w:rFonts w:ascii="仿宋_GB2312" w:eastAsia="仿宋_GB2312"/>
              </w:rPr>
            </w:pPr>
            <w:r>
              <w:rPr>
                <w:rFonts w:hint="eastAsia" w:ascii="仿宋_GB2312" w:eastAsia="仿宋_GB2312"/>
              </w:rPr>
              <w:t xml:space="preserve">         类别</w:t>
            </w:r>
          </w:p>
          <w:p>
            <w:pPr>
              <w:spacing w:line="400" w:lineRule="atLeast"/>
              <w:rPr>
                <w:rFonts w:ascii="仿宋_GB2312" w:eastAsia="仿宋_GB2312"/>
              </w:rPr>
            </w:pPr>
            <w:r>
              <w:rPr>
                <w:rFonts w:hint="eastAsia" w:ascii="仿宋_GB2312" w:eastAsia="仿宋_GB2312"/>
              </w:rPr>
              <w:t xml:space="preserve">项目   </w:t>
            </w:r>
          </w:p>
        </w:tc>
        <w:tc>
          <w:tcPr>
            <w:tcW w:w="190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法定代表人</w:t>
            </w:r>
          </w:p>
        </w:tc>
        <w:tc>
          <w:tcPr>
            <w:tcW w:w="212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委托代理人</w:t>
            </w:r>
          </w:p>
        </w:tc>
        <w:tc>
          <w:tcPr>
            <w:tcW w:w="2833" w:type="dxa"/>
            <w:gridSpan w:val="3"/>
            <w:vMerge w:val="restart"/>
            <w:tcBorders>
              <w:top w:val="single" w:color="auto" w:sz="4" w:space="0"/>
              <w:left w:val="nil"/>
              <w:right w:val="single" w:color="auto" w:sz="4" w:space="0"/>
            </w:tcBorders>
          </w:tcPr>
          <w:p>
            <w:pPr>
              <w:spacing w:line="400" w:lineRule="atLeast"/>
              <w:rPr>
                <w:rFonts w:ascii="仿宋_GB2312" w:eastAsia="仿宋_GB2312"/>
              </w:rPr>
            </w:pPr>
            <w:r>
              <w:rPr>
                <w:rFonts w:hint="eastAsia" w:ascii="仿宋_GB2312" w:eastAsia="仿宋_GB2312"/>
              </w:rPr>
              <w:t>公司简介：</w:t>
            </w:r>
          </w:p>
        </w:tc>
      </w:tr>
      <w:tr>
        <w:tblPrEx>
          <w:tblCellMar>
            <w:top w:w="0" w:type="dxa"/>
            <w:left w:w="108" w:type="dxa"/>
            <w:bottom w:w="0" w:type="dxa"/>
            <w:right w:w="108" w:type="dxa"/>
          </w:tblCellMar>
        </w:tblPrEx>
        <w:trPr>
          <w:cantSplit/>
          <w:trHeight w:val="805"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姓 名</w:t>
            </w:r>
          </w:p>
        </w:tc>
        <w:tc>
          <w:tcPr>
            <w:tcW w:w="190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12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833" w:type="dxa"/>
            <w:gridSpan w:val="3"/>
            <w:vMerge w:val="continue"/>
            <w:tcBorders>
              <w:left w:val="nil"/>
              <w:right w:val="single" w:color="auto" w:sz="4" w:space="0"/>
            </w:tcBorders>
            <w:vAlign w:val="center"/>
          </w:tcPr>
          <w:p>
            <w:pPr>
              <w:spacing w:line="400" w:lineRule="atLeast"/>
              <w:rPr>
                <w:rFonts w:ascii="仿宋_GB2312" w:eastAsia="仿宋_GB2312"/>
              </w:rPr>
            </w:pPr>
          </w:p>
        </w:tc>
      </w:tr>
      <w:tr>
        <w:tblPrEx>
          <w:tblCellMar>
            <w:top w:w="0" w:type="dxa"/>
            <w:left w:w="108" w:type="dxa"/>
            <w:bottom w:w="0" w:type="dxa"/>
            <w:right w:w="108" w:type="dxa"/>
          </w:tblCellMar>
        </w:tblPrEx>
        <w:trPr>
          <w:cantSplit/>
          <w:trHeight w:val="841"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联系电话</w:t>
            </w:r>
          </w:p>
        </w:tc>
        <w:tc>
          <w:tcPr>
            <w:tcW w:w="190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12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833" w:type="dxa"/>
            <w:gridSpan w:val="3"/>
            <w:vMerge w:val="continue"/>
            <w:tcBorders>
              <w:left w:val="nil"/>
              <w:right w:val="single" w:color="auto" w:sz="4" w:space="0"/>
            </w:tcBorders>
            <w:vAlign w:val="center"/>
          </w:tcPr>
          <w:p>
            <w:pPr>
              <w:spacing w:line="400" w:lineRule="atLeast"/>
              <w:rPr>
                <w:rFonts w:ascii="仿宋_GB2312" w:eastAsia="仿宋_GB2312"/>
              </w:rPr>
            </w:pPr>
          </w:p>
        </w:tc>
      </w:tr>
      <w:tr>
        <w:tblPrEx>
          <w:tblCellMar>
            <w:top w:w="0" w:type="dxa"/>
            <w:left w:w="108" w:type="dxa"/>
            <w:bottom w:w="0" w:type="dxa"/>
            <w:right w:w="108" w:type="dxa"/>
          </w:tblCellMar>
        </w:tblPrEx>
        <w:trPr>
          <w:cantSplit/>
          <w:trHeight w:val="834"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手机号码</w:t>
            </w:r>
          </w:p>
        </w:tc>
        <w:tc>
          <w:tcPr>
            <w:tcW w:w="190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12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833" w:type="dxa"/>
            <w:gridSpan w:val="3"/>
            <w:vMerge w:val="continue"/>
            <w:tcBorders>
              <w:left w:val="nil"/>
              <w:right w:val="single" w:color="auto" w:sz="4" w:space="0"/>
            </w:tcBorders>
            <w:vAlign w:val="center"/>
          </w:tcPr>
          <w:p>
            <w:pPr>
              <w:spacing w:line="400" w:lineRule="atLeast"/>
              <w:rPr>
                <w:rFonts w:ascii="仿宋_GB2312" w:eastAsia="仿宋_GB2312"/>
              </w:rPr>
            </w:pPr>
          </w:p>
        </w:tc>
      </w:tr>
      <w:tr>
        <w:tblPrEx>
          <w:tblCellMar>
            <w:top w:w="0" w:type="dxa"/>
            <w:left w:w="108" w:type="dxa"/>
            <w:bottom w:w="0" w:type="dxa"/>
            <w:right w:w="108" w:type="dxa"/>
          </w:tblCellMar>
        </w:tblPrEx>
        <w:trPr>
          <w:cantSplit/>
          <w:trHeight w:val="815"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传真电话</w:t>
            </w:r>
          </w:p>
        </w:tc>
        <w:tc>
          <w:tcPr>
            <w:tcW w:w="190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12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833" w:type="dxa"/>
            <w:gridSpan w:val="3"/>
            <w:vMerge w:val="continue"/>
            <w:tcBorders>
              <w:left w:val="nil"/>
              <w:right w:val="single" w:color="auto" w:sz="4" w:space="0"/>
            </w:tcBorders>
            <w:vAlign w:val="center"/>
          </w:tcPr>
          <w:p>
            <w:pPr>
              <w:spacing w:line="400" w:lineRule="atLeast"/>
              <w:rPr>
                <w:rFonts w:ascii="仿宋_GB2312" w:eastAsia="仿宋_GB2312"/>
              </w:rPr>
            </w:pPr>
          </w:p>
        </w:tc>
      </w:tr>
      <w:tr>
        <w:tblPrEx>
          <w:tblCellMar>
            <w:top w:w="0" w:type="dxa"/>
            <w:left w:w="108" w:type="dxa"/>
            <w:bottom w:w="0" w:type="dxa"/>
            <w:right w:w="108" w:type="dxa"/>
          </w:tblCellMar>
        </w:tblPrEx>
        <w:trPr>
          <w:cantSplit/>
          <w:trHeight w:val="736" w:hRule="atLeast"/>
          <w:jc w:val="center"/>
        </w:trPr>
        <w:tc>
          <w:tcPr>
            <w:tcW w:w="1640" w:type="dxa"/>
            <w:tcBorders>
              <w:top w:val="single" w:color="auto" w:sz="4" w:space="0"/>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电子邮箱</w:t>
            </w:r>
          </w:p>
        </w:tc>
        <w:tc>
          <w:tcPr>
            <w:tcW w:w="190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126" w:type="dxa"/>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c>
          <w:tcPr>
            <w:tcW w:w="2833" w:type="dxa"/>
            <w:gridSpan w:val="3"/>
            <w:vMerge w:val="continue"/>
            <w:tcBorders>
              <w:left w:val="nil"/>
              <w:bottom w:val="single" w:color="auto" w:sz="4" w:space="0"/>
              <w:right w:val="single" w:color="auto" w:sz="4" w:space="0"/>
            </w:tcBorders>
            <w:vAlign w:val="center"/>
          </w:tcPr>
          <w:p>
            <w:pPr>
              <w:spacing w:line="400" w:lineRule="atLeast"/>
              <w:rPr>
                <w:rFonts w:ascii="仿宋_GB2312" w:eastAsia="仿宋_GB2312"/>
              </w:rPr>
            </w:pPr>
          </w:p>
        </w:tc>
      </w:tr>
      <w:tr>
        <w:tblPrEx>
          <w:tblCellMar>
            <w:top w:w="0" w:type="dxa"/>
            <w:left w:w="108" w:type="dxa"/>
            <w:bottom w:w="0" w:type="dxa"/>
            <w:right w:w="108" w:type="dxa"/>
          </w:tblCellMar>
        </w:tblPrEx>
        <w:trPr>
          <w:trHeight w:val="870" w:hRule="atLeast"/>
          <w:jc w:val="center"/>
        </w:trPr>
        <w:tc>
          <w:tcPr>
            <w:tcW w:w="1640" w:type="dxa"/>
            <w:tcBorders>
              <w:top w:val="nil"/>
              <w:left w:val="single" w:color="auto" w:sz="4" w:space="0"/>
              <w:bottom w:val="single" w:color="auto" w:sz="4" w:space="0"/>
              <w:right w:val="single" w:color="auto" w:sz="4" w:space="0"/>
            </w:tcBorders>
            <w:vAlign w:val="center"/>
          </w:tcPr>
          <w:p>
            <w:pPr>
              <w:spacing w:line="400" w:lineRule="atLeast"/>
              <w:rPr>
                <w:rFonts w:ascii="仿宋_GB2312" w:eastAsia="仿宋_GB2312"/>
              </w:rPr>
            </w:pPr>
            <w:r>
              <w:rPr>
                <w:rFonts w:hint="eastAsia" w:ascii="仿宋_GB2312" w:eastAsia="仿宋_GB2312"/>
              </w:rPr>
              <w:t>报名时间</w:t>
            </w:r>
          </w:p>
        </w:tc>
        <w:tc>
          <w:tcPr>
            <w:tcW w:w="4032" w:type="dxa"/>
            <w:gridSpan w:val="2"/>
            <w:tcBorders>
              <w:top w:val="nil"/>
              <w:left w:val="nil"/>
              <w:bottom w:val="single" w:color="auto" w:sz="4" w:space="0"/>
              <w:right w:val="single" w:color="auto" w:sz="4" w:space="0"/>
            </w:tcBorders>
            <w:noWrap/>
            <w:vAlign w:val="center"/>
          </w:tcPr>
          <w:p>
            <w:pPr>
              <w:spacing w:line="400" w:lineRule="atLeast"/>
              <w:rPr>
                <w:rFonts w:ascii="仿宋_GB2312" w:eastAsia="仿宋_GB2312"/>
              </w:rPr>
            </w:pPr>
            <w:r>
              <w:rPr>
                <w:rFonts w:hint="eastAsia" w:ascii="仿宋_GB2312" w:eastAsia="仿宋_GB2312"/>
              </w:rPr>
              <w:t xml:space="preserve">       年    月    日</w:t>
            </w:r>
          </w:p>
        </w:tc>
        <w:tc>
          <w:tcPr>
            <w:tcW w:w="2833" w:type="dxa"/>
            <w:gridSpan w:val="3"/>
            <w:tcBorders>
              <w:top w:val="single" w:color="auto" w:sz="4" w:space="0"/>
              <w:left w:val="nil"/>
              <w:bottom w:val="single" w:color="auto" w:sz="4" w:space="0"/>
              <w:right w:val="single" w:color="auto" w:sz="4" w:space="0"/>
            </w:tcBorders>
            <w:vAlign w:val="center"/>
          </w:tcPr>
          <w:p>
            <w:pPr>
              <w:spacing w:line="400" w:lineRule="atLeast"/>
              <w:rPr>
                <w:rFonts w:ascii="仿宋_GB2312" w:eastAsia="仿宋_GB2312"/>
              </w:rPr>
            </w:pPr>
          </w:p>
        </w:tc>
      </w:tr>
    </w:tbl>
    <w:p>
      <w:pPr>
        <w:spacing w:line="400" w:lineRule="atLeast"/>
        <w:ind w:firstLine="420" w:firstLineChars="200"/>
        <w:rPr>
          <w:rFonts w:ascii="仿宋_GB2312" w:eastAsia="仿宋_GB2312"/>
        </w:rPr>
      </w:pPr>
    </w:p>
    <w:p>
      <w:pPr>
        <w:spacing w:line="400" w:lineRule="atLeast"/>
        <w:ind w:firstLine="420" w:firstLineChars="200"/>
      </w:pPr>
      <w:r>
        <w:fldChar w:fldCharType="begin"/>
      </w:r>
      <w:r>
        <w:instrText xml:space="preserve"> HYPERLINK "mailto:请把投标报名表和营业执照扫描件发送至邮箱625649779@qq.com" </w:instrText>
      </w:r>
      <w:r>
        <w:fldChar w:fldCharType="separate"/>
      </w:r>
      <w:r>
        <w:rPr>
          <w:rFonts w:hint="eastAsia"/>
        </w:rPr>
        <w:t>请把投标报名表和营业执照扫描件发送至邮箱</w:t>
      </w:r>
      <w:r>
        <w:rPr>
          <w:rFonts w:hint="eastAsia"/>
        </w:rPr>
        <w:fldChar w:fldCharType="end"/>
      </w:r>
      <w:r>
        <w:t>261520104@</w:t>
      </w:r>
      <w:r>
        <w:rPr>
          <w:rFonts w:hint="eastAsia"/>
        </w:rPr>
        <w:t>qq</w:t>
      </w:r>
      <w:r>
        <w:t xml:space="preserve">.com </w:t>
      </w:r>
      <w:r>
        <w:rPr>
          <w:rFonts w:hint="eastAsia"/>
        </w:rPr>
        <w:t>，邮件标题为项目名称+公司名称，或送达至青田县戈岙湾7号401室1浙江同益咨询有限公司。</w:t>
      </w:r>
    </w:p>
    <w:p>
      <w:pPr>
        <w:spacing w:line="400" w:lineRule="atLeast"/>
        <w:ind w:firstLine="420" w:firstLineChars="200"/>
        <w:rPr>
          <w:rFonts w:ascii="仿宋_GB2312" w:eastAsia="仿宋_GB2312"/>
        </w:rPr>
      </w:pPr>
      <w:r>
        <w:rPr>
          <w:rFonts w:hint="eastAsia" w:ascii="仿宋_GB2312" w:eastAsia="仿宋_GB2312"/>
        </w:rPr>
        <w:t xml:space="preserve">        </w:t>
      </w:r>
    </w:p>
    <w:p>
      <w:pPr>
        <w:rPr>
          <w:rFonts w:ascii="宋体" w:hAnsi="宋体" w:cs="宋体"/>
          <w:color w:val="000000"/>
          <w:szCs w:val="21"/>
        </w:rPr>
      </w:pPr>
    </w:p>
    <w:p>
      <w:r>
        <w:br w:type="page"/>
      </w:r>
    </w:p>
    <w:p>
      <w:pPr>
        <w:pStyle w:val="8"/>
        <w:pageBreakBefore/>
        <w:spacing w:before="240" w:beforeLines="100" w:after="240" w:afterLines="100"/>
        <w:rPr>
          <w:rFonts w:hAnsi="宋体"/>
          <w:sz w:val="28"/>
          <w:szCs w:val="28"/>
        </w:rPr>
      </w:pPr>
      <w:bookmarkStart w:id="652" w:name="_Toc2822"/>
      <w:bookmarkStart w:id="653" w:name="_Toc125839956"/>
      <w:r>
        <w:rPr>
          <w:rFonts w:hint="eastAsia" w:hAnsi="宋体"/>
          <w:sz w:val="28"/>
          <w:szCs w:val="28"/>
        </w:rPr>
        <w:t>附件2：采购活动现场确认声明书</w:t>
      </w:r>
      <w:bookmarkEnd w:id="652"/>
      <w:bookmarkEnd w:id="653"/>
    </w:p>
    <w:p>
      <w:pPr>
        <w:pStyle w:val="63"/>
        <w:snapToGrid w:val="0"/>
        <w:spacing w:line="360" w:lineRule="auto"/>
        <w:jc w:val="both"/>
        <w:rPr>
          <w:rFonts w:hAnsi="宋体"/>
          <w:b/>
        </w:rPr>
      </w:pPr>
      <w:r>
        <w:rPr>
          <w:rFonts w:hint="eastAsia" w:hAnsi="宋体"/>
          <w:kern w:val="0"/>
          <w:u w:val="single"/>
        </w:rPr>
        <w:t>浙江同益咨询有限公司</w:t>
      </w:r>
      <w:r>
        <w:rPr>
          <w:rFonts w:hint="eastAsia" w:hAnsi="宋体"/>
          <w:kern w:val="0"/>
        </w:rPr>
        <w:t>（采购代理机构名称）：</w:t>
      </w:r>
    </w:p>
    <w:p>
      <w:pPr>
        <w:pStyle w:val="63"/>
        <w:snapToGrid w:val="0"/>
        <w:spacing w:line="360" w:lineRule="auto"/>
        <w:ind w:firstLine="504" w:firstLineChars="200"/>
        <w:jc w:val="both"/>
        <w:rPr>
          <w:rFonts w:hAnsi="宋体"/>
          <w:spacing w:val="6"/>
        </w:rPr>
      </w:pPr>
      <w:r>
        <w:rPr>
          <w:rFonts w:hint="eastAsia" w:hAnsi="宋体"/>
          <w:spacing w:val="6"/>
        </w:rPr>
        <w:t>本人</w:t>
      </w:r>
      <w:r>
        <w:rPr>
          <w:rFonts w:hint="eastAsia" w:hAnsi="宋体"/>
          <w:spacing w:val="6"/>
          <w:u w:val="single"/>
        </w:rPr>
        <w:t xml:space="preserve">           </w:t>
      </w:r>
      <w:r>
        <w:rPr>
          <w:rFonts w:hint="eastAsia" w:hAnsi="宋体"/>
          <w:spacing w:val="6"/>
        </w:rPr>
        <w:t>（授权代表姓名），经由</w:t>
      </w:r>
      <w:r>
        <w:rPr>
          <w:rFonts w:hint="eastAsia" w:hAnsi="宋体"/>
          <w:spacing w:val="6"/>
          <w:u w:val="single"/>
        </w:rPr>
        <w:t xml:space="preserve">                     （单位） </w:t>
      </w:r>
      <w:r>
        <w:rPr>
          <w:rFonts w:hint="eastAsia" w:hAnsi="宋体"/>
          <w:spacing w:val="6"/>
        </w:rPr>
        <w:t>负责人</w:t>
      </w:r>
      <w:r>
        <w:rPr>
          <w:rFonts w:hint="eastAsia" w:hAnsi="宋体"/>
          <w:spacing w:val="6"/>
          <w:u w:val="single"/>
        </w:rPr>
        <w:t xml:space="preserve">          </w:t>
      </w:r>
      <w:r>
        <w:rPr>
          <w:rFonts w:hint="eastAsia" w:hAnsi="宋体"/>
          <w:spacing w:val="6"/>
        </w:rPr>
        <w:t>（法定代表人）合法授权参加</w:t>
      </w:r>
      <w:r>
        <w:rPr>
          <w:rFonts w:hint="eastAsia" w:hAnsi="宋体"/>
          <w:spacing w:val="6"/>
          <w:u w:val="single"/>
        </w:rPr>
        <w:t xml:space="preserve">          </w:t>
      </w:r>
      <w:r>
        <w:rPr>
          <w:rFonts w:hint="eastAsia" w:hAnsi="宋体"/>
          <w:spacing w:val="6"/>
        </w:rPr>
        <w:t>（项目编号：</w:t>
      </w:r>
      <w:r>
        <w:rPr>
          <w:rFonts w:hint="eastAsia" w:hAnsi="宋体"/>
          <w:spacing w:val="6"/>
          <w:u w:val="single"/>
        </w:rPr>
        <w:t xml:space="preserve">      </w:t>
      </w:r>
      <w:r>
        <w:rPr>
          <w:rFonts w:hint="eastAsia" w:hAnsi="宋体"/>
          <w:spacing w:val="6"/>
        </w:rPr>
        <w:t>）标项：</w:t>
      </w:r>
      <w:r>
        <w:rPr>
          <w:rFonts w:hint="eastAsia" w:hAnsi="宋体"/>
          <w:spacing w:val="6"/>
          <w:u w:val="single"/>
        </w:rPr>
        <w:t xml:space="preserve">   </w:t>
      </w:r>
      <w:r>
        <w:rPr>
          <w:rFonts w:hint="eastAsia" w:hAnsi="宋体"/>
          <w:spacing w:val="6"/>
        </w:rPr>
        <w:t xml:space="preserve">采购活动，经与本单位法人代表（负责人）联系确认，现就有关公平竞争事项郑重声明如下： </w:t>
      </w:r>
    </w:p>
    <w:p>
      <w:pPr>
        <w:pStyle w:val="64"/>
        <w:numPr>
          <w:ilvl w:val="0"/>
          <w:numId w:val="9"/>
        </w:numPr>
        <w:snapToGrid w:val="0"/>
        <w:spacing w:line="360" w:lineRule="auto"/>
        <w:ind w:left="420" w:firstLine="480" w:firstLineChars="200"/>
        <w:jc w:val="both"/>
        <w:rPr>
          <w:rFonts w:ascii="宋体" w:hAnsi="宋体" w:eastAsia="Times New Roman"/>
        </w:rPr>
      </w:pPr>
      <w:r>
        <w:rPr>
          <w:rFonts w:hint="eastAsia" w:ascii="宋体" w:hAnsi="宋体" w:cs="宋体"/>
        </w:rPr>
        <w:t>本单位与采购人之间</w:t>
      </w:r>
      <w:r>
        <w:rPr>
          <w:rFonts w:hint="eastAsia" w:ascii="宋体" w:hAnsi="宋体"/>
        </w:rPr>
        <w:t>□</w:t>
      </w:r>
      <w:r>
        <w:rPr>
          <w:rFonts w:hint="eastAsia" w:ascii="宋体" w:hAnsi="宋体" w:cs="宋体"/>
        </w:rPr>
        <w:t>不存在利害关系</w:t>
      </w:r>
      <w:r>
        <w:rPr>
          <w:rFonts w:hint="eastAsia" w:ascii="宋体" w:hAnsi="宋体"/>
        </w:rPr>
        <w:t>□</w:t>
      </w:r>
      <w:r>
        <w:rPr>
          <w:rFonts w:hint="eastAsia" w:ascii="宋体" w:hAnsi="宋体" w:cs="宋体"/>
        </w:rPr>
        <w:t>存在下列利害关系</w:t>
      </w:r>
      <w:r>
        <w:rPr>
          <w:rFonts w:hint="eastAsia" w:ascii="宋体" w:hAnsi="宋体" w:eastAsia="Times New Roman"/>
          <w:u w:val="single"/>
        </w:rPr>
        <w:t xml:space="preserve">       </w:t>
      </w:r>
      <w:r>
        <w:rPr>
          <w:rFonts w:hint="eastAsia" w:ascii="宋体" w:hAnsi="宋体" w:cs="宋体"/>
        </w:rPr>
        <w:t>：</w:t>
      </w:r>
    </w:p>
    <w:p>
      <w:pPr>
        <w:pStyle w:val="64"/>
        <w:snapToGrid w:val="0"/>
        <w:spacing w:line="360" w:lineRule="auto"/>
        <w:ind w:left="420" w:firstLine="480" w:firstLineChars="200"/>
        <w:jc w:val="both"/>
        <w:rPr>
          <w:rFonts w:ascii="宋体" w:hAnsi="宋体"/>
        </w:rPr>
      </w:pPr>
      <w:r>
        <w:rPr>
          <w:rFonts w:hint="eastAsia" w:ascii="宋体" w:hAnsi="宋体" w:eastAsia="Times New Roman"/>
        </w:rPr>
        <w:t xml:space="preserve">    A.</w:t>
      </w:r>
      <w:r>
        <w:rPr>
          <w:rFonts w:hint="eastAsia" w:ascii="宋体" w:hAnsi="宋体" w:cs="宋体"/>
        </w:rPr>
        <w:t>投资关系</w:t>
      </w:r>
      <w:r>
        <w:rPr>
          <w:rFonts w:hint="eastAsia" w:eastAsia="Times New Roman"/>
        </w:rPr>
        <w:t xml:space="preserve">    </w:t>
      </w:r>
      <w:r>
        <w:rPr>
          <w:rFonts w:hint="eastAsia" w:ascii="宋体" w:hAnsi="宋体"/>
        </w:rPr>
        <w:t>B.</w:t>
      </w:r>
      <w:r>
        <w:rPr>
          <w:rFonts w:hint="eastAsia" w:ascii="宋体" w:hAnsi="宋体" w:cs="宋体"/>
        </w:rPr>
        <w:t>行政隶属关系</w:t>
      </w:r>
      <w:r>
        <w:rPr>
          <w:rFonts w:hint="eastAsia" w:eastAsia="Times New Roman"/>
        </w:rPr>
        <w:t xml:space="preserve">    </w:t>
      </w:r>
      <w:r>
        <w:rPr>
          <w:rFonts w:hint="eastAsia" w:ascii="宋体" w:hAnsi="宋体"/>
        </w:rPr>
        <w:t>C.</w:t>
      </w:r>
      <w:r>
        <w:rPr>
          <w:rFonts w:hint="eastAsia" w:ascii="宋体" w:hAnsi="宋体" w:cs="宋体"/>
        </w:rPr>
        <w:t>业务指导关系</w:t>
      </w:r>
      <w:r>
        <w:rPr>
          <w:rFonts w:hint="eastAsia" w:eastAsia="Times New Roman"/>
        </w:rPr>
        <w:t xml:space="preserve">    </w:t>
      </w:r>
      <w:r>
        <w:rPr>
          <w:rFonts w:hint="eastAsia" w:ascii="宋体" w:hAnsi="宋体"/>
        </w:rPr>
        <w:t>D.</w:t>
      </w:r>
      <w:r>
        <w:rPr>
          <w:rFonts w:hint="eastAsia" w:ascii="宋体" w:hAnsi="宋体" w:cs="宋体"/>
        </w:rPr>
        <w:t>其他可能影响采购公正的利害关系</w:t>
      </w:r>
      <w:r>
        <w:rPr>
          <w:rFonts w:hint="eastAsia" w:ascii="宋体" w:hAnsi="宋体" w:cs="宋体"/>
          <w:u w:val="single"/>
        </w:rPr>
        <w:t>（如有，请如实说明）</w:t>
      </w:r>
      <w:r>
        <w:rPr>
          <w:rFonts w:hint="eastAsia" w:ascii="宋体" w:hAnsi="宋体" w:eastAsia="Times New Roman"/>
          <w:u w:val="single"/>
        </w:rPr>
        <w:t xml:space="preserve">               </w:t>
      </w:r>
      <w:r>
        <w:rPr>
          <w:rFonts w:hint="eastAsia" w:ascii="宋体" w:hAnsi="宋体" w:cs="宋体"/>
        </w:rPr>
        <w:t>。</w:t>
      </w:r>
    </w:p>
    <w:p>
      <w:pPr>
        <w:pStyle w:val="64"/>
        <w:snapToGrid w:val="0"/>
        <w:spacing w:line="360" w:lineRule="auto"/>
        <w:ind w:left="420" w:firstLine="480" w:firstLineChars="200"/>
        <w:jc w:val="both"/>
        <w:rPr>
          <w:rFonts w:ascii="宋体" w:hAnsi="宋体" w:eastAsia="Times New Roman"/>
        </w:rPr>
      </w:pPr>
      <w:r>
        <w:rPr>
          <w:rFonts w:hint="eastAsia" w:ascii="宋体" w:hAnsi="宋体"/>
        </w:rPr>
        <w:t>二、现已清楚知道参加本项目采购活动的其他所有供应商名称，本单位 □与其他所有供应商之间均不存在利害关系  □与</w:t>
      </w:r>
      <w:r>
        <w:t xml:space="preserve"> </w:t>
      </w:r>
      <w:r>
        <w:rPr>
          <w:rFonts w:hint="eastAsia" w:ascii="宋体" w:hAnsi="宋体"/>
          <w:u w:val="single"/>
        </w:rPr>
        <w:t xml:space="preserve">（供应商名称）            </w:t>
      </w:r>
      <w:r>
        <w:rPr>
          <w:rFonts w:hint="eastAsia" w:ascii="宋体" w:hAnsi="宋体"/>
        </w:rPr>
        <w:t>之间存在下列利害关系</w:t>
      </w:r>
      <w:r>
        <w:rPr>
          <w:u w:val="single"/>
        </w:rPr>
        <w:t xml:space="preserve">        </w:t>
      </w:r>
      <w:r>
        <w:rPr>
          <w:rFonts w:hint="eastAsia" w:ascii="宋体" w:hAnsi="宋体"/>
        </w:rPr>
        <w:t>：</w:t>
      </w:r>
    </w:p>
    <w:p>
      <w:pPr>
        <w:pStyle w:val="63"/>
        <w:snapToGrid w:val="0"/>
        <w:spacing w:line="360" w:lineRule="auto"/>
        <w:ind w:firstLine="480" w:firstLineChars="200"/>
        <w:jc w:val="both"/>
        <w:rPr>
          <w:rFonts w:hAnsi="宋体"/>
          <w:kern w:val="0"/>
        </w:rPr>
      </w:pPr>
      <w:r>
        <w:rPr>
          <w:rFonts w:hint="eastAsia" w:hAnsi="宋体"/>
          <w:kern w:val="0"/>
        </w:rPr>
        <w:t>A.法定代表人或负责人或实际控制人是同一人</w:t>
      </w:r>
    </w:p>
    <w:p>
      <w:pPr>
        <w:pStyle w:val="63"/>
        <w:snapToGrid w:val="0"/>
        <w:spacing w:line="360" w:lineRule="auto"/>
        <w:ind w:firstLine="480" w:firstLineChars="200"/>
        <w:jc w:val="both"/>
        <w:rPr>
          <w:rFonts w:hAnsi="宋体"/>
          <w:spacing w:val="6"/>
        </w:rPr>
      </w:pPr>
      <w:r>
        <w:rPr>
          <w:rFonts w:hint="eastAsia" w:hAnsi="宋体"/>
          <w:kern w:val="0"/>
        </w:rPr>
        <w:t>B.法定代表人或负责人或实际控制人是夫妻关系</w:t>
      </w:r>
    </w:p>
    <w:p>
      <w:pPr>
        <w:pStyle w:val="63"/>
        <w:snapToGrid w:val="0"/>
        <w:spacing w:line="360" w:lineRule="auto"/>
        <w:ind w:firstLine="480" w:firstLineChars="200"/>
        <w:jc w:val="both"/>
        <w:rPr>
          <w:rFonts w:hAnsi="宋体"/>
          <w:spacing w:val="6"/>
        </w:rPr>
      </w:pPr>
      <w:r>
        <w:rPr>
          <w:rFonts w:hint="eastAsia" w:hAnsi="宋体"/>
          <w:kern w:val="0"/>
        </w:rPr>
        <w:t>C.法定代表人或负责人或实际控制人是直系血亲关系</w:t>
      </w:r>
    </w:p>
    <w:p>
      <w:pPr>
        <w:pStyle w:val="63"/>
        <w:snapToGrid w:val="0"/>
        <w:spacing w:line="360" w:lineRule="auto"/>
        <w:ind w:firstLine="480" w:firstLineChars="200"/>
        <w:jc w:val="both"/>
        <w:rPr>
          <w:rFonts w:hAnsi="宋体"/>
          <w:spacing w:val="6"/>
        </w:rPr>
      </w:pPr>
      <w:r>
        <w:rPr>
          <w:rFonts w:hint="eastAsia" w:hAnsi="宋体"/>
          <w:kern w:val="0"/>
        </w:rPr>
        <w:t>D.法定代表人或负责人或实际控制人存在三代以内旁系血亲关系</w:t>
      </w:r>
    </w:p>
    <w:p>
      <w:pPr>
        <w:pStyle w:val="63"/>
        <w:snapToGrid w:val="0"/>
        <w:spacing w:line="360" w:lineRule="auto"/>
        <w:ind w:firstLine="480" w:firstLineChars="200"/>
        <w:jc w:val="both"/>
        <w:rPr>
          <w:rFonts w:hAnsi="宋体"/>
          <w:kern w:val="0"/>
        </w:rPr>
      </w:pPr>
      <w:r>
        <w:rPr>
          <w:rFonts w:hint="eastAsia" w:hAnsi="宋体"/>
          <w:kern w:val="0"/>
        </w:rPr>
        <w:t>E.法定代表人或负责人或实际控制人存在近姻亲关系</w:t>
      </w:r>
    </w:p>
    <w:p>
      <w:pPr>
        <w:pStyle w:val="63"/>
        <w:snapToGrid w:val="0"/>
        <w:spacing w:line="360" w:lineRule="auto"/>
        <w:ind w:firstLine="480" w:firstLineChars="200"/>
        <w:jc w:val="both"/>
        <w:rPr>
          <w:rFonts w:hAnsi="宋体"/>
          <w:kern w:val="0"/>
        </w:rPr>
      </w:pPr>
      <w:r>
        <w:rPr>
          <w:rFonts w:hint="eastAsia" w:hAnsi="宋体"/>
          <w:kern w:val="0"/>
        </w:rPr>
        <w:t>F.法定代表人或负责人或实际控制人存在股份控制或实际控制关系</w:t>
      </w:r>
    </w:p>
    <w:p>
      <w:pPr>
        <w:pStyle w:val="63"/>
        <w:snapToGrid w:val="0"/>
        <w:spacing w:line="360" w:lineRule="auto"/>
        <w:ind w:firstLine="480" w:firstLineChars="200"/>
        <w:jc w:val="both"/>
        <w:rPr>
          <w:rFonts w:hAnsi="宋体"/>
          <w:kern w:val="0"/>
        </w:rPr>
      </w:pPr>
      <w:r>
        <w:rPr>
          <w:rFonts w:hint="eastAsia" w:hAnsi="宋体"/>
          <w:kern w:val="0"/>
        </w:rPr>
        <w:t>G.存在共同直接或间接投资设立子公司、联营企业和合营企业情况</w:t>
      </w:r>
    </w:p>
    <w:p>
      <w:pPr>
        <w:pStyle w:val="63"/>
        <w:snapToGrid w:val="0"/>
        <w:spacing w:line="360" w:lineRule="auto"/>
        <w:ind w:firstLine="480" w:firstLineChars="200"/>
        <w:jc w:val="both"/>
        <w:rPr>
          <w:rFonts w:hAnsi="宋体"/>
        </w:rPr>
      </w:pPr>
      <w:r>
        <w:rPr>
          <w:rFonts w:hint="eastAsia" w:hAnsi="宋体"/>
          <w:kern w:val="0"/>
        </w:rPr>
        <w:t>H.存在分级代理或代销关系、同一生产制造商关系、</w:t>
      </w:r>
      <w:r>
        <w:rPr>
          <w:rFonts w:hint="eastAsia" w:hAnsi="宋体"/>
        </w:rPr>
        <w:t>管理关系、重要业务（占主营业务收入50%以上）或重要财务往来关系（如融资）等其他实质性控制关系</w:t>
      </w:r>
    </w:p>
    <w:p>
      <w:pPr>
        <w:pStyle w:val="63"/>
        <w:snapToGrid w:val="0"/>
        <w:spacing w:line="360" w:lineRule="auto"/>
        <w:ind w:firstLine="480" w:firstLineChars="200"/>
        <w:jc w:val="both"/>
        <w:rPr>
          <w:rFonts w:hAnsi="宋体"/>
          <w:spacing w:val="6"/>
        </w:rPr>
      </w:pPr>
      <w:r>
        <w:rPr>
          <w:rFonts w:hint="eastAsia" w:hAnsi="宋体"/>
        </w:rPr>
        <w:t>I</w:t>
      </w:r>
      <w:r>
        <w:rPr>
          <w:rFonts w:hint="eastAsia" w:hAnsi="宋体"/>
          <w:kern w:val="0"/>
        </w:rPr>
        <w:t>.</w:t>
      </w:r>
      <w:r>
        <w:rPr>
          <w:rFonts w:hint="eastAsia" w:hAnsi="宋体"/>
        </w:rPr>
        <w:t>其他利害关系情况</w:t>
      </w:r>
      <w:r>
        <w:rPr>
          <w:rFonts w:hint="eastAsia" w:hAnsi="宋体"/>
          <w:u w:val="single"/>
        </w:rPr>
        <w:t xml:space="preserve">                              </w:t>
      </w:r>
      <w:r>
        <w:rPr>
          <w:rFonts w:hint="eastAsia" w:hAnsi="宋体"/>
          <w:kern w:val="0"/>
        </w:rPr>
        <w:t>。</w:t>
      </w:r>
    </w:p>
    <w:p>
      <w:pPr>
        <w:pStyle w:val="64"/>
        <w:numPr>
          <w:ilvl w:val="0"/>
          <w:numId w:val="10"/>
        </w:numPr>
        <w:snapToGrid w:val="0"/>
        <w:spacing w:line="360" w:lineRule="auto"/>
        <w:ind w:firstLine="480" w:firstLineChars="200"/>
        <w:jc w:val="both"/>
        <w:rPr>
          <w:rFonts w:ascii="宋体" w:hAnsi="宋体" w:eastAsia="Times New Roman"/>
        </w:rPr>
      </w:pPr>
      <w:r>
        <w:rPr>
          <w:rFonts w:hint="eastAsia" w:ascii="宋体" w:hAnsi="宋体" w:cs="宋体"/>
        </w:rPr>
        <w:t>现已清楚知道并严格遵守政府采购法律法规和现场纪律。</w:t>
      </w:r>
    </w:p>
    <w:p>
      <w:pPr>
        <w:pStyle w:val="64"/>
        <w:numPr>
          <w:ilvl w:val="0"/>
          <w:numId w:val="10"/>
        </w:numPr>
        <w:snapToGrid w:val="0"/>
        <w:spacing w:line="408" w:lineRule="auto"/>
        <w:ind w:firstLine="480" w:firstLineChars="200"/>
        <w:jc w:val="both"/>
        <w:rPr>
          <w:rFonts w:ascii="仿宋" w:hAnsi="仿宋"/>
          <w:color w:val="000000"/>
          <w:szCs w:val="21"/>
        </w:rPr>
      </w:pPr>
      <w:r>
        <w:rPr>
          <w:rFonts w:hint="eastAsia" w:ascii="宋体" w:hAnsi="宋体" w:cs="宋体"/>
        </w:rPr>
        <w:t>我发现</w:t>
      </w:r>
      <w:r>
        <w:rPr>
          <w:rFonts w:hint="eastAsia" w:ascii="宋体" w:hAnsi="宋体" w:eastAsia="Times New Roman"/>
          <w:u w:val="single"/>
        </w:rPr>
        <w:t xml:space="preserve">               </w:t>
      </w:r>
      <w:r>
        <w:rPr>
          <w:rFonts w:hint="eastAsia" w:ascii="宋体" w:hAnsi="宋体"/>
          <w:u w:val="single"/>
        </w:rPr>
        <w:t xml:space="preserve">                                 </w:t>
      </w:r>
      <w:r>
        <w:rPr>
          <w:rFonts w:hint="eastAsia" w:ascii="宋体" w:hAnsi="宋体" w:eastAsia="Times New Roman"/>
          <w:u w:val="single"/>
        </w:rPr>
        <w:t xml:space="preserve">     </w:t>
      </w:r>
      <w:r>
        <w:rPr>
          <w:rFonts w:hint="eastAsia" w:ascii="宋体" w:hAnsi="宋体" w:cs="宋体"/>
        </w:rPr>
        <w:t>供应商之间存在或可能存在上述第二条第</w:t>
      </w:r>
      <w:r>
        <w:rPr>
          <w:rFonts w:hint="eastAsia" w:ascii="宋体" w:hAnsi="宋体" w:eastAsia="Times New Roman"/>
          <w:u w:val="single"/>
        </w:rPr>
        <w:t xml:space="preserve">        </w:t>
      </w:r>
      <w:r>
        <w:rPr>
          <w:rFonts w:hint="eastAsia" w:ascii="宋体" w:hAnsi="宋体" w:cs="宋体"/>
        </w:rPr>
        <w:t>项利害关系。</w:t>
      </w:r>
    </w:p>
    <w:p>
      <w:pPr>
        <w:pStyle w:val="64"/>
        <w:numPr>
          <w:ilvl w:val="0"/>
          <w:numId w:val="10"/>
        </w:numPr>
        <w:snapToGrid w:val="0"/>
        <w:spacing w:line="408" w:lineRule="auto"/>
        <w:ind w:firstLine="480" w:firstLineChars="200"/>
        <w:jc w:val="both"/>
        <w:rPr>
          <w:rFonts w:ascii="仿宋" w:hAnsi="仿宋"/>
          <w:color w:val="000000"/>
          <w:szCs w:val="21"/>
        </w:rPr>
      </w:pPr>
      <w:r>
        <w:rPr>
          <w:rFonts w:ascii="仿宋" w:hAnsi="仿宋"/>
          <w:color w:val="000000"/>
          <w:szCs w:val="21"/>
        </w:rPr>
        <w:t>经检查确认所有投标文件</w:t>
      </w:r>
      <w:r>
        <w:rPr>
          <w:rFonts w:ascii="宋体" w:hAnsi="宋体" w:cs="宋体"/>
          <w:color w:val="000000"/>
          <w:szCs w:val="21"/>
        </w:rPr>
        <w:t>□</w:t>
      </w:r>
      <w:r>
        <w:rPr>
          <w:rFonts w:ascii="仿宋" w:hAnsi="仿宋"/>
          <w:color w:val="000000"/>
          <w:szCs w:val="21"/>
        </w:rPr>
        <w:t>不存在密封包装问题</w:t>
      </w:r>
      <w:r>
        <w:rPr>
          <w:rFonts w:ascii="宋体" w:hAnsi="宋体" w:cs="宋体"/>
          <w:color w:val="000000"/>
          <w:szCs w:val="21"/>
        </w:rPr>
        <w:t>□</w:t>
      </w:r>
      <w:r>
        <w:rPr>
          <w:rFonts w:ascii="仿宋" w:hAnsi="仿宋"/>
          <w:color w:val="000000"/>
          <w:szCs w:val="21"/>
        </w:rPr>
        <w:t>存在密封包装问题（具体指出）</w:t>
      </w:r>
      <w:r>
        <w:rPr>
          <w:rFonts w:ascii="仿宋" w:hAnsi="仿宋"/>
          <w:color w:val="000000"/>
          <w:szCs w:val="21"/>
          <w:u w:val="single"/>
        </w:rPr>
        <w:t xml:space="preserve">                             </w:t>
      </w:r>
      <w:r>
        <w:rPr>
          <w:rFonts w:ascii="仿宋" w:hAnsi="仿宋"/>
          <w:color w:val="000000"/>
          <w:szCs w:val="21"/>
        </w:rPr>
        <w:t>。</w:t>
      </w:r>
    </w:p>
    <w:p>
      <w:pPr>
        <w:pStyle w:val="63"/>
        <w:snapToGrid w:val="0"/>
        <w:spacing w:line="360" w:lineRule="auto"/>
        <w:jc w:val="both"/>
        <w:rPr>
          <w:rFonts w:hAnsi="宋体"/>
        </w:rPr>
      </w:pPr>
      <w:r>
        <w:rPr>
          <w:rFonts w:hint="eastAsia" w:hAnsi="宋体"/>
        </w:rPr>
        <w:t xml:space="preserve">                          供应商代表签名：</w:t>
      </w:r>
    </w:p>
    <w:p>
      <w:pPr>
        <w:pStyle w:val="63"/>
        <w:snapToGrid w:val="0"/>
        <w:spacing w:line="360" w:lineRule="auto"/>
        <w:jc w:val="right"/>
        <w:rPr>
          <w:rFonts w:hAnsi="宋体"/>
        </w:rPr>
      </w:pPr>
      <w:r>
        <w:rPr>
          <w:rFonts w:hint="eastAsia" w:hAnsi="宋体"/>
        </w:rPr>
        <w:t>202</w:t>
      </w:r>
      <w:r>
        <w:rPr>
          <w:rFonts w:hint="eastAsia" w:hAnsi="宋体"/>
          <w:lang w:val="en-US" w:eastAsia="zh-CN"/>
        </w:rPr>
        <w:t>4</w:t>
      </w:r>
      <w:r>
        <w:rPr>
          <w:rFonts w:hint="eastAsia" w:hAnsi="宋体"/>
        </w:rPr>
        <w:t>年   月   日</w:t>
      </w:r>
    </w:p>
    <w:sectPr>
      <w:headerReference r:id="rId3" w:type="default"/>
      <w:footerReference r:id="rId4" w:type="default"/>
      <w:pgSz w:w="11906" w:h="16838"/>
      <w:pgMar w:top="1134" w:right="1134" w:bottom="1134" w:left="1134" w:header="851" w:footer="851" w:gutter="0"/>
      <w:cols w:space="720" w:num="1"/>
      <w:titlePg/>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仿宋">
    <w:altName w:val="微软雅黑"/>
    <w:panose1 w:val="00000000000000000000"/>
    <w:charset w:val="86"/>
    <w:family w:val="script"/>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empus Sans ITC">
    <w:altName w:val="Gabriola"/>
    <w:panose1 w:val="04020404030D07020202"/>
    <w:charset w:val="00"/>
    <w:family w:val="decorative"/>
    <w:pitch w:val="default"/>
    <w:sig w:usb0="00000000" w:usb1="00000000" w:usb2="00000000" w:usb3="00000000" w:csb0="20000001" w:csb1="00000000"/>
  </w:font>
  <w:font w:name="Wingdings 3">
    <w:panose1 w:val="05040102010807070707"/>
    <w:charset w:val="02"/>
    <w:family w:val="roman"/>
    <w:pitch w:val="default"/>
    <w:sig w:usb0="00000000" w:usb1="00000000" w:usb2="00000000" w:usb3="00000000" w:csb0="80000000"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hakuyoxingshu7000">
    <w:altName w:val="宋体"/>
    <w:panose1 w:val="00000000000000000000"/>
    <w:charset w:val="86"/>
    <w:family w:val="auto"/>
    <w:pitch w:val="default"/>
    <w:sig w:usb0="00000000" w:usb1="00000000" w:usb2="0000003F" w:usb3="00000000" w:csb0="003F00FF" w:csb1="00000000"/>
  </w:font>
  <w:font w:name="Segoe UI Symbol">
    <w:panose1 w:val="020B0502040204020203"/>
    <w:charset w:val="00"/>
    <w:family w:val="swiss"/>
    <w:pitch w:val="default"/>
    <w:sig w:usb0="800001E3" w:usb1="1200FFEF" w:usb2="00040000" w:usb3="04000000" w:csb0="00000001" w:csb1="4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t>浙江同益咨询有限公司</w: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8420" cy="139700"/>
              <wp:effectExtent l="0" t="0" r="11430" b="6350"/>
              <wp:wrapNone/>
              <wp:docPr id="1" name="文本框 4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68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2" o:spid="_x0000_s1026" o:spt="202" type="#_x0000_t202" style="position:absolute;left:0pt;margin-top:0pt;height:11pt;width:4.6pt;mso-position-horizontal:right;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9sZGvRAAAAAgEAAA8AAAAAAAAAAQAgAAAAIgAAAGRycy9kb3ducmV2LnhtbFBLAQIUABQAAAAI&#10;AIdO4kDzlxhuLQIAAFMEAAAOAAAAAAAAAAEAIAAAACABAABkcnMvZTJvRG9jLnhtbFBLBQYAAAAA&#10;BgAGAFkBAAC/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68</w:t>
                    </w:r>
                    <w:r>
                      <w:fldChar w:fldCharType="end"/>
                    </w:r>
                  </w:p>
                </w:txbxContent>
              </v:textbox>
            </v:shape>
          </w:pict>
        </mc:Fallback>
      </mc:AlternateContent>
    </w:r>
    <w:r>
      <w:rPr>
        <w:rFonts w:hint="eastAsia"/>
      </w:rPr>
      <w:t xml:space="preserve">    0578</w:t>
    </w:r>
    <w:r>
      <w:t>-6891098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bCs/>
        <w:sz w:val="15"/>
        <w:szCs w:val="15"/>
      </w:rPr>
    </w:pPr>
    <w:r>
      <w:rPr>
        <w:rFonts w:hint="eastAsia" w:ascii="宋体" w:hAnsi="宋体" w:eastAsia="宋体"/>
        <w:bCs/>
        <w:color w:val="000000"/>
        <w:sz w:val="22"/>
        <w:szCs w:val="22"/>
        <w:lang w:eastAsia="zh-CN"/>
      </w:rPr>
      <w:t>青田县金坑电站有限公司1255.1kwp屋顶分布式光伏设备采购项目</w:t>
    </w:r>
    <w:r>
      <w:rPr>
        <w:rFonts w:hint="eastAsia" w:ascii="宋体" w:hAnsi="宋体"/>
        <w:bCs/>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ADE7E"/>
    <w:multiLevelType w:val="singleLevel"/>
    <w:tmpl w:val="839ADE7E"/>
    <w:lvl w:ilvl="0" w:tentative="0">
      <w:start w:val="1"/>
      <w:numFmt w:val="decimal"/>
      <w:suff w:val="nothing"/>
      <w:lvlText w:val="%1．"/>
      <w:lvlJc w:val="left"/>
      <w:pPr>
        <w:ind w:left="230" w:firstLine="400"/>
      </w:pPr>
      <w:rPr>
        <w:rFonts w:hint="default"/>
      </w:rPr>
    </w:lvl>
  </w:abstractNum>
  <w:abstractNum w:abstractNumId="1">
    <w:nsid w:val="00000001"/>
    <w:multiLevelType w:val="multilevel"/>
    <w:tmpl w:val="00000001"/>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color w:val="auto"/>
      </w:rPr>
    </w:lvl>
    <w:lvl w:ilvl="3" w:tentative="0">
      <w:start w:val="1"/>
      <w:numFmt w:val="decimal"/>
      <w:pStyle w:val="10"/>
      <w:lvlText w:val="%1.%2.%3.%4"/>
      <w:lvlJc w:val="left"/>
      <w:pPr>
        <w:tabs>
          <w:tab w:val="left" w:pos="2544"/>
        </w:tabs>
        <w:ind w:left="254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
    <w:nsid w:val="0356E552"/>
    <w:multiLevelType w:val="singleLevel"/>
    <w:tmpl w:val="0356E552"/>
    <w:lvl w:ilvl="0" w:tentative="0">
      <w:start w:val="2"/>
      <w:numFmt w:val="chineseCounting"/>
      <w:suff w:val="nothing"/>
      <w:lvlText w:val="%1、"/>
      <w:lvlJc w:val="left"/>
      <w:rPr>
        <w:rFonts w:hint="eastAsia"/>
      </w:rPr>
    </w:lvl>
  </w:abstractNum>
  <w:abstractNum w:abstractNumId="3">
    <w:nsid w:val="06D84101"/>
    <w:multiLevelType w:val="multilevel"/>
    <w:tmpl w:val="06D84101"/>
    <w:lvl w:ilvl="0" w:tentative="0">
      <w:start w:val="2"/>
      <w:numFmt w:val="decimal"/>
      <w:lvlText w:val="%1"/>
      <w:lvlJc w:val="left"/>
      <w:pPr>
        <w:ind w:left="750" w:hanging="750"/>
      </w:pPr>
      <w:rPr>
        <w:rFonts w:hint="default"/>
      </w:rPr>
    </w:lvl>
    <w:lvl w:ilvl="1" w:tentative="0">
      <w:start w:val="3"/>
      <w:numFmt w:val="decimal"/>
      <w:lvlText w:val="%1.%2"/>
      <w:lvlJc w:val="left"/>
      <w:pPr>
        <w:ind w:left="750" w:hanging="750"/>
      </w:pPr>
      <w:rPr>
        <w:rFonts w:hint="default"/>
      </w:rPr>
    </w:lvl>
    <w:lvl w:ilvl="2" w:tentative="0">
      <w:start w:val="1"/>
      <w:numFmt w:val="decimal"/>
      <w:lvlText w:val="%1.%2.%3"/>
      <w:lvlJc w:val="left"/>
      <w:pPr>
        <w:ind w:left="750" w:hanging="75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
    <w:nsid w:val="0832C0B6"/>
    <w:multiLevelType w:val="singleLevel"/>
    <w:tmpl w:val="0832C0B6"/>
    <w:lvl w:ilvl="0" w:tentative="0">
      <w:start w:val="2"/>
      <w:numFmt w:val="decimal"/>
      <w:suff w:val="space"/>
      <w:lvlText w:val="%1."/>
      <w:lvlJc w:val="left"/>
    </w:lvl>
  </w:abstractNum>
  <w:abstractNum w:abstractNumId="5">
    <w:nsid w:val="140E7BD2"/>
    <w:multiLevelType w:val="singleLevel"/>
    <w:tmpl w:val="140E7BD2"/>
    <w:lvl w:ilvl="0" w:tentative="0">
      <w:start w:val="1"/>
      <w:numFmt w:val="decimal"/>
      <w:lvlText w:val="%1."/>
      <w:lvlJc w:val="left"/>
      <w:pPr>
        <w:tabs>
          <w:tab w:val="left" w:pos="312"/>
        </w:tabs>
      </w:pPr>
    </w:lvl>
  </w:abstractNum>
  <w:abstractNum w:abstractNumId="6">
    <w:nsid w:val="5955AACD"/>
    <w:multiLevelType w:val="singleLevel"/>
    <w:tmpl w:val="5955AACD"/>
    <w:lvl w:ilvl="0" w:tentative="0">
      <w:start w:val="2"/>
      <w:numFmt w:val="decimal"/>
      <w:suff w:val="space"/>
      <w:lvlText w:val="%1."/>
      <w:lvlJc w:val="left"/>
    </w:lvl>
  </w:abstractNum>
  <w:abstractNum w:abstractNumId="7">
    <w:nsid w:val="60B138FB"/>
    <w:multiLevelType w:val="multilevel"/>
    <w:tmpl w:val="60B138FB"/>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3DAB8C3"/>
    <w:multiLevelType w:val="singleLevel"/>
    <w:tmpl w:val="73DAB8C3"/>
    <w:lvl w:ilvl="0" w:tentative="0">
      <w:start w:val="1"/>
      <w:numFmt w:val="decimal"/>
      <w:lvlText w:val="%1."/>
      <w:lvlJc w:val="left"/>
      <w:pPr>
        <w:tabs>
          <w:tab w:val="left" w:pos="312"/>
        </w:tabs>
      </w:pPr>
    </w:lvl>
  </w:abstractNum>
  <w:abstractNum w:abstractNumId="9">
    <w:nsid w:val="7D463FA2"/>
    <w:multiLevelType w:val="multilevel"/>
    <w:tmpl w:val="7D463FA2"/>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5"/>
  </w:num>
  <w:num w:numId="4">
    <w:abstractNumId w:val="3"/>
  </w:num>
  <w:num w:numId="5">
    <w:abstractNumId w:val="8"/>
  </w:num>
  <w:num w:numId="6">
    <w:abstractNumId w:val="0"/>
  </w:num>
  <w:num w:numId="7">
    <w:abstractNumId w:val="4"/>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MmE4MDE3OWExYWE1NTVkYTljNWE0MGFhYjdiMmQifQ=="/>
  </w:docVars>
  <w:rsids>
    <w:rsidRoot w:val="58D63F3D"/>
    <w:rsid w:val="00001D1A"/>
    <w:rsid w:val="0000619B"/>
    <w:rsid w:val="00013FF5"/>
    <w:rsid w:val="00020E87"/>
    <w:rsid w:val="00033EF0"/>
    <w:rsid w:val="000367E9"/>
    <w:rsid w:val="00036AE9"/>
    <w:rsid w:val="000534D5"/>
    <w:rsid w:val="000656A6"/>
    <w:rsid w:val="00065A76"/>
    <w:rsid w:val="00080B29"/>
    <w:rsid w:val="00090691"/>
    <w:rsid w:val="00094DBC"/>
    <w:rsid w:val="00096879"/>
    <w:rsid w:val="0009749D"/>
    <w:rsid w:val="000A2365"/>
    <w:rsid w:val="000A52B1"/>
    <w:rsid w:val="000B1D58"/>
    <w:rsid w:val="000D1327"/>
    <w:rsid w:val="000D40F8"/>
    <w:rsid w:val="000D6268"/>
    <w:rsid w:val="000D7551"/>
    <w:rsid w:val="000D7FC7"/>
    <w:rsid w:val="000F45BA"/>
    <w:rsid w:val="00107928"/>
    <w:rsid w:val="00115685"/>
    <w:rsid w:val="00117A1A"/>
    <w:rsid w:val="001211DC"/>
    <w:rsid w:val="00141E24"/>
    <w:rsid w:val="0015334E"/>
    <w:rsid w:val="00157C7B"/>
    <w:rsid w:val="00170F21"/>
    <w:rsid w:val="00171447"/>
    <w:rsid w:val="00171CFE"/>
    <w:rsid w:val="00185808"/>
    <w:rsid w:val="00186606"/>
    <w:rsid w:val="001917EB"/>
    <w:rsid w:val="00191829"/>
    <w:rsid w:val="00194CAC"/>
    <w:rsid w:val="00197FA8"/>
    <w:rsid w:val="001A2354"/>
    <w:rsid w:val="001A7348"/>
    <w:rsid w:val="001B12BB"/>
    <w:rsid w:val="001B2004"/>
    <w:rsid w:val="001B2582"/>
    <w:rsid w:val="001B513B"/>
    <w:rsid w:val="001C5186"/>
    <w:rsid w:val="001D745B"/>
    <w:rsid w:val="001E4D83"/>
    <w:rsid w:val="001F74B3"/>
    <w:rsid w:val="0021296B"/>
    <w:rsid w:val="002212BF"/>
    <w:rsid w:val="00224F8F"/>
    <w:rsid w:val="00230E8F"/>
    <w:rsid w:val="00252644"/>
    <w:rsid w:val="00256432"/>
    <w:rsid w:val="00257479"/>
    <w:rsid w:val="00257E22"/>
    <w:rsid w:val="0026689C"/>
    <w:rsid w:val="002668EB"/>
    <w:rsid w:val="00271E28"/>
    <w:rsid w:val="0027215F"/>
    <w:rsid w:val="0029060E"/>
    <w:rsid w:val="002914C7"/>
    <w:rsid w:val="00293F0E"/>
    <w:rsid w:val="002A3E02"/>
    <w:rsid w:val="002A5209"/>
    <w:rsid w:val="002A60E8"/>
    <w:rsid w:val="002A6ACC"/>
    <w:rsid w:val="002B185A"/>
    <w:rsid w:val="002B190A"/>
    <w:rsid w:val="002B262C"/>
    <w:rsid w:val="002C1733"/>
    <w:rsid w:val="002D685C"/>
    <w:rsid w:val="002F12D5"/>
    <w:rsid w:val="002F43B6"/>
    <w:rsid w:val="00310283"/>
    <w:rsid w:val="003103DA"/>
    <w:rsid w:val="0031380D"/>
    <w:rsid w:val="00313968"/>
    <w:rsid w:val="003171E2"/>
    <w:rsid w:val="00332730"/>
    <w:rsid w:val="00334AA9"/>
    <w:rsid w:val="00337140"/>
    <w:rsid w:val="00343DAD"/>
    <w:rsid w:val="00352DC1"/>
    <w:rsid w:val="003558F6"/>
    <w:rsid w:val="0036132B"/>
    <w:rsid w:val="00364DD7"/>
    <w:rsid w:val="003665D8"/>
    <w:rsid w:val="00375B20"/>
    <w:rsid w:val="00377E5B"/>
    <w:rsid w:val="0039161F"/>
    <w:rsid w:val="003927CA"/>
    <w:rsid w:val="00397C2F"/>
    <w:rsid w:val="003A681B"/>
    <w:rsid w:val="003B083A"/>
    <w:rsid w:val="003B37D4"/>
    <w:rsid w:val="003B4C36"/>
    <w:rsid w:val="003D4ED3"/>
    <w:rsid w:val="003E3C1D"/>
    <w:rsid w:val="003E509A"/>
    <w:rsid w:val="003E6E0B"/>
    <w:rsid w:val="003F499E"/>
    <w:rsid w:val="00404F8B"/>
    <w:rsid w:val="0041067E"/>
    <w:rsid w:val="0042159C"/>
    <w:rsid w:val="00423668"/>
    <w:rsid w:val="00423A86"/>
    <w:rsid w:val="004244A9"/>
    <w:rsid w:val="00432753"/>
    <w:rsid w:val="00457AC1"/>
    <w:rsid w:val="00460BE8"/>
    <w:rsid w:val="004676FC"/>
    <w:rsid w:val="004770CA"/>
    <w:rsid w:val="0048106E"/>
    <w:rsid w:val="004A38B2"/>
    <w:rsid w:val="004D7720"/>
    <w:rsid w:val="004E4ECD"/>
    <w:rsid w:val="004F0A02"/>
    <w:rsid w:val="004F24EE"/>
    <w:rsid w:val="004F2A21"/>
    <w:rsid w:val="004F5FEC"/>
    <w:rsid w:val="00502B4E"/>
    <w:rsid w:val="0050597F"/>
    <w:rsid w:val="00546E0B"/>
    <w:rsid w:val="005479D4"/>
    <w:rsid w:val="0056579D"/>
    <w:rsid w:val="0056698E"/>
    <w:rsid w:val="00576105"/>
    <w:rsid w:val="00576665"/>
    <w:rsid w:val="00583CA1"/>
    <w:rsid w:val="00591DB9"/>
    <w:rsid w:val="00593288"/>
    <w:rsid w:val="00596E34"/>
    <w:rsid w:val="005B20D8"/>
    <w:rsid w:val="005B42EB"/>
    <w:rsid w:val="005D1C0B"/>
    <w:rsid w:val="005D2668"/>
    <w:rsid w:val="005E77A5"/>
    <w:rsid w:val="00603855"/>
    <w:rsid w:val="00605BFA"/>
    <w:rsid w:val="006248EE"/>
    <w:rsid w:val="00630B0F"/>
    <w:rsid w:val="00635544"/>
    <w:rsid w:val="006424FF"/>
    <w:rsid w:val="00646B03"/>
    <w:rsid w:val="00662C7C"/>
    <w:rsid w:val="006631DF"/>
    <w:rsid w:val="00664E17"/>
    <w:rsid w:val="00675CEF"/>
    <w:rsid w:val="0068391B"/>
    <w:rsid w:val="00686FC3"/>
    <w:rsid w:val="00691EEF"/>
    <w:rsid w:val="006A22B5"/>
    <w:rsid w:val="006B46C6"/>
    <w:rsid w:val="006B735B"/>
    <w:rsid w:val="006E2128"/>
    <w:rsid w:val="006E28C4"/>
    <w:rsid w:val="007110B9"/>
    <w:rsid w:val="00712CC8"/>
    <w:rsid w:val="00713370"/>
    <w:rsid w:val="007267AF"/>
    <w:rsid w:val="00740C78"/>
    <w:rsid w:val="00742039"/>
    <w:rsid w:val="00743F7B"/>
    <w:rsid w:val="0074649B"/>
    <w:rsid w:val="0075158E"/>
    <w:rsid w:val="007554D7"/>
    <w:rsid w:val="007637D1"/>
    <w:rsid w:val="00765357"/>
    <w:rsid w:val="0076714E"/>
    <w:rsid w:val="00774BE4"/>
    <w:rsid w:val="00775EEA"/>
    <w:rsid w:val="0078744E"/>
    <w:rsid w:val="00793D94"/>
    <w:rsid w:val="007B1197"/>
    <w:rsid w:val="007B24E4"/>
    <w:rsid w:val="007C3EF7"/>
    <w:rsid w:val="007D5A86"/>
    <w:rsid w:val="007E5D16"/>
    <w:rsid w:val="007F0979"/>
    <w:rsid w:val="007F7E4B"/>
    <w:rsid w:val="00802A22"/>
    <w:rsid w:val="008268D2"/>
    <w:rsid w:val="00831897"/>
    <w:rsid w:val="00835856"/>
    <w:rsid w:val="00841DFA"/>
    <w:rsid w:val="008455F1"/>
    <w:rsid w:val="008508C0"/>
    <w:rsid w:val="008636FC"/>
    <w:rsid w:val="00881E27"/>
    <w:rsid w:val="00885203"/>
    <w:rsid w:val="00892122"/>
    <w:rsid w:val="008935FC"/>
    <w:rsid w:val="00896D0F"/>
    <w:rsid w:val="00897CC9"/>
    <w:rsid w:val="008A4F7D"/>
    <w:rsid w:val="008A7B48"/>
    <w:rsid w:val="008B6410"/>
    <w:rsid w:val="008C4487"/>
    <w:rsid w:val="008D61DD"/>
    <w:rsid w:val="008E0DD6"/>
    <w:rsid w:val="008E1C03"/>
    <w:rsid w:val="009142B1"/>
    <w:rsid w:val="009158F7"/>
    <w:rsid w:val="0093207D"/>
    <w:rsid w:val="009536E0"/>
    <w:rsid w:val="00957776"/>
    <w:rsid w:val="009676D6"/>
    <w:rsid w:val="00971BB2"/>
    <w:rsid w:val="00980259"/>
    <w:rsid w:val="009847D2"/>
    <w:rsid w:val="00995FAF"/>
    <w:rsid w:val="00996254"/>
    <w:rsid w:val="00997ADB"/>
    <w:rsid w:val="009A3C5A"/>
    <w:rsid w:val="009A5EC8"/>
    <w:rsid w:val="009A6AC5"/>
    <w:rsid w:val="009A6D3D"/>
    <w:rsid w:val="009B654E"/>
    <w:rsid w:val="009C0E24"/>
    <w:rsid w:val="009C7E3C"/>
    <w:rsid w:val="009D1037"/>
    <w:rsid w:val="009D6471"/>
    <w:rsid w:val="009E56DF"/>
    <w:rsid w:val="009F2839"/>
    <w:rsid w:val="009F3796"/>
    <w:rsid w:val="009F5042"/>
    <w:rsid w:val="009F7763"/>
    <w:rsid w:val="00A01331"/>
    <w:rsid w:val="00A03207"/>
    <w:rsid w:val="00A13048"/>
    <w:rsid w:val="00A1717A"/>
    <w:rsid w:val="00A53010"/>
    <w:rsid w:val="00A61D10"/>
    <w:rsid w:val="00A668B0"/>
    <w:rsid w:val="00A73A20"/>
    <w:rsid w:val="00A74D0D"/>
    <w:rsid w:val="00A75FA3"/>
    <w:rsid w:val="00A761C1"/>
    <w:rsid w:val="00A94364"/>
    <w:rsid w:val="00A96F1B"/>
    <w:rsid w:val="00AA092A"/>
    <w:rsid w:val="00AA4D1E"/>
    <w:rsid w:val="00AA6059"/>
    <w:rsid w:val="00AB4BC6"/>
    <w:rsid w:val="00AB567E"/>
    <w:rsid w:val="00AD790C"/>
    <w:rsid w:val="00AD7AF2"/>
    <w:rsid w:val="00AE71CB"/>
    <w:rsid w:val="00AF3757"/>
    <w:rsid w:val="00AF6B9E"/>
    <w:rsid w:val="00B03A5C"/>
    <w:rsid w:val="00B10B40"/>
    <w:rsid w:val="00B12D3A"/>
    <w:rsid w:val="00B1764E"/>
    <w:rsid w:val="00B203AA"/>
    <w:rsid w:val="00B22D20"/>
    <w:rsid w:val="00B2428F"/>
    <w:rsid w:val="00B2450E"/>
    <w:rsid w:val="00B2724E"/>
    <w:rsid w:val="00B30073"/>
    <w:rsid w:val="00B30C10"/>
    <w:rsid w:val="00B342FD"/>
    <w:rsid w:val="00B42D06"/>
    <w:rsid w:val="00B47E32"/>
    <w:rsid w:val="00B50D4E"/>
    <w:rsid w:val="00B51D40"/>
    <w:rsid w:val="00B618B0"/>
    <w:rsid w:val="00B63C47"/>
    <w:rsid w:val="00B650B1"/>
    <w:rsid w:val="00B668AC"/>
    <w:rsid w:val="00B6773C"/>
    <w:rsid w:val="00B80D77"/>
    <w:rsid w:val="00B820C1"/>
    <w:rsid w:val="00BA10CF"/>
    <w:rsid w:val="00BA2856"/>
    <w:rsid w:val="00BC3369"/>
    <w:rsid w:val="00BC4C45"/>
    <w:rsid w:val="00BE7E0D"/>
    <w:rsid w:val="00C02A38"/>
    <w:rsid w:val="00C0345D"/>
    <w:rsid w:val="00C147BE"/>
    <w:rsid w:val="00C15C76"/>
    <w:rsid w:val="00C21C7A"/>
    <w:rsid w:val="00C325FF"/>
    <w:rsid w:val="00C3392B"/>
    <w:rsid w:val="00C35EEC"/>
    <w:rsid w:val="00C372C2"/>
    <w:rsid w:val="00C50469"/>
    <w:rsid w:val="00C50F1E"/>
    <w:rsid w:val="00C51256"/>
    <w:rsid w:val="00C521A7"/>
    <w:rsid w:val="00C603E0"/>
    <w:rsid w:val="00C715CC"/>
    <w:rsid w:val="00C80754"/>
    <w:rsid w:val="00CA2D89"/>
    <w:rsid w:val="00CA597F"/>
    <w:rsid w:val="00CB5B97"/>
    <w:rsid w:val="00CB7E3A"/>
    <w:rsid w:val="00CC02B8"/>
    <w:rsid w:val="00CC1599"/>
    <w:rsid w:val="00CC5B17"/>
    <w:rsid w:val="00D14B48"/>
    <w:rsid w:val="00D55092"/>
    <w:rsid w:val="00D63829"/>
    <w:rsid w:val="00D844DE"/>
    <w:rsid w:val="00D919A2"/>
    <w:rsid w:val="00D95CFC"/>
    <w:rsid w:val="00DA0261"/>
    <w:rsid w:val="00DB297F"/>
    <w:rsid w:val="00DC3BCC"/>
    <w:rsid w:val="00DD46ED"/>
    <w:rsid w:val="00DE399D"/>
    <w:rsid w:val="00DF1629"/>
    <w:rsid w:val="00DF455B"/>
    <w:rsid w:val="00E04B16"/>
    <w:rsid w:val="00E25A6B"/>
    <w:rsid w:val="00E359BE"/>
    <w:rsid w:val="00E41879"/>
    <w:rsid w:val="00E663F8"/>
    <w:rsid w:val="00E85477"/>
    <w:rsid w:val="00EB29A6"/>
    <w:rsid w:val="00EB42EC"/>
    <w:rsid w:val="00EC1FF4"/>
    <w:rsid w:val="00EC2985"/>
    <w:rsid w:val="00ED03B2"/>
    <w:rsid w:val="00ED277A"/>
    <w:rsid w:val="00EE73DE"/>
    <w:rsid w:val="00EF03E7"/>
    <w:rsid w:val="00EF0A98"/>
    <w:rsid w:val="00EF301D"/>
    <w:rsid w:val="00F12E4F"/>
    <w:rsid w:val="00F15367"/>
    <w:rsid w:val="00F2137E"/>
    <w:rsid w:val="00F25C12"/>
    <w:rsid w:val="00F2654B"/>
    <w:rsid w:val="00F40E0D"/>
    <w:rsid w:val="00F4334B"/>
    <w:rsid w:val="00F43933"/>
    <w:rsid w:val="00F442F2"/>
    <w:rsid w:val="00F443C8"/>
    <w:rsid w:val="00F45370"/>
    <w:rsid w:val="00F558F7"/>
    <w:rsid w:val="00F82F4F"/>
    <w:rsid w:val="00F87B74"/>
    <w:rsid w:val="00F90F07"/>
    <w:rsid w:val="00FA46F6"/>
    <w:rsid w:val="00FC3269"/>
    <w:rsid w:val="00FC6BE7"/>
    <w:rsid w:val="00FD4A73"/>
    <w:rsid w:val="00FF14ED"/>
    <w:rsid w:val="00FF2064"/>
    <w:rsid w:val="00FF2CDF"/>
    <w:rsid w:val="00FF421C"/>
    <w:rsid w:val="00FF6630"/>
    <w:rsid w:val="00FF6DCC"/>
    <w:rsid w:val="0100285A"/>
    <w:rsid w:val="011E51A0"/>
    <w:rsid w:val="014551CC"/>
    <w:rsid w:val="014557C2"/>
    <w:rsid w:val="0153600B"/>
    <w:rsid w:val="01AF0E8E"/>
    <w:rsid w:val="01CA6EA2"/>
    <w:rsid w:val="01CB0216"/>
    <w:rsid w:val="01DB6127"/>
    <w:rsid w:val="01F20F27"/>
    <w:rsid w:val="021B2EA5"/>
    <w:rsid w:val="028247F4"/>
    <w:rsid w:val="02B96468"/>
    <w:rsid w:val="02BF5235"/>
    <w:rsid w:val="02D50D4D"/>
    <w:rsid w:val="03381231"/>
    <w:rsid w:val="03736A0A"/>
    <w:rsid w:val="03766107"/>
    <w:rsid w:val="03A43F2B"/>
    <w:rsid w:val="03BE0EF6"/>
    <w:rsid w:val="03F14610"/>
    <w:rsid w:val="04175703"/>
    <w:rsid w:val="041D6583"/>
    <w:rsid w:val="04222DC2"/>
    <w:rsid w:val="047A4035"/>
    <w:rsid w:val="0493386E"/>
    <w:rsid w:val="049443A0"/>
    <w:rsid w:val="04AB76AA"/>
    <w:rsid w:val="04DB05F8"/>
    <w:rsid w:val="04DB5F28"/>
    <w:rsid w:val="04F05A45"/>
    <w:rsid w:val="04FD33C0"/>
    <w:rsid w:val="050F79E8"/>
    <w:rsid w:val="053D07A7"/>
    <w:rsid w:val="05615BFB"/>
    <w:rsid w:val="059D3E1F"/>
    <w:rsid w:val="05B02291"/>
    <w:rsid w:val="05B10F20"/>
    <w:rsid w:val="05C30E47"/>
    <w:rsid w:val="05DB4EBB"/>
    <w:rsid w:val="05E31426"/>
    <w:rsid w:val="05FC43CD"/>
    <w:rsid w:val="060A2B37"/>
    <w:rsid w:val="0623356C"/>
    <w:rsid w:val="068C2222"/>
    <w:rsid w:val="068D6D86"/>
    <w:rsid w:val="069E5550"/>
    <w:rsid w:val="06BF4A9B"/>
    <w:rsid w:val="06FC589B"/>
    <w:rsid w:val="070B795F"/>
    <w:rsid w:val="075A1100"/>
    <w:rsid w:val="07676872"/>
    <w:rsid w:val="077E12DC"/>
    <w:rsid w:val="078537BE"/>
    <w:rsid w:val="07AC659B"/>
    <w:rsid w:val="07D03F3B"/>
    <w:rsid w:val="07D56209"/>
    <w:rsid w:val="07FE7BA4"/>
    <w:rsid w:val="07FF74D2"/>
    <w:rsid w:val="080D3098"/>
    <w:rsid w:val="08414E48"/>
    <w:rsid w:val="085D6F15"/>
    <w:rsid w:val="0960643A"/>
    <w:rsid w:val="09780D79"/>
    <w:rsid w:val="09BD26F0"/>
    <w:rsid w:val="09D61359"/>
    <w:rsid w:val="09EB2C7F"/>
    <w:rsid w:val="0AA40C33"/>
    <w:rsid w:val="0AE07845"/>
    <w:rsid w:val="0AF65D7F"/>
    <w:rsid w:val="0B186678"/>
    <w:rsid w:val="0B1F53B9"/>
    <w:rsid w:val="0B57555F"/>
    <w:rsid w:val="0B6902FF"/>
    <w:rsid w:val="0B6E022D"/>
    <w:rsid w:val="0B704BB5"/>
    <w:rsid w:val="0B827715"/>
    <w:rsid w:val="0B8C2FDB"/>
    <w:rsid w:val="0B930EB1"/>
    <w:rsid w:val="0BBC6361"/>
    <w:rsid w:val="0BD648CC"/>
    <w:rsid w:val="0C091816"/>
    <w:rsid w:val="0C216E2C"/>
    <w:rsid w:val="0C253894"/>
    <w:rsid w:val="0C452B1A"/>
    <w:rsid w:val="0C46310B"/>
    <w:rsid w:val="0C8C0749"/>
    <w:rsid w:val="0CA62578"/>
    <w:rsid w:val="0CD31131"/>
    <w:rsid w:val="0CD72093"/>
    <w:rsid w:val="0CEA4959"/>
    <w:rsid w:val="0D8B5F14"/>
    <w:rsid w:val="0DBD6489"/>
    <w:rsid w:val="0DD71E98"/>
    <w:rsid w:val="0DDC6CC9"/>
    <w:rsid w:val="0DF37CB0"/>
    <w:rsid w:val="0E1A2E38"/>
    <w:rsid w:val="0E4B63E2"/>
    <w:rsid w:val="0E4D6EA3"/>
    <w:rsid w:val="0E772366"/>
    <w:rsid w:val="0EC03556"/>
    <w:rsid w:val="0EDF3249"/>
    <w:rsid w:val="0EF45918"/>
    <w:rsid w:val="0F066509"/>
    <w:rsid w:val="0F155413"/>
    <w:rsid w:val="0F21370C"/>
    <w:rsid w:val="0F2F6501"/>
    <w:rsid w:val="0F4A755E"/>
    <w:rsid w:val="0F5A4B2F"/>
    <w:rsid w:val="0FA07EE7"/>
    <w:rsid w:val="0FA1275E"/>
    <w:rsid w:val="0FA3167F"/>
    <w:rsid w:val="0FBF0A15"/>
    <w:rsid w:val="106C3B38"/>
    <w:rsid w:val="10950AFE"/>
    <w:rsid w:val="10952892"/>
    <w:rsid w:val="10B26681"/>
    <w:rsid w:val="10EF44DC"/>
    <w:rsid w:val="11D56B68"/>
    <w:rsid w:val="121007AA"/>
    <w:rsid w:val="124F35E3"/>
    <w:rsid w:val="126011E4"/>
    <w:rsid w:val="126B2BAF"/>
    <w:rsid w:val="12721B2C"/>
    <w:rsid w:val="1281742B"/>
    <w:rsid w:val="12EB6CA7"/>
    <w:rsid w:val="130D1EB8"/>
    <w:rsid w:val="136B5688"/>
    <w:rsid w:val="13A53F6A"/>
    <w:rsid w:val="13FB5DD6"/>
    <w:rsid w:val="13FC6563"/>
    <w:rsid w:val="146124BC"/>
    <w:rsid w:val="14836914"/>
    <w:rsid w:val="148F5D32"/>
    <w:rsid w:val="14982BF3"/>
    <w:rsid w:val="14E44281"/>
    <w:rsid w:val="14F6457F"/>
    <w:rsid w:val="15252DED"/>
    <w:rsid w:val="1584023A"/>
    <w:rsid w:val="15977B1E"/>
    <w:rsid w:val="15A57D20"/>
    <w:rsid w:val="160B6B83"/>
    <w:rsid w:val="162A5DAE"/>
    <w:rsid w:val="166126CB"/>
    <w:rsid w:val="168129A1"/>
    <w:rsid w:val="1695469E"/>
    <w:rsid w:val="169F7E3F"/>
    <w:rsid w:val="16A11295"/>
    <w:rsid w:val="16AF53BE"/>
    <w:rsid w:val="16C5077B"/>
    <w:rsid w:val="16D61A92"/>
    <w:rsid w:val="16DA0094"/>
    <w:rsid w:val="17247453"/>
    <w:rsid w:val="173A2851"/>
    <w:rsid w:val="1771301C"/>
    <w:rsid w:val="17A857DA"/>
    <w:rsid w:val="17B9674B"/>
    <w:rsid w:val="180715CC"/>
    <w:rsid w:val="180F222F"/>
    <w:rsid w:val="185161BE"/>
    <w:rsid w:val="185F3E34"/>
    <w:rsid w:val="18785D4C"/>
    <w:rsid w:val="18B84674"/>
    <w:rsid w:val="18BF2C27"/>
    <w:rsid w:val="18BF7D7E"/>
    <w:rsid w:val="190A2398"/>
    <w:rsid w:val="19373188"/>
    <w:rsid w:val="195A2888"/>
    <w:rsid w:val="195E521C"/>
    <w:rsid w:val="199158BC"/>
    <w:rsid w:val="19AE27EC"/>
    <w:rsid w:val="19BD0194"/>
    <w:rsid w:val="19D74993"/>
    <w:rsid w:val="1A027703"/>
    <w:rsid w:val="1A21737F"/>
    <w:rsid w:val="1AB05A78"/>
    <w:rsid w:val="1AF5395E"/>
    <w:rsid w:val="1B466AA1"/>
    <w:rsid w:val="1B4D2E93"/>
    <w:rsid w:val="1B7B1E62"/>
    <w:rsid w:val="1B7C65B2"/>
    <w:rsid w:val="1B8E37DE"/>
    <w:rsid w:val="1BD9502D"/>
    <w:rsid w:val="1BDE2525"/>
    <w:rsid w:val="1BE37C5A"/>
    <w:rsid w:val="1C2D1412"/>
    <w:rsid w:val="1C32204E"/>
    <w:rsid w:val="1C3A271C"/>
    <w:rsid w:val="1C8368E9"/>
    <w:rsid w:val="1C9176B6"/>
    <w:rsid w:val="1C94330C"/>
    <w:rsid w:val="1CC47F67"/>
    <w:rsid w:val="1CE71ECF"/>
    <w:rsid w:val="1D0B315D"/>
    <w:rsid w:val="1D220B9C"/>
    <w:rsid w:val="1D2C54D8"/>
    <w:rsid w:val="1D450294"/>
    <w:rsid w:val="1D4678D9"/>
    <w:rsid w:val="1D4B24DF"/>
    <w:rsid w:val="1D8C0F26"/>
    <w:rsid w:val="1D9064CE"/>
    <w:rsid w:val="1DAE5592"/>
    <w:rsid w:val="1DD2442A"/>
    <w:rsid w:val="1DD26069"/>
    <w:rsid w:val="1DF3331F"/>
    <w:rsid w:val="1E1E141D"/>
    <w:rsid w:val="1E222CBC"/>
    <w:rsid w:val="1E292F6E"/>
    <w:rsid w:val="1E4F15D7"/>
    <w:rsid w:val="1E533F0C"/>
    <w:rsid w:val="1E541ECA"/>
    <w:rsid w:val="1E595D30"/>
    <w:rsid w:val="1E625D07"/>
    <w:rsid w:val="1E88158E"/>
    <w:rsid w:val="1E89162E"/>
    <w:rsid w:val="1EE00CD3"/>
    <w:rsid w:val="1EE12B77"/>
    <w:rsid w:val="1FAE0570"/>
    <w:rsid w:val="1FF163E5"/>
    <w:rsid w:val="1FFE32A7"/>
    <w:rsid w:val="20590FF2"/>
    <w:rsid w:val="208714FC"/>
    <w:rsid w:val="209634ED"/>
    <w:rsid w:val="20AE061A"/>
    <w:rsid w:val="20CE36F1"/>
    <w:rsid w:val="20E25425"/>
    <w:rsid w:val="20E27B73"/>
    <w:rsid w:val="21401046"/>
    <w:rsid w:val="215C64E4"/>
    <w:rsid w:val="219537A4"/>
    <w:rsid w:val="21CA2A19"/>
    <w:rsid w:val="21F8186C"/>
    <w:rsid w:val="2200689C"/>
    <w:rsid w:val="22114B48"/>
    <w:rsid w:val="222D1C2F"/>
    <w:rsid w:val="22684D3B"/>
    <w:rsid w:val="22863D23"/>
    <w:rsid w:val="22BF646D"/>
    <w:rsid w:val="22CA2CBF"/>
    <w:rsid w:val="22ED7E14"/>
    <w:rsid w:val="2347429C"/>
    <w:rsid w:val="23481728"/>
    <w:rsid w:val="235D6544"/>
    <w:rsid w:val="237602B9"/>
    <w:rsid w:val="23977CA8"/>
    <w:rsid w:val="23F84212"/>
    <w:rsid w:val="2436696F"/>
    <w:rsid w:val="2468698D"/>
    <w:rsid w:val="24786628"/>
    <w:rsid w:val="247E00CF"/>
    <w:rsid w:val="251F15E7"/>
    <w:rsid w:val="253514DD"/>
    <w:rsid w:val="2542456B"/>
    <w:rsid w:val="25452320"/>
    <w:rsid w:val="25B50AD7"/>
    <w:rsid w:val="25D24F3C"/>
    <w:rsid w:val="25D33E4C"/>
    <w:rsid w:val="25E87DB6"/>
    <w:rsid w:val="25F93739"/>
    <w:rsid w:val="26532A92"/>
    <w:rsid w:val="26747E2C"/>
    <w:rsid w:val="26E716AD"/>
    <w:rsid w:val="272A6446"/>
    <w:rsid w:val="27AC6AEC"/>
    <w:rsid w:val="27C46B92"/>
    <w:rsid w:val="285A2272"/>
    <w:rsid w:val="28667F22"/>
    <w:rsid w:val="28820257"/>
    <w:rsid w:val="28BF1224"/>
    <w:rsid w:val="29170E8E"/>
    <w:rsid w:val="295B3894"/>
    <w:rsid w:val="296144EF"/>
    <w:rsid w:val="298A635B"/>
    <w:rsid w:val="29BD7D3C"/>
    <w:rsid w:val="29D07E19"/>
    <w:rsid w:val="29F51284"/>
    <w:rsid w:val="2A100EEF"/>
    <w:rsid w:val="2A48273F"/>
    <w:rsid w:val="2A557A60"/>
    <w:rsid w:val="2A6218F5"/>
    <w:rsid w:val="2AA16F1D"/>
    <w:rsid w:val="2AAB4039"/>
    <w:rsid w:val="2AF56779"/>
    <w:rsid w:val="2AF62873"/>
    <w:rsid w:val="2B036A4B"/>
    <w:rsid w:val="2B0A6F32"/>
    <w:rsid w:val="2B0B5448"/>
    <w:rsid w:val="2B360B51"/>
    <w:rsid w:val="2B3E4EAD"/>
    <w:rsid w:val="2B570040"/>
    <w:rsid w:val="2B652F78"/>
    <w:rsid w:val="2B9F5B2C"/>
    <w:rsid w:val="2BBB2FD6"/>
    <w:rsid w:val="2BC93F4C"/>
    <w:rsid w:val="2C310E3A"/>
    <w:rsid w:val="2C414DD2"/>
    <w:rsid w:val="2C4C777C"/>
    <w:rsid w:val="2C967D4B"/>
    <w:rsid w:val="2C972AC7"/>
    <w:rsid w:val="2D1A5EDB"/>
    <w:rsid w:val="2D344694"/>
    <w:rsid w:val="2D3C2F4C"/>
    <w:rsid w:val="2D745CCF"/>
    <w:rsid w:val="2DD37B2E"/>
    <w:rsid w:val="2DD90DC3"/>
    <w:rsid w:val="2DE27D71"/>
    <w:rsid w:val="2DF900E8"/>
    <w:rsid w:val="2DFB69D2"/>
    <w:rsid w:val="2E2A2F53"/>
    <w:rsid w:val="2E7C1A67"/>
    <w:rsid w:val="2E8452E0"/>
    <w:rsid w:val="2EDA5FFA"/>
    <w:rsid w:val="2F0F4910"/>
    <w:rsid w:val="2F476A87"/>
    <w:rsid w:val="2F6D2868"/>
    <w:rsid w:val="2F6E21FC"/>
    <w:rsid w:val="2F7E7DE1"/>
    <w:rsid w:val="2F866E22"/>
    <w:rsid w:val="2FE264F5"/>
    <w:rsid w:val="30634786"/>
    <w:rsid w:val="312F5FAA"/>
    <w:rsid w:val="31300E7C"/>
    <w:rsid w:val="31411253"/>
    <w:rsid w:val="316217B1"/>
    <w:rsid w:val="316A523C"/>
    <w:rsid w:val="317A4570"/>
    <w:rsid w:val="31B47C77"/>
    <w:rsid w:val="31B56B3F"/>
    <w:rsid w:val="31E207A6"/>
    <w:rsid w:val="31F74E8A"/>
    <w:rsid w:val="31F8501E"/>
    <w:rsid w:val="31FE7144"/>
    <w:rsid w:val="323A0E13"/>
    <w:rsid w:val="325A5B10"/>
    <w:rsid w:val="325D6A89"/>
    <w:rsid w:val="32CB2AF3"/>
    <w:rsid w:val="32D53C73"/>
    <w:rsid w:val="32DC1D8C"/>
    <w:rsid w:val="32E26A66"/>
    <w:rsid w:val="32F05759"/>
    <w:rsid w:val="32F544C3"/>
    <w:rsid w:val="3318588D"/>
    <w:rsid w:val="333E7292"/>
    <w:rsid w:val="333F625D"/>
    <w:rsid w:val="333F70F6"/>
    <w:rsid w:val="338B4ADF"/>
    <w:rsid w:val="339A61A5"/>
    <w:rsid w:val="34232E92"/>
    <w:rsid w:val="34F36D08"/>
    <w:rsid w:val="350C3926"/>
    <w:rsid w:val="351B1DBB"/>
    <w:rsid w:val="352855CC"/>
    <w:rsid w:val="35301D0A"/>
    <w:rsid w:val="35480873"/>
    <w:rsid w:val="354A7A13"/>
    <w:rsid w:val="35780FBB"/>
    <w:rsid w:val="35795B1D"/>
    <w:rsid w:val="35A61FCC"/>
    <w:rsid w:val="35BC29C8"/>
    <w:rsid w:val="35E33E45"/>
    <w:rsid w:val="36257333"/>
    <w:rsid w:val="36323860"/>
    <w:rsid w:val="363613BC"/>
    <w:rsid w:val="36533EE7"/>
    <w:rsid w:val="36735C80"/>
    <w:rsid w:val="369C2C78"/>
    <w:rsid w:val="369E0EF6"/>
    <w:rsid w:val="36F50029"/>
    <w:rsid w:val="37176880"/>
    <w:rsid w:val="37294235"/>
    <w:rsid w:val="3742084D"/>
    <w:rsid w:val="37902081"/>
    <w:rsid w:val="37A519EE"/>
    <w:rsid w:val="37AE5168"/>
    <w:rsid w:val="37B65475"/>
    <w:rsid w:val="37C87FD8"/>
    <w:rsid w:val="37D72975"/>
    <w:rsid w:val="37ED012B"/>
    <w:rsid w:val="37ED0E47"/>
    <w:rsid w:val="37F27D0C"/>
    <w:rsid w:val="37F408DB"/>
    <w:rsid w:val="380A4A95"/>
    <w:rsid w:val="380D1398"/>
    <w:rsid w:val="382A36CA"/>
    <w:rsid w:val="38521558"/>
    <w:rsid w:val="385F717C"/>
    <w:rsid w:val="38922426"/>
    <w:rsid w:val="38C5282D"/>
    <w:rsid w:val="38D1110E"/>
    <w:rsid w:val="38D80921"/>
    <w:rsid w:val="38E754F0"/>
    <w:rsid w:val="391536F1"/>
    <w:rsid w:val="39414DAB"/>
    <w:rsid w:val="39507EF0"/>
    <w:rsid w:val="3961215C"/>
    <w:rsid w:val="397622BB"/>
    <w:rsid w:val="39822A33"/>
    <w:rsid w:val="39C512FA"/>
    <w:rsid w:val="39CD5D7A"/>
    <w:rsid w:val="39E60E1F"/>
    <w:rsid w:val="39FC5C6D"/>
    <w:rsid w:val="3A323E2F"/>
    <w:rsid w:val="3A4138D4"/>
    <w:rsid w:val="3A432610"/>
    <w:rsid w:val="3A483652"/>
    <w:rsid w:val="3AE243A6"/>
    <w:rsid w:val="3AE8627B"/>
    <w:rsid w:val="3B004ECD"/>
    <w:rsid w:val="3B1B0D67"/>
    <w:rsid w:val="3B4E2EEA"/>
    <w:rsid w:val="3B9C3C56"/>
    <w:rsid w:val="3BAE378F"/>
    <w:rsid w:val="3BB705A6"/>
    <w:rsid w:val="3BB802B3"/>
    <w:rsid w:val="3BEB7686"/>
    <w:rsid w:val="3C253090"/>
    <w:rsid w:val="3C6A6D56"/>
    <w:rsid w:val="3C785432"/>
    <w:rsid w:val="3C87325A"/>
    <w:rsid w:val="3CCA034E"/>
    <w:rsid w:val="3CCD5A6A"/>
    <w:rsid w:val="3D0B53DD"/>
    <w:rsid w:val="3D3A3112"/>
    <w:rsid w:val="3D9F05E7"/>
    <w:rsid w:val="3DE45177"/>
    <w:rsid w:val="3E1024F0"/>
    <w:rsid w:val="3E1D4B75"/>
    <w:rsid w:val="3E225321"/>
    <w:rsid w:val="3E4A28BC"/>
    <w:rsid w:val="3E635C93"/>
    <w:rsid w:val="3E8469B4"/>
    <w:rsid w:val="3E9E7CE5"/>
    <w:rsid w:val="3EB94B1E"/>
    <w:rsid w:val="3EBF0422"/>
    <w:rsid w:val="3F00051C"/>
    <w:rsid w:val="3F19695F"/>
    <w:rsid w:val="3F3C1E0D"/>
    <w:rsid w:val="3FC75019"/>
    <w:rsid w:val="3FEC108F"/>
    <w:rsid w:val="3FF1653A"/>
    <w:rsid w:val="403258DB"/>
    <w:rsid w:val="40337F4D"/>
    <w:rsid w:val="407229FE"/>
    <w:rsid w:val="407C4538"/>
    <w:rsid w:val="40BE0BC3"/>
    <w:rsid w:val="410D07AE"/>
    <w:rsid w:val="411A4F55"/>
    <w:rsid w:val="41550C46"/>
    <w:rsid w:val="418C7399"/>
    <w:rsid w:val="41936B67"/>
    <w:rsid w:val="41B22EA2"/>
    <w:rsid w:val="41B74F3E"/>
    <w:rsid w:val="41DB0695"/>
    <w:rsid w:val="4217592B"/>
    <w:rsid w:val="421B7D22"/>
    <w:rsid w:val="421D25A8"/>
    <w:rsid w:val="425C1426"/>
    <w:rsid w:val="42636DE7"/>
    <w:rsid w:val="42661148"/>
    <w:rsid w:val="42A47867"/>
    <w:rsid w:val="42C302C0"/>
    <w:rsid w:val="42C45840"/>
    <w:rsid w:val="42CD7B9F"/>
    <w:rsid w:val="4311350E"/>
    <w:rsid w:val="43176F82"/>
    <w:rsid w:val="43780EB1"/>
    <w:rsid w:val="437D6BCC"/>
    <w:rsid w:val="44115403"/>
    <w:rsid w:val="4439619F"/>
    <w:rsid w:val="448538CC"/>
    <w:rsid w:val="44867251"/>
    <w:rsid w:val="44C16721"/>
    <w:rsid w:val="44C22253"/>
    <w:rsid w:val="44D83673"/>
    <w:rsid w:val="44EB3558"/>
    <w:rsid w:val="44F36AE8"/>
    <w:rsid w:val="450B2EEB"/>
    <w:rsid w:val="4561219E"/>
    <w:rsid w:val="45905EAD"/>
    <w:rsid w:val="45A038D3"/>
    <w:rsid w:val="45AE57D8"/>
    <w:rsid w:val="460243E1"/>
    <w:rsid w:val="460910AF"/>
    <w:rsid w:val="462A6302"/>
    <w:rsid w:val="46313B9A"/>
    <w:rsid w:val="464A7EEB"/>
    <w:rsid w:val="46606CBD"/>
    <w:rsid w:val="466F79AC"/>
    <w:rsid w:val="46920F5A"/>
    <w:rsid w:val="46BC33FE"/>
    <w:rsid w:val="46D405B4"/>
    <w:rsid w:val="473155C4"/>
    <w:rsid w:val="47436F60"/>
    <w:rsid w:val="478505D3"/>
    <w:rsid w:val="47884244"/>
    <w:rsid w:val="47F95BF1"/>
    <w:rsid w:val="482D3042"/>
    <w:rsid w:val="489B15FB"/>
    <w:rsid w:val="48AD33EE"/>
    <w:rsid w:val="48FA3576"/>
    <w:rsid w:val="49101E86"/>
    <w:rsid w:val="49195CD0"/>
    <w:rsid w:val="492C09AB"/>
    <w:rsid w:val="4947626B"/>
    <w:rsid w:val="495A6AE9"/>
    <w:rsid w:val="49876768"/>
    <w:rsid w:val="49C715E8"/>
    <w:rsid w:val="4A0829C7"/>
    <w:rsid w:val="4A181CDD"/>
    <w:rsid w:val="4A4C54A1"/>
    <w:rsid w:val="4A4C5E5E"/>
    <w:rsid w:val="4A4D14C1"/>
    <w:rsid w:val="4A865604"/>
    <w:rsid w:val="4AAC3789"/>
    <w:rsid w:val="4AC7411F"/>
    <w:rsid w:val="4AF207CC"/>
    <w:rsid w:val="4B0829F8"/>
    <w:rsid w:val="4B2C0426"/>
    <w:rsid w:val="4B795801"/>
    <w:rsid w:val="4B813EB0"/>
    <w:rsid w:val="4BB24DCF"/>
    <w:rsid w:val="4BCE14DD"/>
    <w:rsid w:val="4BDC7196"/>
    <w:rsid w:val="4CFF4044"/>
    <w:rsid w:val="4D113D78"/>
    <w:rsid w:val="4D851993"/>
    <w:rsid w:val="4DA75E54"/>
    <w:rsid w:val="4DDA1DD8"/>
    <w:rsid w:val="4E1D52D4"/>
    <w:rsid w:val="4E224971"/>
    <w:rsid w:val="4E305CD9"/>
    <w:rsid w:val="4EA579DE"/>
    <w:rsid w:val="4ED46DED"/>
    <w:rsid w:val="4F0E67C1"/>
    <w:rsid w:val="4F5F701C"/>
    <w:rsid w:val="4FB06D6B"/>
    <w:rsid w:val="4FB12301"/>
    <w:rsid w:val="4FC82E13"/>
    <w:rsid w:val="504D40D7"/>
    <w:rsid w:val="505E0572"/>
    <w:rsid w:val="5077108F"/>
    <w:rsid w:val="50BA6E70"/>
    <w:rsid w:val="50E06E6F"/>
    <w:rsid w:val="50EB4F43"/>
    <w:rsid w:val="5116195C"/>
    <w:rsid w:val="51542485"/>
    <w:rsid w:val="517A638F"/>
    <w:rsid w:val="519E3FA7"/>
    <w:rsid w:val="51A03D97"/>
    <w:rsid w:val="51C20383"/>
    <w:rsid w:val="51C44125"/>
    <w:rsid w:val="51CE0489"/>
    <w:rsid w:val="51D41817"/>
    <w:rsid w:val="51E244B2"/>
    <w:rsid w:val="52162AA6"/>
    <w:rsid w:val="52391CBD"/>
    <w:rsid w:val="525210BA"/>
    <w:rsid w:val="52B52862"/>
    <w:rsid w:val="52BF1FFD"/>
    <w:rsid w:val="52C2650E"/>
    <w:rsid w:val="530F1502"/>
    <w:rsid w:val="532F6D06"/>
    <w:rsid w:val="53566988"/>
    <w:rsid w:val="53990623"/>
    <w:rsid w:val="53A212C9"/>
    <w:rsid w:val="53FD32A8"/>
    <w:rsid w:val="545B6765"/>
    <w:rsid w:val="54703F5D"/>
    <w:rsid w:val="548457F1"/>
    <w:rsid w:val="54D02AC6"/>
    <w:rsid w:val="54D27F2D"/>
    <w:rsid w:val="54FE754D"/>
    <w:rsid w:val="54FF3C60"/>
    <w:rsid w:val="551C6F83"/>
    <w:rsid w:val="55700320"/>
    <w:rsid w:val="56044479"/>
    <w:rsid w:val="562D5153"/>
    <w:rsid w:val="565D05B2"/>
    <w:rsid w:val="56661ADC"/>
    <w:rsid w:val="567B24E1"/>
    <w:rsid w:val="5683561C"/>
    <w:rsid w:val="568F4DBF"/>
    <w:rsid w:val="56900839"/>
    <w:rsid w:val="56A865F5"/>
    <w:rsid w:val="56BF30D8"/>
    <w:rsid w:val="56FE09EC"/>
    <w:rsid w:val="5778511F"/>
    <w:rsid w:val="57AD28EF"/>
    <w:rsid w:val="57B323AE"/>
    <w:rsid w:val="57BE2B43"/>
    <w:rsid w:val="57C55E8A"/>
    <w:rsid w:val="58005114"/>
    <w:rsid w:val="584B5935"/>
    <w:rsid w:val="58640EBA"/>
    <w:rsid w:val="58897EE9"/>
    <w:rsid w:val="588D0655"/>
    <w:rsid w:val="588E0972"/>
    <w:rsid w:val="58AA2FFF"/>
    <w:rsid w:val="58BD40B1"/>
    <w:rsid w:val="58BD5F7A"/>
    <w:rsid w:val="58D63F3D"/>
    <w:rsid w:val="592B0225"/>
    <w:rsid w:val="59344A07"/>
    <w:rsid w:val="595C45CC"/>
    <w:rsid w:val="59CC10D9"/>
    <w:rsid w:val="59DB1995"/>
    <w:rsid w:val="59E22D24"/>
    <w:rsid w:val="59EB2470"/>
    <w:rsid w:val="59EF72F7"/>
    <w:rsid w:val="5A117AEB"/>
    <w:rsid w:val="5A1C5C54"/>
    <w:rsid w:val="5A2D1BB7"/>
    <w:rsid w:val="5A456220"/>
    <w:rsid w:val="5A607E62"/>
    <w:rsid w:val="5A6203C5"/>
    <w:rsid w:val="5AA142E5"/>
    <w:rsid w:val="5AC27AAC"/>
    <w:rsid w:val="5AD911D6"/>
    <w:rsid w:val="5AE8436A"/>
    <w:rsid w:val="5AF344FA"/>
    <w:rsid w:val="5AF76089"/>
    <w:rsid w:val="5B01367D"/>
    <w:rsid w:val="5B8A0BEC"/>
    <w:rsid w:val="5BB84232"/>
    <w:rsid w:val="5BCE0EC9"/>
    <w:rsid w:val="5C4952DC"/>
    <w:rsid w:val="5C9E5E44"/>
    <w:rsid w:val="5D0C00B7"/>
    <w:rsid w:val="5D8C4775"/>
    <w:rsid w:val="5DA3376C"/>
    <w:rsid w:val="5DBF3AD3"/>
    <w:rsid w:val="5DDC3F2E"/>
    <w:rsid w:val="5E1B1F05"/>
    <w:rsid w:val="5E7F4BA2"/>
    <w:rsid w:val="5EB9176F"/>
    <w:rsid w:val="5EBE1C0C"/>
    <w:rsid w:val="5EC92704"/>
    <w:rsid w:val="5F2D54EE"/>
    <w:rsid w:val="5F432B62"/>
    <w:rsid w:val="5FC15189"/>
    <w:rsid w:val="5FFA069B"/>
    <w:rsid w:val="600E33F2"/>
    <w:rsid w:val="602D65BF"/>
    <w:rsid w:val="60344B00"/>
    <w:rsid w:val="60964052"/>
    <w:rsid w:val="60E0541B"/>
    <w:rsid w:val="60F66C14"/>
    <w:rsid w:val="60FB2EF8"/>
    <w:rsid w:val="61337D8E"/>
    <w:rsid w:val="615358BD"/>
    <w:rsid w:val="615365EF"/>
    <w:rsid w:val="61756BAA"/>
    <w:rsid w:val="61A12189"/>
    <w:rsid w:val="62022338"/>
    <w:rsid w:val="623F3F65"/>
    <w:rsid w:val="6249252B"/>
    <w:rsid w:val="62497AE7"/>
    <w:rsid w:val="62847E0C"/>
    <w:rsid w:val="62C12C03"/>
    <w:rsid w:val="62E80C7F"/>
    <w:rsid w:val="62F7417B"/>
    <w:rsid w:val="631926A1"/>
    <w:rsid w:val="63283C02"/>
    <w:rsid w:val="639506C2"/>
    <w:rsid w:val="63BC45E5"/>
    <w:rsid w:val="63CF256B"/>
    <w:rsid w:val="63EB6695"/>
    <w:rsid w:val="63F2133E"/>
    <w:rsid w:val="644400F3"/>
    <w:rsid w:val="64803865"/>
    <w:rsid w:val="64856AB7"/>
    <w:rsid w:val="6487730D"/>
    <w:rsid w:val="64A37EEE"/>
    <w:rsid w:val="64AF3265"/>
    <w:rsid w:val="64D92F75"/>
    <w:rsid w:val="65031B45"/>
    <w:rsid w:val="661819EC"/>
    <w:rsid w:val="667A367B"/>
    <w:rsid w:val="668620E5"/>
    <w:rsid w:val="668B63F2"/>
    <w:rsid w:val="66B36F80"/>
    <w:rsid w:val="66F47FEE"/>
    <w:rsid w:val="672628D2"/>
    <w:rsid w:val="6736030C"/>
    <w:rsid w:val="676236F6"/>
    <w:rsid w:val="67740E48"/>
    <w:rsid w:val="677F4037"/>
    <w:rsid w:val="6784379E"/>
    <w:rsid w:val="67A3349B"/>
    <w:rsid w:val="67A36AA6"/>
    <w:rsid w:val="67B1648E"/>
    <w:rsid w:val="68102598"/>
    <w:rsid w:val="683828A4"/>
    <w:rsid w:val="68441402"/>
    <w:rsid w:val="685E1247"/>
    <w:rsid w:val="68A942EF"/>
    <w:rsid w:val="69271CE8"/>
    <w:rsid w:val="69332077"/>
    <w:rsid w:val="693D5B23"/>
    <w:rsid w:val="696C0D40"/>
    <w:rsid w:val="69754972"/>
    <w:rsid w:val="69872B60"/>
    <w:rsid w:val="699B6CC5"/>
    <w:rsid w:val="699D0A15"/>
    <w:rsid w:val="69A60125"/>
    <w:rsid w:val="69EB7E8C"/>
    <w:rsid w:val="6A4554E0"/>
    <w:rsid w:val="6A497D2A"/>
    <w:rsid w:val="6A861A48"/>
    <w:rsid w:val="6AC667CA"/>
    <w:rsid w:val="6B157329"/>
    <w:rsid w:val="6B380F1E"/>
    <w:rsid w:val="6B4016F8"/>
    <w:rsid w:val="6B4355EC"/>
    <w:rsid w:val="6B457C0B"/>
    <w:rsid w:val="6B4F17E2"/>
    <w:rsid w:val="6B5A2EA2"/>
    <w:rsid w:val="6B7C465A"/>
    <w:rsid w:val="6B807383"/>
    <w:rsid w:val="6BA545B1"/>
    <w:rsid w:val="6BD12D00"/>
    <w:rsid w:val="6BDC5ED3"/>
    <w:rsid w:val="6C2A297D"/>
    <w:rsid w:val="6C48123E"/>
    <w:rsid w:val="6C55564B"/>
    <w:rsid w:val="6CE16212"/>
    <w:rsid w:val="6CF52916"/>
    <w:rsid w:val="6D426D2C"/>
    <w:rsid w:val="6D54789D"/>
    <w:rsid w:val="6D7E46BA"/>
    <w:rsid w:val="6DC6179E"/>
    <w:rsid w:val="6E566371"/>
    <w:rsid w:val="6E577878"/>
    <w:rsid w:val="6E965477"/>
    <w:rsid w:val="6EA0518E"/>
    <w:rsid w:val="6ED37D34"/>
    <w:rsid w:val="6F1317DD"/>
    <w:rsid w:val="6F481DD7"/>
    <w:rsid w:val="6F6430A1"/>
    <w:rsid w:val="6F83245B"/>
    <w:rsid w:val="700C3276"/>
    <w:rsid w:val="700E4A72"/>
    <w:rsid w:val="70227EC6"/>
    <w:rsid w:val="709B5DB9"/>
    <w:rsid w:val="70BB79D3"/>
    <w:rsid w:val="70D50A94"/>
    <w:rsid w:val="70E4517B"/>
    <w:rsid w:val="70EA3271"/>
    <w:rsid w:val="716B4509"/>
    <w:rsid w:val="71B0431C"/>
    <w:rsid w:val="71C650B7"/>
    <w:rsid w:val="71DC49F0"/>
    <w:rsid w:val="71FA5587"/>
    <w:rsid w:val="71FC3BE3"/>
    <w:rsid w:val="72123A60"/>
    <w:rsid w:val="724617F1"/>
    <w:rsid w:val="72530C6E"/>
    <w:rsid w:val="728E146F"/>
    <w:rsid w:val="72B41B7E"/>
    <w:rsid w:val="72CD56A9"/>
    <w:rsid w:val="72D31CD9"/>
    <w:rsid w:val="72FB3FC5"/>
    <w:rsid w:val="73073564"/>
    <w:rsid w:val="734E622F"/>
    <w:rsid w:val="73566B2D"/>
    <w:rsid w:val="739F3B91"/>
    <w:rsid w:val="73A624F6"/>
    <w:rsid w:val="73D96AEE"/>
    <w:rsid w:val="74022F0B"/>
    <w:rsid w:val="740865A7"/>
    <w:rsid w:val="74480B73"/>
    <w:rsid w:val="746C6746"/>
    <w:rsid w:val="746D34D4"/>
    <w:rsid w:val="74BE23E0"/>
    <w:rsid w:val="74D472B5"/>
    <w:rsid w:val="74D61EC9"/>
    <w:rsid w:val="74DB6895"/>
    <w:rsid w:val="74F85FFF"/>
    <w:rsid w:val="74FC4E9C"/>
    <w:rsid w:val="750A4841"/>
    <w:rsid w:val="7530126D"/>
    <w:rsid w:val="753D12FE"/>
    <w:rsid w:val="75700FB7"/>
    <w:rsid w:val="759C0FFA"/>
    <w:rsid w:val="75D7705D"/>
    <w:rsid w:val="760836BA"/>
    <w:rsid w:val="762A509E"/>
    <w:rsid w:val="76307B82"/>
    <w:rsid w:val="7635213A"/>
    <w:rsid w:val="7645046A"/>
    <w:rsid w:val="766537ED"/>
    <w:rsid w:val="768A6E35"/>
    <w:rsid w:val="76C72366"/>
    <w:rsid w:val="76FB5CDF"/>
    <w:rsid w:val="77B412C7"/>
    <w:rsid w:val="77D37AA5"/>
    <w:rsid w:val="77DB43E0"/>
    <w:rsid w:val="77E90A8F"/>
    <w:rsid w:val="78216CB5"/>
    <w:rsid w:val="785C6978"/>
    <w:rsid w:val="78A3680A"/>
    <w:rsid w:val="78B81F9D"/>
    <w:rsid w:val="78C733B9"/>
    <w:rsid w:val="78C95B2A"/>
    <w:rsid w:val="78EB68CB"/>
    <w:rsid w:val="78FE23EA"/>
    <w:rsid w:val="792E03F6"/>
    <w:rsid w:val="794465F0"/>
    <w:rsid w:val="795A422D"/>
    <w:rsid w:val="795D3B34"/>
    <w:rsid w:val="796B29D5"/>
    <w:rsid w:val="797D4ED7"/>
    <w:rsid w:val="79B5042F"/>
    <w:rsid w:val="79B5100C"/>
    <w:rsid w:val="79F03CE7"/>
    <w:rsid w:val="7A1E39C4"/>
    <w:rsid w:val="7A230AC3"/>
    <w:rsid w:val="7A260B6C"/>
    <w:rsid w:val="7A5D4EAE"/>
    <w:rsid w:val="7A8F7F06"/>
    <w:rsid w:val="7A9E2757"/>
    <w:rsid w:val="7AAD7831"/>
    <w:rsid w:val="7AD95B4B"/>
    <w:rsid w:val="7B1448AF"/>
    <w:rsid w:val="7B2368A0"/>
    <w:rsid w:val="7B270148"/>
    <w:rsid w:val="7B892BA7"/>
    <w:rsid w:val="7B8D75CA"/>
    <w:rsid w:val="7BEC1388"/>
    <w:rsid w:val="7BF94E34"/>
    <w:rsid w:val="7BFF2E69"/>
    <w:rsid w:val="7C070831"/>
    <w:rsid w:val="7C4E548B"/>
    <w:rsid w:val="7C711473"/>
    <w:rsid w:val="7C7253BF"/>
    <w:rsid w:val="7C920C6D"/>
    <w:rsid w:val="7CA233C7"/>
    <w:rsid w:val="7CD73DE6"/>
    <w:rsid w:val="7CEC3820"/>
    <w:rsid w:val="7CF23579"/>
    <w:rsid w:val="7D2D5FAA"/>
    <w:rsid w:val="7D524164"/>
    <w:rsid w:val="7D5A3A32"/>
    <w:rsid w:val="7D711B45"/>
    <w:rsid w:val="7D7B4E65"/>
    <w:rsid w:val="7DB84A8F"/>
    <w:rsid w:val="7DFB0F1E"/>
    <w:rsid w:val="7E074ABA"/>
    <w:rsid w:val="7E126EB0"/>
    <w:rsid w:val="7E1B0471"/>
    <w:rsid w:val="7E1C6B2E"/>
    <w:rsid w:val="7E3B58DD"/>
    <w:rsid w:val="7E592A83"/>
    <w:rsid w:val="7E6D67B0"/>
    <w:rsid w:val="7E851D4C"/>
    <w:rsid w:val="7E960076"/>
    <w:rsid w:val="7ECF4EEC"/>
    <w:rsid w:val="7F0C3696"/>
    <w:rsid w:val="7F732443"/>
    <w:rsid w:val="7F9E2CEB"/>
    <w:rsid w:val="7FC76153"/>
    <w:rsid w:val="7FD5213D"/>
    <w:rsid w:val="7FEA3E31"/>
    <w:rsid w:val="7FEA4ED7"/>
    <w:rsid w:val="7FF7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qFormat="1" w:unhideWhenUsed="0" w:uiPriority="99" w:semiHidden="0" w:name="endnote text"/>
    <w:lsdException w:unhideWhenUsed="0" w:uiPriority="0" w:semiHidden="0" w:name="table of authorities"/>
    <w:lsdException w:uiPriority="0" w:name="macro"/>
    <w:lsdException w:qFormat="1" w:uiPriority="99"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qFormat="1" w:unhideWhenUsed="0"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Calibri"/>
      <w:kern w:val="2"/>
      <w:sz w:val="21"/>
      <w:szCs w:val="24"/>
      <w:lang w:val="en-US" w:eastAsia="zh-CN" w:bidi="ar-SA"/>
    </w:rPr>
  </w:style>
  <w:style w:type="paragraph" w:styleId="7">
    <w:name w:val="heading 1"/>
    <w:basedOn w:val="1"/>
    <w:next w:val="1"/>
    <w:link w:val="68"/>
    <w:autoRedefine/>
    <w:qFormat/>
    <w:uiPriority w:val="99"/>
    <w:pPr>
      <w:keepNext/>
      <w:jc w:val="center"/>
      <w:outlineLvl w:val="0"/>
    </w:pPr>
    <w:rPr>
      <w:rFonts w:ascii="长城仿宋" w:eastAsia="长城仿宋"/>
      <w:b/>
      <w:bCs/>
    </w:rPr>
  </w:style>
  <w:style w:type="paragraph" w:styleId="8">
    <w:name w:val="heading 2"/>
    <w:basedOn w:val="1"/>
    <w:next w:val="1"/>
    <w:link w:val="69"/>
    <w:autoRedefine/>
    <w:qFormat/>
    <w:uiPriority w:val="9"/>
    <w:pPr>
      <w:keepNext/>
      <w:keepLines/>
      <w:spacing w:before="260" w:after="260" w:line="416" w:lineRule="auto"/>
      <w:outlineLvl w:val="1"/>
    </w:pPr>
    <w:rPr>
      <w:rFonts w:ascii="Arial" w:hAnsi="Arial" w:eastAsia="黑体"/>
      <w:b/>
      <w:bCs/>
      <w:sz w:val="32"/>
      <w:szCs w:val="32"/>
    </w:rPr>
  </w:style>
  <w:style w:type="paragraph" w:styleId="9">
    <w:name w:val="heading 3"/>
    <w:basedOn w:val="1"/>
    <w:next w:val="1"/>
    <w:link w:val="70"/>
    <w:autoRedefine/>
    <w:unhideWhenUsed/>
    <w:qFormat/>
    <w:uiPriority w:val="0"/>
    <w:pPr>
      <w:keepNext/>
      <w:keepLines/>
      <w:spacing w:before="260" w:after="260" w:line="413" w:lineRule="auto"/>
      <w:outlineLvl w:val="2"/>
    </w:pPr>
    <w:rPr>
      <w:b/>
      <w:sz w:val="32"/>
    </w:rPr>
  </w:style>
  <w:style w:type="paragraph" w:styleId="10">
    <w:name w:val="heading 4"/>
    <w:basedOn w:val="1"/>
    <w:next w:val="1"/>
    <w:autoRedefine/>
    <w:qFormat/>
    <w:uiPriority w:val="0"/>
    <w:pPr>
      <w:numPr>
        <w:ilvl w:val="3"/>
        <w:numId w:val="1"/>
      </w:numPr>
      <w:adjustRightInd w:val="0"/>
      <w:spacing w:line="360" w:lineRule="auto"/>
      <w:textAlignment w:val="baseline"/>
      <w:outlineLvl w:val="3"/>
    </w:pPr>
    <w:rPr>
      <w:bCs/>
      <w:kern w:val="0"/>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3"/>
    <w:next w:val="5"/>
    <w:autoRedefine/>
    <w:qFormat/>
    <w:uiPriority w:val="0"/>
    <w:pPr>
      <w:adjustRightInd w:val="0"/>
      <w:spacing w:line="420" w:lineRule="atLeast"/>
      <w:ind w:firstLine="200" w:firstLineChars="200"/>
      <w:jc w:val="left"/>
      <w:textAlignment w:val="baseline"/>
    </w:pPr>
    <w:rPr>
      <w:rFonts w:ascii="Times New Roman" w:hAnsi="Times New Roman" w:cs="Times New Roman"/>
      <w:kern w:val="0"/>
    </w:rPr>
  </w:style>
  <w:style w:type="paragraph" w:styleId="3">
    <w:name w:val="Plain Text"/>
    <w:basedOn w:val="1"/>
    <w:next w:val="4"/>
    <w:link w:val="56"/>
    <w:autoRedefine/>
    <w:qFormat/>
    <w:uiPriority w:val="0"/>
    <w:pPr>
      <w:widowControl/>
      <w:overflowPunct w:val="0"/>
      <w:autoSpaceDE w:val="0"/>
      <w:autoSpaceDN w:val="0"/>
      <w:adjustRightInd w:val="0"/>
      <w:jc w:val="left"/>
      <w:textAlignment w:val="baseline"/>
    </w:pPr>
    <w:rPr>
      <w:rFonts w:ascii="Wingdings" w:hAnsi="长城仿宋" w:eastAsia="Wingdings"/>
      <w:kern w:val="0"/>
      <w:szCs w:val="21"/>
    </w:rPr>
  </w:style>
  <w:style w:type="paragraph" w:styleId="4">
    <w:name w:val="toc 2"/>
    <w:basedOn w:val="1"/>
    <w:next w:val="1"/>
    <w:autoRedefine/>
    <w:qFormat/>
    <w:uiPriority w:val="39"/>
    <w:pPr>
      <w:tabs>
        <w:tab w:val="left" w:pos="1470"/>
        <w:tab w:val="right" w:leader="dot" w:pos="9060"/>
      </w:tabs>
      <w:ind w:left="420" w:leftChars="200" w:firstLine="430" w:firstLineChars="205"/>
    </w:pPr>
    <w:rPr>
      <w:rFonts w:eastAsia="仿宋"/>
      <w:sz w:val="24"/>
    </w:rPr>
  </w:style>
  <w:style w:type="paragraph" w:styleId="5">
    <w:name w:val="Body Text"/>
    <w:basedOn w:val="1"/>
    <w:next w:val="6"/>
    <w:link w:val="72"/>
    <w:autoRedefine/>
    <w:qFormat/>
    <w:uiPriority w:val="99"/>
    <w:pPr>
      <w:spacing w:after="120"/>
    </w:pPr>
  </w:style>
  <w:style w:type="paragraph" w:styleId="6">
    <w:name w:val="Body Text First Indent"/>
    <w:basedOn w:val="5"/>
    <w:next w:val="1"/>
    <w:link w:val="73"/>
    <w:autoRedefine/>
    <w:qFormat/>
    <w:uiPriority w:val="99"/>
    <w:pPr>
      <w:autoSpaceDE w:val="0"/>
      <w:autoSpaceDN w:val="0"/>
      <w:adjustRightInd w:val="0"/>
      <w:ind w:firstLine="420" w:firstLineChars="100"/>
      <w:jc w:val="left"/>
    </w:pPr>
    <w:rPr>
      <w:kern w:val="0"/>
      <w:sz w:val="20"/>
      <w:szCs w:val="20"/>
    </w:rPr>
  </w:style>
  <w:style w:type="paragraph" w:styleId="11">
    <w:name w:val="Normal Indent"/>
    <w:basedOn w:val="1"/>
    <w:autoRedefine/>
    <w:qFormat/>
    <w:uiPriority w:val="99"/>
    <w:pPr>
      <w:adjustRightInd w:val="0"/>
      <w:spacing w:line="312" w:lineRule="atLeast"/>
      <w:ind w:firstLine="420"/>
      <w:textAlignment w:val="baseline"/>
    </w:pPr>
    <w:rPr>
      <w:rFonts w:eastAsia="Wingdings"/>
      <w:kern w:val="0"/>
      <w:szCs w:val="20"/>
    </w:rPr>
  </w:style>
  <w:style w:type="paragraph" w:styleId="12">
    <w:name w:val="caption"/>
    <w:basedOn w:val="1"/>
    <w:next w:val="1"/>
    <w:autoRedefine/>
    <w:qFormat/>
    <w:uiPriority w:val="0"/>
    <w:pPr>
      <w:spacing w:before="152" w:after="160"/>
    </w:pPr>
    <w:rPr>
      <w:rFonts w:ascii="Arial" w:hAnsi="Arial" w:eastAsia="黑体" w:cs="Arial"/>
      <w:sz w:val="20"/>
      <w:szCs w:val="20"/>
    </w:rPr>
  </w:style>
  <w:style w:type="paragraph" w:styleId="13">
    <w:name w:val="toa heading"/>
    <w:basedOn w:val="1"/>
    <w:next w:val="1"/>
    <w:autoRedefine/>
    <w:unhideWhenUsed/>
    <w:qFormat/>
    <w:uiPriority w:val="99"/>
    <w:pPr>
      <w:spacing w:before="120"/>
    </w:pPr>
    <w:rPr>
      <w:rFonts w:ascii="Arial" w:hAnsi="Arial" w:eastAsia="仿宋_GB2312" w:cs="Arial"/>
      <w:b/>
      <w:bCs/>
      <w:color w:val="000000"/>
      <w:kern w:val="0"/>
      <w:sz w:val="24"/>
      <w:szCs w:val="21"/>
    </w:rPr>
  </w:style>
  <w:style w:type="paragraph" w:styleId="14">
    <w:name w:val="Body Text Indent"/>
    <w:basedOn w:val="1"/>
    <w:next w:val="1"/>
    <w:link w:val="36"/>
    <w:autoRedefine/>
    <w:qFormat/>
    <w:uiPriority w:val="99"/>
    <w:pPr>
      <w:ind w:left="480" w:hanging="480" w:hangingChars="200"/>
    </w:pPr>
    <w:rPr>
      <w:sz w:val="24"/>
    </w:rPr>
  </w:style>
  <w:style w:type="paragraph" w:styleId="15">
    <w:name w:val="toc 3"/>
    <w:basedOn w:val="1"/>
    <w:next w:val="1"/>
    <w:autoRedefine/>
    <w:qFormat/>
    <w:uiPriority w:val="39"/>
    <w:pPr>
      <w:ind w:left="840" w:leftChars="400"/>
    </w:pPr>
  </w:style>
  <w:style w:type="paragraph" w:styleId="16">
    <w:name w:val="Date"/>
    <w:basedOn w:val="1"/>
    <w:next w:val="1"/>
    <w:link w:val="87"/>
    <w:autoRedefine/>
    <w:semiHidden/>
    <w:unhideWhenUsed/>
    <w:qFormat/>
    <w:uiPriority w:val="0"/>
    <w:pPr>
      <w:ind w:left="100" w:leftChars="2500"/>
    </w:pPr>
  </w:style>
  <w:style w:type="paragraph" w:styleId="17">
    <w:name w:val="Body Text Indent 2"/>
    <w:basedOn w:val="1"/>
    <w:link w:val="74"/>
    <w:autoRedefine/>
    <w:qFormat/>
    <w:uiPriority w:val="99"/>
    <w:pPr>
      <w:spacing w:line="500" w:lineRule="exact"/>
      <w:ind w:firstLine="511" w:firstLineChars="213"/>
    </w:pPr>
    <w:rPr>
      <w:sz w:val="24"/>
    </w:rPr>
  </w:style>
  <w:style w:type="paragraph" w:styleId="18">
    <w:name w:val="endnote text"/>
    <w:basedOn w:val="1"/>
    <w:autoRedefine/>
    <w:qFormat/>
    <w:uiPriority w:val="99"/>
    <w:pPr>
      <w:snapToGrid w:val="0"/>
    </w:pPr>
    <w:rPr>
      <w:rFonts w:ascii="Arial" w:hAnsi="Arial" w:eastAsia="黑体" w:cs="Times New Roman"/>
      <w:color w:val="000000"/>
    </w:rPr>
  </w:style>
  <w:style w:type="paragraph" w:styleId="19">
    <w:name w:val="Balloon Text"/>
    <w:basedOn w:val="1"/>
    <w:link w:val="37"/>
    <w:autoRedefine/>
    <w:qFormat/>
    <w:uiPriority w:val="0"/>
    <w:rPr>
      <w:sz w:val="18"/>
      <w:szCs w:val="18"/>
    </w:rPr>
  </w:style>
  <w:style w:type="paragraph" w:styleId="20">
    <w:name w:val="footer"/>
    <w:basedOn w:val="1"/>
    <w:link w:val="67"/>
    <w:autoRedefine/>
    <w:qFormat/>
    <w:uiPriority w:val="99"/>
    <w:pPr>
      <w:tabs>
        <w:tab w:val="center" w:pos="4153"/>
        <w:tab w:val="right" w:pos="8306"/>
      </w:tabs>
      <w:snapToGrid w:val="0"/>
      <w:jc w:val="left"/>
    </w:pPr>
    <w:rPr>
      <w:rFonts w:eastAsia="Wingdings"/>
      <w:sz w:val="18"/>
      <w:szCs w:val="18"/>
    </w:rPr>
  </w:style>
  <w:style w:type="paragraph" w:styleId="21">
    <w:name w:val="header"/>
    <w:basedOn w:val="1"/>
    <w:link w:val="66"/>
    <w:autoRedefine/>
    <w:qFormat/>
    <w:uiPriority w:val="99"/>
    <w:pPr>
      <w:pBdr>
        <w:bottom w:val="single" w:color="auto" w:sz="6" w:space="1"/>
      </w:pBdr>
      <w:tabs>
        <w:tab w:val="center" w:pos="4153"/>
        <w:tab w:val="right" w:pos="8306"/>
      </w:tabs>
      <w:snapToGrid w:val="0"/>
      <w:jc w:val="center"/>
    </w:pPr>
    <w:rPr>
      <w:rFonts w:eastAsia="Wingdings"/>
      <w:sz w:val="18"/>
      <w:szCs w:val="18"/>
    </w:rPr>
  </w:style>
  <w:style w:type="paragraph" w:styleId="22">
    <w:name w:val="toc 1"/>
    <w:basedOn w:val="1"/>
    <w:next w:val="1"/>
    <w:autoRedefine/>
    <w:qFormat/>
    <w:uiPriority w:val="39"/>
    <w:pPr>
      <w:tabs>
        <w:tab w:val="right" w:leader="dot" w:pos="9061"/>
      </w:tabs>
      <w:spacing w:line="480" w:lineRule="auto"/>
      <w:ind w:left="358" w:hanging="358" w:hangingChars="128"/>
    </w:pPr>
    <w:rPr>
      <w:rFonts w:eastAsia="仿宋"/>
      <w:sz w:val="24"/>
    </w:rPr>
  </w:style>
  <w:style w:type="paragraph" w:styleId="23">
    <w:name w:val="List"/>
    <w:basedOn w:val="1"/>
    <w:autoRedefine/>
    <w:qFormat/>
    <w:uiPriority w:val="0"/>
    <w:pPr>
      <w:ind w:left="200" w:hanging="200" w:hangingChars="200"/>
    </w:pPr>
  </w:style>
  <w:style w:type="paragraph" w:styleId="24">
    <w:name w:val="toc 6"/>
    <w:basedOn w:val="1"/>
    <w:next w:val="1"/>
    <w:autoRedefine/>
    <w:unhideWhenUsed/>
    <w:qFormat/>
    <w:uiPriority w:val="39"/>
    <w:pPr>
      <w:ind w:left="2100" w:leftChars="1000"/>
    </w:pPr>
  </w:style>
  <w:style w:type="paragraph" w:styleId="25">
    <w:name w:val="Normal (Web)"/>
    <w:basedOn w:val="1"/>
    <w:autoRedefine/>
    <w:qFormat/>
    <w:uiPriority w:val="99"/>
    <w:pPr>
      <w:spacing w:beforeAutospacing="1" w:afterAutospacing="1"/>
      <w:jc w:val="left"/>
    </w:pPr>
    <w:rPr>
      <w:rFonts w:cs="Times New Roman"/>
      <w:kern w:val="0"/>
      <w:sz w:val="24"/>
    </w:rPr>
  </w:style>
  <w:style w:type="paragraph" w:styleId="26">
    <w:name w:val="Title"/>
    <w:basedOn w:val="1"/>
    <w:next w:val="1"/>
    <w:link w:val="71"/>
    <w:autoRedefine/>
    <w:qFormat/>
    <w:uiPriority w:val="99"/>
    <w:pPr>
      <w:spacing w:before="240" w:after="60"/>
      <w:jc w:val="center"/>
      <w:outlineLvl w:val="0"/>
    </w:pPr>
    <w:rPr>
      <w:rFonts w:ascii="Arial" w:hAnsi="Arial"/>
      <w:b/>
      <w:bCs/>
      <w:color w:val="000000"/>
      <w:kern w:val="0"/>
      <w:sz w:val="32"/>
      <w:szCs w:val="32"/>
    </w:rPr>
  </w:style>
  <w:style w:type="paragraph" w:styleId="27">
    <w:name w:val="Body Text First Indent 2"/>
    <w:basedOn w:val="14"/>
    <w:next w:val="1"/>
    <w:link w:val="75"/>
    <w:autoRedefine/>
    <w:qFormat/>
    <w:uiPriority w:val="0"/>
    <w:pPr>
      <w:spacing w:after="120"/>
      <w:ind w:left="420" w:leftChars="200" w:firstLine="420"/>
    </w:pPr>
    <w:rPr>
      <w:rFonts w:cs="宋体"/>
      <w:sz w:val="21"/>
      <w:szCs w:val="21"/>
    </w:rPr>
  </w:style>
  <w:style w:type="table" w:styleId="29">
    <w:name w:val="Table Grid"/>
    <w:basedOn w:val="2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0"/>
    <w:rPr>
      <w:b/>
      <w:bCs/>
    </w:rPr>
  </w:style>
  <w:style w:type="character" w:styleId="32">
    <w:name w:val="page number"/>
    <w:basedOn w:val="30"/>
    <w:autoRedefine/>
    <w:qFormat/>
    <w:uiPriority w:val="99"/>
  </w:style>
  <w:style w:type="character" w:styleId="33">
    <w:name w:val="FollowedHyperlink"/>
    <w:basedOn w:val="30"/>
    <w:autoRedefine/>
    <w:semiHidden/>
    <w:unhideWhenUsed/>
    <w:qFormat/>
    <w:uiPriority w:val="0"/>
    <w:rPr>
      <w:color w:val="333333"/>
      <w:u w:val="none"/>
    </w:rPr>
  </w:style>
  <w:style w:type="character" w:styleId="34">
    <w:name w:val="Hyperlink"/>
    <w:autoRedefine/>
    <w:qFormat/>
    <w:uiPriority w:val="99"/>
    <w:rPr>
      <w:color w:val="0000FF"/>
      <w:u w:val="none"/>
    </w:rPr>
  </w:style>
  <w:style w:type="paragraph" w:customStyle="1" w:styleId="35">
    <w:name w:val="样式1"/>
    <w:basedOn w:val="1"/>
    <w:next w:val="10"/>
    <w:autoRedefine/>
    <w:qFormat/>
    <w:uiPriority w:val="0"/>
    <w:pPr>
      <w:tabs>
        <w:tab w:val="left" w:pos="960"/>
      </w:tabs>
      <w:adjustRightInd w:val="0"/>
      <w:ind w:left="960" w:hanging="420"/>
      <w:textAlignment w:val="baseline"/>
    </w:pPr>
    <w:rPr>
      <w:rFonts w:ascii="宋体" w:hAnsi="宋体"/>
      <w:kern w:val="0"/>
      <w:szCs w:val="20"/>
    </w:rPr>
  </w:style>
  <w:style w:type="character" w:customStyle="1" w:styleId="36">
    <w:name w:val="正文文本缩进 Char"/>
    <w:link w:val="14"/>
    <w:autoRedefine/>
    <w:qFormat/>
    <w:uiPriority w:val="99"/>
    <w:rPr>
      <w:rFonts w:eastAsia="宋体"/>
      <w:kern w:val="2"/>
      <w:sz w:val="24"/>
      <w:szCs w:val="24"/>
      <w:lang w:val="en-US" w:eastAsia="zh-CN" w:bidi="ar-SA"/>
    </w:rPr>
  </w:style>
  <w:style w:type="character" w:customStyle="1" w:styleId="37">
    <w:name w:val="批注框文本 Char"/>
    <w:basedOn w:val="30"/>
    <w:link w:val="19"/>
    <w:autoRedefine/>
    <w:qFormat/>
    <w:uiPriority w:val="0"/>
    <w:rPr>
      <w:rFonts w:ascii="Calibri" w:hAnsi="Calibri" w:cs="Calibri"/>
      <w:kern w:val="2"/>
      <w:sz w:val="18"/>
      <w:szCs w:val="18"/>
    </w:rPr>
  </w:style>
  <w:style w:type="paragraph" w:customStyle="1" w:styleId="38">
    <w:name w:val="xl35"/>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styleId="39">
    <w:name w:val="List Paragraph"/>
    <w:basedOn w:val="1"/>
    <w:autoRedefine/>
    <w:qFormat/>
    <w:uiPriority w:val="99"/>
    <w:pPr>
      <w:ind w:firstLine="420" w:firstLineChars="200"/>
    </w:pPr>
    <w:rPr>
      <w:rFonts w:ascii="Times New Roman" w:hAnsi="Times New Roman"/>
    </w:rPr>
  </w:style>
  <w:style w:type="paragraph" w:customStyle="1" w:styleId="40">
    <w:name w:val="正文段"/>
    <w:basedOn w:val="1"/>
    <w:autoRedefine/>
    <w:qFormat/>
    <w:uiPriority w:val="0"/>
    <w:pPr>
      <w:widowControl/>
      <w:snapToGrid w:val="0"/>
      <w:spacing w:afterLines="50"/>
      <w:ind w:firstLine="200" w:firstLineChars="200"/>
    </w:pPr>
    <w:rPr>
      <w:kern w:val="0"/>
      <w:sz w:val="24"/>
      <w:szCs w:val="20"/>
    </w:rPr>
  </w:style>
  <w:style w:type="character" w:customStyle="1" w:styleId="41">
    <w:name w:val="unnamed11"/>
    <w:autoRedefine/>
    <w:qFormat/>
    <w:uiPriority w:val="0"/>
    <w:rPr>
      <w:rFonts w:hint="default" w:ascii="Arial" w:hAnsi="Arial" w:eastAsiaTheme="minorEastAsia"/>
      <w:color w:val="000000"/>
      <w:sz w:val="18"/>
      <w:u w:val="none"/>
    </w:rPr>
  </w:style>
  <w:style w:type="paragraph" w:customStyle="1" w:styleId="4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46">
    <w:name w:val="font21"/>
    <w:basedOn w:val="30"/>
    <w:autoRedefine/>
    <w:qFormat/>
    <w:uiPriority w:val="0"/>
    <w:rPr>
      <w:rFonts w:hint="eastAsia" w:ascii="宋体" w:hAnsi="宋体" w:eastAsia="宋体" w:cs="宋体"/>
      <w:color w:val="000000"/>
      <w:sz w:val="24"/>
      <w:szCs w:val="24"/>
      <w:u w:val="none"/>
    </w:rPr>
  </w:style>
  <w:style w:type="paragraph" w:customStyle="1" w:styleId="47">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_1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纯文本_4_0"/>
    <w:basedOn w:val="51"/>
    <w:autoRedefine/>
    <w:qFormat/>
    <w:uiPriority w:val="0"/>
    <w:rPr>
      <w:rFonts w:ascii="宋体" w:hAnsi="Courier New"/>
      <w:szCs w:val="20"/>
    </w:rPr>
  </w:style>
  <w:style w:type="paragraph" w:customStyle="1" w:styleId="51">
    <w:name w:val="正文_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8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纯文本_0"/>
    <w:basedOn w:val="54"/>
    <w:autoRedefine/>
    <w:unhideWhenUsed/>
    <w:qFormat/>
    <w:uiPriority w:val="0"/>
    <w:rPr>
      <w:rFonts w:ascii="宋体" w:hAnsi="Courier New"/>
      <w:kern w:val="0"/>
      <w:sz w:val="20"/>
      <w:szCs w:val="20"/>
    </w:rPr>
  </w:style>
  <w:style w:type="paragraph" w:customStyle="1" w:styleId="54">
    <w:name w:val="正文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
    <w:name w:val="正文_8"/>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6">
    <w:name w:val="纯文本 Char"/>
    <w:link w:val="3"/>
    <w:autoRedefine/>
    <w:qFormat/>
    <w:uiPriority w:val="0"/>
    <w:rPr>
      <w:rFonts w:ascii="Wingdings" w:hAnsi="长城仿宋" w:eastAsia="Wingdings" w:cs="Calibri"/>
      <w:sz w:val="21"/>
      <w:szCs w:val="21"/>
    </w:rPr>
  </w:style>
  <w:style w:type="character" w:customStyle="1" w:styleId="57">
    <w:name w:val="font61"/>
    <w:basedOn w:val="30"/>
    <w:autoRedefine/>
    <w:qFormat/>
    <w:uiPriority w:val="0"/>
    <w:rPr>
      <w:rFonts w:hint="eastAsia" w:ascii="宋体" w:hAnsi="宋体" w:eastAsia="宋体" w:cs="宋体"/>
      <w:color w:val="000000"/>
      <w:sz w:val="20"/>
      <w:szCs w:val="20"/>
      <w:u w:val="none"/>
    </w:rPr>
  </w:style>
  <w:style w:type="character" w:customStyle="1" w:styleId="58">
    <w:name w:val="font51"/>
    <w:basedOn w:val="30"/>
    <w:autoRedefine/>
    <w:qFormat/>
    <w:uiPriority w:val="0"/>
    <w:rPr>
      <w:rFonts w:hint="eastAsia" w:ascii="宋体" w:hAnsi="宋体" w:eastAsia="宋体" w:cs="宋体"/>
      <w:color w:val="000000"/>
      <w:sz w:val="20"/>
      <w:szCs w:val="20"/>
      <w:u w:val="none"/>
    </w:rPr>
  </w:style>
  <w:style w:type="character" w:customStyle="1" w:styleId="59">
    <w:name w:val="font81"/>
    <w:basedOn w:val="30"/>
    <w:autoRedefine/>
    <w:qFormat/>
    <w:uiPriority w:val="0"/>
    <w:rPr>
      <w:rFonts w:hint="eastAsia" w:ascii="宋体" w:hAnsi="宋体" w:eastAsia="宋体" w:cs="宋体"/>
      <w:color w:val="000000"/>
      <w:sz w:val="20"/>
      <w:szCs w:val="20"/>
      <w:u w:val="none"/>
    </w:rPr>
  </w:style>
  <w:style w:type="character" w:customStyle="1" w:styleId="60">
    <w:name w:val="font71"/>
    <w:basedOn w:val="30"/>
    <w:autoRedefine/>
    <w:qFormat/>
    <w:uiPriority w:val="0"/>
    <w:rPr>
      <w:rFonts w:hint="eastAsia" w:ascii="宋体" w:hAnsi="宋体" w:eastAsia="宋体" w:cs="宋体"/>
      <w:color w:val="000000"/>
      <w:sz w:val="20"/>
      <w:szCs w:val="20"/>
      <w:u w:val="none"/>
    </w:rPr>
  </w:style>
  <w:style w:type="character" w:customStyle="1" w:styleId="61">
    <w:name w:val="font11"/>
    <w:basedOn w:val="30"/>
    <w:autoRedefine/>
    <w:qFormat/>
    <w:uiPriority w:val="0"/>
    <w:rPr>
      <w:rFonts w:hint="eastAsia" w:ascii="宋体" w:hAnsi="宋体" w:eastAsia="宋体" w:cs="宋体"/>
      <w:b/>
      <w:bCs/>
      <w:color w:val="000000"/>
      <w:sz w:val="16"/>
      <w:szCs w:val="16"/>
      <w:u w:val="none"/>
    </w:rPr>
  </w:style>
  <w:style w:type="character" w:customStyle="1" w:styleId="62">
    <w:name w:val="font01"/>
    <w:basedOn w:val="30"/>
    <w:autoRedefine/>
    <w:qFormat/>
    <w:uiPriority w:val="0"/>
    <w:rPr>
      <w:rFonts w:hint="eastAsia" w:ascii="宋体" w:hAnsi="宋体" w:eastAsia="宋体" w:cs="宋体"/>
      <w:b/>
      <w:bCs/>
      <w:color w:val="000000"/>
      <w:sz w:val="16"/>
      <w:szCs w:val="16"/>
      <w:u w:val="none"/>
    </w:rPr>
  </w:style>
  <w:style w:type="paragraph" w:customStyle="1" w:styleId="63">
    <w:name w:val="纯文本1"/>
    <w:basedOn w:val="1"/>
    <w:autoRedefine/>
    <w:qFormat/>
    <w:uiPriority w:val="0"/>
    <w:pPr>
      <w:adjustRightInd w:val="0"/>
      <w:jc w:val="left"/>
      <w:textAlignment w:val="baseline"/>
    </w:pPr>
    <w:rPr>
      <w:rFonts w:ascii="宋体" w:hAnsi="Courier New" w:cs="宋体"/>
      <w:sz w:val="24"/>
    </w:rPr>
  </w:style>
  <w:style w:type="paragraph" w:customStyle="1" w:styleId="64">
    <w:name w:val="正文1"/>
    <w:basedOn w:val="1"/>
    <w:next w:val="65"/>
    <w:autoRedefine/>
    <w:qFormat/>
    <w:uiPriority w:val="0"/>
    <w:pPr>
      <w:widowControl/>
      <w:jc w:val="left"/>
    </w:pPr>
    <w:rPr>
      <w:rFonts w:ascii="Times New Roman" w:hAnsi="Times New Roman"/>
      <w:kern w:val="0"/>
      <w:sz w:val="24"/>
    </w:rPr>
  </w:style>
  <w:style w:type="paragraph" w:customStyle="1" w:styleId="65">
    <w:name w:val="标题 21"/>
    <w:basedOn w:val="64"/>
    <w:next w:val="64"/>
    <w:autoRedefine/>
    <w:unhideWhenUsed/>
    <w:qFormat/>
    <w:uiPriority w:val="9"/>
    <w:pPr>
      <w:keepNext/>
      <w:keepLines/>
      <w:spacing w:beforeLines="83"/>
      <w:outlineLvl w:val="1"/>
    </w:pPr>
    <w:rPr>
      <w:rFonts w:ascii="Calibri" w:hAnsi="Calibri"/>
      <w:b/>
      <w:bCs/>
      <w:color w:val="4F81BD"/>
      <w:sz w:val="26"/>
      <w:szCs w:val="26"/>
    </w:rPr>
  </w:style>
  <w:style w:type="character" w:customStyle="1" w:styleId="66">
    <w:name w:val="页眉 Char"/>
    <w:basedOn w:val="30"/>
    <w:link w:val="21"/>
    <w:autoRedefine/>
    <w:qFormat/>
    <w:uiPriority w:val="99"/>
    <w:rPr>
      <w:rFonts w:ascii="Calibri" w:hAnsi="Calibri" w:eastAsia="Wingdings" w:cs="Calibri"/>
      <w:kern w:val="2"/>
      <w:sz w:val="18"/>
      <w:szCs w:val="18"/>
    </w:rPr>
  </w:style>
  <w:style w:type="character" w:customStyle="1" w:styleId="67">
    <w:name w:val="页脚 Char"/>
    <w:basedOn w:val="30"/>
    <w:link w:val="20"/>
    <w:autoRedefine/>
    <w:qFormat/>
    <w:uiPriority w:val="99"/>
    <w:rPr>
      <w:rFonts w:ascii="Calibri" w:hAnsi="Calibri" w:eastAsia="Wingdings" w:cs="Calibri"/>
      <w:kern w:val="2"/>
      <w:sz w:val="18"/>
      <w:szCs w:val="18"/>
    </w:rPr>
  </w:style>
  <w:style w:type="character" w:customStyle="1" w:styleId="68">
    <w:name w:val="标题 1 Char"/>
    <w:basedOn w:val="30"/>
    <w:link w:val="7"/>
    <w:autoRedefine/>
    <w:qFormat/>
    <w:uiPriority w:val="99"/>
    <w:rPr>
      <w:rFonts w:ascii="长城仿宋" w:hAnsi="Calibri" w:eastAsia="长城仿宋" w:cs="Calibri"/>
      <w:b/>
      <w:bCs/>
      <w:kern w:val="2"/>
      <w:sz w:val="21"/>
      <w:szCs w:val="24"/>
    </w:rPr>
  </w:style>
  <w:style w:type="character" w:customStyle="1" w:styleId="69">
    <w:name w:val="标题 2 Char"/>
    <w:basedOn w:val="30"/>
    <w:link w:val="8"/>
    <w:autoRedefine/>
    <w:qFormat/>
    <w:uiPriority w:val="9"/>
    <w:rPr>
      <w:rFonts w:ascii="Arial" w:hAnsi="Arial" w:eastAsia="黑体" w:cs="Calibri"/>
      <w:b/>
      <w:bCs/>
      <w:kern w:val="2"/>
      <w:sz w:val="32"/>
      <w:szCs w:val="32"/>
    </w:rPr>
  </w:style>
  <w:style w:type="character" w:customStyle="1" w:styleId="70">
    <w:name w:val="标题 3 Char"/>
    <w:basedOn w:val="30"/>
    <w:link w:val="9"/>
    <w:autoRedefine/>
    <w:qFormat/>
    <w:uiPriority w:val="0"/>
    <w:rPr>
      <w:rFonts w:ascii="Calibri" w:hAnsi="Calibri" w:cs="Calibri"/>
      <w:b/>
      <w:kern w:val="2"/>
      <w:sz w:val="32"/>
      <w:szCs w:val="24"/>
    </w:rPr>
  </w:style>
  <w:style w:type="character" w:customStyle="1" w:styleId="71">
    <w:name w:val="标题 Char"/>
    <w:basedOn w:val="30"/>
    <w:link w:val="26"/>
    <w:autoRedefine/>
    <w:qFormat/>
    <w:uiPriority w:val="99"/>
    <w:rPr>
      <w:rFonts w:ascii="Arial" w:hAnsi="Arial" w:cs="Calibri"/>
      <w:b/>
      <w:bCs/>
      <w:color w:val="000000"/>
      <w:sz w:val="32"/>
      <w:szCs w:val="32"/>
    </w:rPr>
  </w:style>
  <w:style w:type="character" w:customStyle="1" w:styleId="72">
    <w:name w:val="正文文本 Char"/>
    <w:basedOn w:val="30"/>
    <w:link w:val="5"/>
    <w:autoRedefine/>
    <w:qFormat/>
    <w:uiPriority w:val="99"/>
    <w:rPr>
      <w:rFonts w:ascii="Calibri" w:hAnsi="Calibri" w:cs="Calibri"/>
      <w:kern w:val="2"/>
      <w:sz w:val="21"/>
      <w:szCs w:val="24"/>
    </w:rPr>
  </w:style>
  <w:style w:type="character" w:customStyle="1" w:styleId="73">
    <w:name w:val="正文首行缩进 Char"/>
    <w:basedOn w:val="72"/>
    <w:link w:val="6"/>
    <w:autoRedefine/>
    <w:qFormat/>
    <w:uiPriority w:val="99"/>
    <w:rPr>
      <w:rFonts w:ascii="Calibri" w:hAnsi="Calibri" w:cs="Calibri"/>
      <w:kern w:val="2"/>
      <w:sz w:val="21"/>
      <w:szCs w:val="24"/>
    </w:rPr>
  </w:style>
  <w:style w:type="character" w:customStyle="1" w:styleId="74">
    <w:name w:val="正文文本缩进 2 Char"/>
    <w:basedOn w:val="30"/>
    <w:link w:val="17"/>
    <w:autoRedefine/>
    <w:qFormat/>
    <w:uiPriority w:val="99"/>
    <w:rPr>
      <w:rFonts w:ascii="Calibri" w:hAnsi="Calibri" w:cs="Calibri"/>
      <w:kern w:val="2"/>
      <w:sz w:val="24"/>
      <w:szCs w:val="24"/>
    </w:rPr>
  </w:style>
  <w:style w:type="character" w:customStyle="1" w:styleId="75">
    <w:name w:val="正文首行缩进 2 Char"/>
    <w:basedOn w:val="36"/>
    <w:link w:val="27"/>
    <w:autoRedefine/>
    <w:qFormat/>
    <w:uiPriority w:val="0"/>
    <w:rPr>
      <w:rFonts w:ascii="Calibri" w:hAnsi="Calibri" w:eastAsia="宋体" w:cs="宋体"/>
      <w:kern w:val="2"/>
      <w:sz w:val="21"/>
      <w:szCs w:val="21"/>
      <w:lang w:val="en-US" w:eastAsia="zh-CN" w:bidi="ar-SA"/>
    </w:rPr>
  </w:style>
  <w:style w:type="table" w:customStyle="1" w:styleId="76">
    <w:name w:val="网格型1"/>
    <w:basedOn w:val="2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7">
    <w:name w:val="标题正文 Char Char"/>
    <w:link w:val="78"/>
    <w:autoRedefine/>
    <w:qFormat/>
    <w:uiPriority w:val="0"/>
    <w:rPr>
      <w:rFonts w:eastAsia="方正仿宋"/>
      <w:kern w:val="2"/>
      <w:sz w:val="32"/>
      <w:szCs w:val="30"/>
    </w:rPr>
  </w:style>
  <w:style w:type="paragraph" w:customStyle="1" w:styleId="78">
    <w:name w:val="标题正文"/>
    <w:basedOn w:val="1"/>
    <w:link w:val="77"/>
    <w:autoRedefine/>
    <w:qFormat/>
    <w:uiPriority w:val="0"/>
    <w:pPr>
      <w:ind w:firstLine="200" w:firstLineChars="200"/>
    </w:pPr>
    <w:rPr>
      <w:rFonts w:ascii="Times New Roman" w:hAnsi="Times New Roman" w:eastAsia="方正仿宋" w:cs="Times New Roman"/>
      <w:sz w:val="32"/>
      <w:szCs w:val="30"/>
    </w:rPr>
  </w:style>
  <w:style w:type="character" w:customStyle="1" w:styleId="79">
    <w:name w:val="textfont1"/>
    <w:autoRedefine/>
    <w:qFormat/>
    <w:uiPriority w:val="0"/>
    <w:rPr>
      <w:sz w:val="22"/>
      <w:szCs w:val="22"/>
    </w:rPr>
  </w:style>
  <w:style w:type="character" w:customStyle="1" w:styleId="80">
    <w:name w:val="Unresolved Mention"/>
    <w:basedOn w:val="30"/>
    <w:autoRedefine/>
    <w:semiHidden/>
    <w:unhideWhenUsed/>
    <w:qFormat/>
    <w:uiPriority w:val="99"/>
    <w:rPr>
      <w:color w:val="605E5C"/>
      <w:shd w:val="clear" w:color="auto" w:fill="E1DFDD"/>
    </w:rPr>
  </w:style>
  <w:style w:type="character" w:customStyle="1" w:styleId="81">
    <w:name w:val="llcs"/>
    <w:basedOn w:val="30"/>
    <w:autoRedefine/>
    <w:qFormat/>
    <w:uiPriority w:val="0"/>
  </w:style>
  <w:style w:type="paragraph" w:customStyle="1" w:styleId="82">
    <w:name w:val="正文2"/>
    <w:autoRedefine/>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83">
    <w:name w:val="font31"/>
    <w:basedOn w:val="30"/>
    <w:autoRedefine/>
    <w:qFormat/>
    <w:uiPriority w:val="0"/>
    <w:rPr>
      <w:rFonts w:ascii="宋体" w:hAnsi="宋体" w:eastAsia="宋体" w:cs="宋体"/>
      <w:color w:val="000000"/>
      <w:sz w:val="21"/>
      <w:szCs w:val="21"/>
      <w:u w:val="none"/>
    </w:rPr>
  </w:style>
  <w:style w:type="paragraph" w:customStyle="1" w:styleId="84">
    <w:name w:val="--排版样式--正文"/>
    <w:basedOn w:val="64"/>
    <w:autoRedefine/>
    <w:qFormat/>
    <w:uiPriority w:val="0"/>
    <w:pPr>
      <w:widowControl w:val="0"/>
      <w:tabs>
        <w:tab w:val="left" w:pos="600"/>
      </w:tabs>
      <w:adjustRightInd w:val="0"/>
      <w:snapToGrid w:val="0"/>
      <w:spacing w:line="360" w:lineRule="auto"/>
      <w:ind w:firstLine="420" w:firstLineChars="200"/>
    </w:pPr>
    <w:rPr>
      <w:kern w:val="2"/>
      <w:szCs w:val="21"/>
    </w:rPr>
  </w:style>
  <w:style w:type="paragraph" w:customStyle="1" w:styleId="85">
    <w:name w:val="--排版样式--单行表格文字"/>
    <w:basedOn w:val="1"/>
    <w:autoRedefine/>
    <w:qFormat/>
    <w:uiPriority w:val="0"/>
    <w:pPr>
      <w:adjustRightInd w:val="0"/>
      <w:snapToGrid w:val="0"/>
      <w:spacing w:beforeLines="50" w:afterLines="50"/>
      <w:jc w:val="center"/>
    </w:pPr>
    <w:rPr>
      <w:rFonts w:cs="Times New Roman"/>
      <w:color w:val="000000"/>
      <w:szCs w:val="21"/>
    </w:rPr>
  </w:style>
  <w:style w:type="paragraph" w:customStyle="1" w:styleId="86">
    <w:name w:val="--排版样式--图表标题"/>
    <w:basedOn w:val="84"/>
    <w:autoRedefine/>
    <w:qFormat/>
    <w:uiPriority w:val="0"/>
    <w:pPr>
      <w:ind w:firstLine="0" w:firstLineChars="0"/>
      <w:jc w:val="center"/>
    </w:pPr>
  </w:style>
  <w:style w:type="character" w:customStyle="1" w:styleId="87">
    <w:name w:val="日期 Char"/>
    <w:basedOn w:val="30"/>
    <w:link w:val="16"/>
    <w:autoRedefine/>
    <w:semiHidden/>
    <w:qFormat/>
    <w:uiPriority w:val="0"/>
    <w:rPr>
      <w:rFonts w:ascii="Calibri" w:hAnsi="Calibri" w:cs="Calibri"/>
      <w:kern w:val="2"/>
      <w:sz w:val="21"/>
      <w:szCs w:val="24"/>
    </w:rPr>
  </w:style>
  <w:style w:type="paragraph" w:customStyle="1" w:styleId="88">
    <w:name w:val="表格"/>
    <w:basedOn w:val="1"/>
    <w:next w:val="1"/>
    <w:autoRedefine/>
    <w:qFormat/>
    <w:uiPriority w:val="0"/>
    <w:pPr>
      <w:spacing w:line="360" w:lineRule="auto"/>
      <w:jc w:val="left"/>
    </w:pPr>
    <w:rPr>
      <w:rFonts w:ascii="宋体" w:hAnsi="宋体" w:cs="宋体"/>
      <w:sz w:val="18"/>
      <w:szCs w:val="21"/>
    </w:rPr>
  </w:style>
  <w:style w:type="paragraph" w:customStyle="1" w:styleId="8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83A59-C5C5-4D2F-BA73-E75A8171B4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73</Pages>
  <Words>38029</Words>
  <Characters>41001</Characters>
  <Lines>337</Lines>
  <Paragraphs>95</Paragraphs>
  <TotalTime>11</TotalTime>
  <ScaleCrop>false</ScaleCrop>
  <LinksUpToDate>false</LinksUpToDate>
  <CharactersWithSpaces>44156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2023-06-20T13:18:00Z</dcterms:created>
  <dc:creator>Administrator</dc:creator>
  <cp:lastModifiedBy>WPS_1486712588</cp:lastModifiedBy>
  <cp:lastPrinted>2023-07-12T12:48:00Z</cp:lastPrinted>
  <dcterms:modified xsi:type="dcterms:W3CDTF">2024-03-12T07:13:37Z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2825A43F140E4A3183D9DB5428CD8C80</vt:lpwstr>
  </property>
</Properties>
</file>