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jc w:val="center"/>
        <w:rPr>
          <w:rFonts w:ascii="Arial" w:hAnsi="Arial" w:eastAsia="Arial" w:cs="Arial"/>
          <w:b/>
          <w:i w:val="0"/>
          <w:caps w:val="0"/>
          <w:color w:val="auto"/>
          <w:spacing w:val="0"/>
          <w:sz w:val="45"/>
          <w:szCs w:val="45"/>
        </w:rPr>
      </w:pPr>
      <w:r>
        <w:rPr>
          <w:rFonts w:ascii="Arial" w:hAnsi="Arial" w:eastAsia="Arial" w:cs="Arial"/>
          <w:b/>
          <w:i w:val="0"/>
          <w:caps w:val="0"/>
          <w:color w:val="auto"/>
          <w:spacing w:val="0"/>
          <w:sz w:val="45"/>
          <w:szCs w:val="45"/>
        </w:rPr>
        <w:t>关于组织代理机构进场人员考试(</w:t>
      </w:r>
      <w:r>
        <w:rPr>
          <w:rFonts w:hint="eastAsia" w:ascii="Arial" w:hAnsi="Arial" w:eastAsia="Arial" w:cs="Arial"/>
          <w:b/>
          <w:i w:val="0"/>
          <w:caps w:val="0"/>
          <w:color w:val="auto"/>
          <w:spacing w:val="0"/>
          <w:sz w:val="45"/>
          <w:szCs w:val="45"/>
          <w:lang w:val="en-US" w:eastAsia="zh-CN"/>
        </w:rPr>
        <w:t>2024年第一期</w:t>
      </w:r>
      <w:r>
        <w:rPr>
          <w:rFonts w:ascii="Arial" w:hAnsi="Arial" w:eastAsia="Arial" w:cs="Arial"/>
          <w:b/>
          <w:i w:val="0"/>
          <w:caps w:val="0"/>
          <w:color w:val="auto"/>
          <w:spacing w:val="0"/>
          <w:sz w:val="45"/>
          <w:szCs w:val="45"/>
        </w:rPr>
        <w:t>)事宜的通知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jc w:val="center"/>
        <w:rPr>
          <w:rFonts w:ascii="Arial" w:hAnsi="Arial" w:eastAsia="Arial" w:cs="Arial"/>
          <w:b/>
          <w:i w:val="0"/>
          <w:caps w:val="0"/>
          <w:color w:val="2C7EDC"/>
          <w:spacing w:val="0"/>
          <w:sz w:val="45"/>
          <w:szCs w:val="45"/>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both"/>
        <w:rPr>
          <w:sz w:val="21"/>
          <w:szCs w:val="21"/>
        </w:rPr>
      </w:pPr>
      <w:r>
        <w:rPr>
          <w:rFonts w:hint="eastAsia" w:ascii="宋体" w:hAnsi="宋体" w:eastAsia="宋体" w:cs="宋体"/>
          <w:i w:val="0"/>
          <w:caps w:val="0"/>
          <w:color w:val="333333"/>
          <w:spacing w:val="0"/>
          <w:kern w:val="0"/>
          <w:sz w:val="31"/>
          <w:szCs w:val="31"/>
          <w:lang w:val="en-US" w:eastAsia="zh-CN" w:bidi="ar"/>
        </w:rPr>
        <w:t>各代理机构: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both"/>
        <w:rPr>
          <w:sz w:val="21"/>
          <w:szCs w:val="21"/>
        </w:rPr>
      </w:pPr>
      <w:r>
        <w:rPr>
          <w:rFonts w:hint="eastAsia" w:ascii="宋体" w:hAnsi="宋体" w:eastAsia="宋体" w:cs="宋体"/>
          <w:i w:val="0"/>
          <w:caps w:val="0"/>
          <w:color w:val="333333"/>
          <w:spacing w:val="0"/>
          <w:kern w:val="0"/>
          <w:sz w:val="31"/>
          <w:szCs w:val="31"/>
          <w:lang w:val="en-US" w:eastAsia="zh-CN" w:bidi="ar"/>
        </w:rPr>
        <w:t>为进一步规范代理机构服务管理，优化提升营商环境，拓展公共资源交易“增值服务”，根据《丽水市代理机构进场交易行为履约评价管理办法（试行）》（丽交易〔2023〕13 号）文件精神，应因各种原因未能参加考试的代理机构的要求，拟组织2024年第一期代理机构进场人员考试，现将有关事宜通知如下：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both"/>
        <w:rPr>
          <w:color w:val="auto"/>
          <w:sz w:val="21"/>
          <w:szCs w:val="21"/>
        </w:rPr>
      </w:pPr>
      <w:bookmarkStart w:id="0" w:name="_GoBack"/>
      <w:r>
        <w:rPr>
          <w:rFonts w:hint="eastAsia" w:ascii="宋体" w:hAnsi="宋体" w:eastAsia="宋体" w:cs="宋体"/>
          <w:i w:val="0"/>
          <w:caps w:val="0"/>
          <w:color w:val="auto"/>
          <w:spacing w:val="0"/>
          <w:kern w:val="0"/>
          <w:sz w:val="31"/>
          <w:szCs w:val="31"/>
          <w:lang w:val="en-US" w:eastAsia="zh-CN" w:bidi="ar"/>
        </w:rPr>
        <w:t>1.考试满分50分，及格线30分；单选题15分，每题1分，共15题；多选题20分，每题2分，共10题；是非题15分，每题1分，共15题。答题时间为1小时。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left"/>
        <w:rPr>
          <w:rFonts w:hint="eastAsia" w:eastAsia="宋体"/>
          <w:color w:val="auto"/>
          <w:sz w:val="22"/>
          <w:szCs w:val="22"/>
          <w:lang w:eastAsia="zh-CN"/>
        </w:rPr>
      </w:pPr>
      <w:r>
        <w:rPr>
          <w:rFonts w:hint="eastAsia" w:ascii="宋体" w:hAnsi="宋体" w:eastAsia="宋体" w:cs="宋体"/>
          <w:i w:val="0"/>
          <w:caps w:val="0"/>
          <w:color w:val="auto"/>
          <w:spacing w:val="0"/>
          <w:sz w:val="31"/>
          <w:szCs w:val="31"/>
        </w:rPr>
        <w:t>2.采用集中（</w:t>
      </w:r>
      <w:r>
        <w:rPr>
          <w:rFonts w:hint="eastAsia" w:ascii="宋体" w:hAnsi="宋体" w:eastAsia="宋体" w:cs="宋体"/>
          <w:i w:val="0"/>
          <w:caps w:val="0"/>
          <w:color w:val="auto"/>
          <w:spacing w:val="0"/>
          <w:sz w:val="31"/>
          <w:szCs w:val="31"/>
          <w:lang w:eastAsia="zh-CN"/>
        </w:rPr>
        <w:t>松阳县</w:t>
      </w:r>
      <w:r>
        <w:rPr>
          <w:rFonts w:hint="eastAsia" w:ascii="宋体" w:hAnsi="宋体" w:eastAsia="宋体" w:cs="宋体"/>
          <w:i w:val="0"/>
          <w:caps w:val="0"/>
          <w:color w:val="auto"/>
          <w:spacing w:val="0"/>
          <w:sz w:val="31"/>
          <w:szCs w:val="31"/>
        </w:rPr>
        <w:t>公共资源交易中心）线上考试方式，时间为</w:t>
      </w:r>
      <w:r>
        <w:rPr>
          <w:rFonts w:hint="eastAsia" w:ascii="宋体" w:hAnsi="宋体" w:eastAsia="宋体" w:cs="宋体"/>
          <w:i w:val="0"/>
          <w:caps w:val="0"/>
          <w:color w:val="auto"/>
          <w:spacing w:val="0"/>
          <w:sz w:val="31"/>
          <w:szCs w:val="31"/>
          <w:lang w:val="en-US" w:eastAsia="zh-CN"/>
        </w:rPr>
        <w:t>3</w:t>
      </w:r>
      <w:r>
        <w:rPr>
          <w:rFonts w:hint="eastAsia" w:ascii="宋体" w:hAnsi="宋体" w:eastAsia="宋体" w:cs="宋体"/>
          <w:i w:val="0"/>
          <w:caps w:val="0"/>
          <w:color w:val="auto"/>
          <w:spacing w:val="0"/>
          <w:sz w:val="31"/>
          <w:szCs w:val="31"/>
        </w:rPr>
        <w:t>月1日下午</w:t>
      </w:r>
      <w:r>
        <w:rPr>
          <w:rFonts w:hint="eastAsia" w:ascii="宋体" w:hAnsi="宋体" w:eastAsia="宋体" w:cs="宋体"/>
          <w:i w:val="0"/>
          <w:caps w:val="0"/>
          <w:color w:val="auto"/>
          <w:spacing w:val="0"/>
          <w:sz w:val="31"/>
          <w:szCs w:val="31"/>
          <w:lang w:val="en-US" w:eastAsia="zh-CN"/>
        </w:rPr>
        <w:t>14</w:t>
      </w:r>
      <w:r>
        <w:rPr>
          <w:rFonts w:hint="eastAsia" w:ascii="宋体" w:hAnsi="宋体" w:eastAsia="宋体" w:cs="宋体"/>
          <w:i w:val="0"/>
          <w:caps w:val="0"/>
          <w:color w:val="auto"/>
          <w:spacing w:val="0"/>
          <w:sz w:val="31"/>
          <w:szCs w:val="31"/>
        </w:rPr>
        <w:t>点</w:t>
      </w:r>
      <w:r>
        <w:rPr>
          <w:rFonts w:hint="eastAsia" w:ascii="宋体" w:hAnsi="宋体" w:eastAsia="宋体" w:cs="宋体"/>
          <w:i w:val="0"/>
          <w:caps w:val="0"/>
          <w:color w:val="auto"/>
          <w:spacing w:val="0"/>
          <w:sz w:val="31"/>
          <w:szCs w:val="31"/>
          <w:lang w:val="en-US" w:eastAsia="zh-CN"/>
        </w:rPr>
        <w:t>30</w:t>
      </w:r>
      <w:r>
        <w:rPr>
          <w:rFonts w:hint="eastAsia" w:ascii="宋体" w:hAnsi="宋体" w:eastAsia="宋体" w:cs="宋体"/>
          <w:i w:val="0"/>
          <w:caps w:val="0"/>
          <w:color w:val="auto"/>
          <w:spacing w:val="0"/>
          <w:sz w:val="31"/>
          <w:szCs w:val="31"/>
        </w:rPr>
        <w:t>分（考生须提</w:t>
      </w:r>
      <w:bookmarkEnd w:id="0"/>
      <w:r>
        <w:rPr>
          <w:rFonts w:hint="eastAsia" w:ascii="宋体" w:hAnsi="宋体" w:eastAsia="宋体" w:cs="宋体"/>
          <w:i w:val="0"/>
          <w:caps w:val="0"/>
          <w:color w:val="auto"/>
          <w:spacing w:val="0"/>
          <w:sz w:val="31"/>
          <w:szCs w:val="31"/>
        </w:rPr>
        <w:t>早15分钟进场），请各代理机构将参考人员名单（考试通过者不需参加）于</w:t>
      </w:r>
      <w:r>
        <w:rPr>
          <w:rFonts w:hint="eastAsia" w:ascii="宋体" w:hAnsi="宋体" w:eastAsia="宋体" w:cs="宋体"/>
          <w:i w:val="0"/>
          <w:caps w:val="0"/>
          <w:color w:val="auto"/>
          <w:spacing w:val="0"/>
          <w:sz w:val="31"/>
          <w:szCs w:val="31"/>
          <w:lang w:val="en-US" w:eastAsia="zh-CN"/>
        </w:rPr>
        <w:t>3</w:t>
      </w:r>
      <w:r>
        <w:rPr>
          <w:rFonts w:hint="eastAsia" w:ascii="宋体" w:hAnsi="宋体" w:eastAsia="宋体" w:cs="宋体"/>
          <w:i w:val="0"/>
          <w:caps w:val="0"/>
          <w:color w:val="auto"/>
          <w:spacing w:val="0"/>
          <w:sz w:val="31"/>
          <w:szCs w:val="31"/>
        </w:rPr>
        <w:t>月</w:t>
      </w:r>
      <w:r>
        <w:rPr>
          <w:rFonts w:hint="eastAsia" w:ascii="宋体" w:hAnsi="宋体" w:eastAsia="宋体" w:cs="宋体"/>
          <w:i w:val="0"/>
          <w:caps w:val="0"/>
          <w:color w:val="auto"/>
          <w:spacing w:val="0"/>
          <w:sz w:val="31"/>
          <w:szCs w:val="31"/>
          <w:lang w:val="en-US" w:eastAsia="zh-CN"/>
        </w:rPr>
        <w:t>1</w:t>
      </w:r>
      <w:r>
        <w:rPr>
          <w:rFonts w:hint="eastAsia" w:ascii="宋体" w:hAnsi="宋体" w:eastAsia="宋体" w:cs="宋体"/>
          <w:i w:val="0"/>
          <w:caps w:val="0"/>
          <w:color w:val="auto"/>
          <w:spacing w:val="0"/>
          <w:sz w:val="31"/>
          <w:szCs w:val="31"/>
        </w:rPr>
        <w:t>日</w:t>
      </w:r>
      <w:r>
        <w:rPr>
          <w:rFonts w:hint="eastAsia" w:ascii="宋体" w:hAnsi="宋体" w:eastAsia="宋体" w:cs="宋体"/>
          <w:i w:val="0"/>
          <w:caps w:val="0"/>
          <w:color w:val="auto"/>
          <w:spacing w:val="0"/>
          <w:sz w:val="31"/>
          <w:szCs w:val="31"/>
          <w:lang w:val="en-US" w:eastAsia="zh-CN"/>
        </w:rPr>
        <w:t>11:00</w:t>
      </w:r>
      <w:r>
        <w:rPr>
          <w:rFonts w:hint="eastAsia" w:ascii="宋体" w:hAnsi="宋体" w:eastAsia="宋体" w:cs="宋体"/>
          <w:i w:val="0"/>
          <w:caps w:val="0"/>
          <w:color w:val="auto"/>
          <w:spacing w:val="0"/>
          <w:sz w:val="31"/>
          <w:szCs w:val="31"/>
        </w:rPr>
        <w:t>前上报至</w:t>
      </w:r>
      <w:r>
        <w:rPr>
          <w:rFonts w:hint="eastAsia" w:ascii="宋体" w:hAnsi="宋体" w:eastAsia="宋体" w:cs="宋体"/>
          <w:i w:val="0"/>
          <w:caps w:val="0"/>
          <w:color w:val="auto"/>
          <w:spacing w:val="0"/>
          <w:sz w:val="31"/>
          <w:szCs w:val="31"/>
          <w:lang w:eastAsia="zh-CN"/>
        </w:rPr>
        <w:t>松阳县</w:t>
      </w:r>
      <w:r>
        <w:rPr>
          <w:rFonts w:hint="eastAsia" w:ascii="宋体" w:hAnsi="宋体" w:eastAsia="宋体" w:cs="宋体"/>
          <w:i w:val="0"/>
          <w:caps w:val="0"/>
          <w:color w:val="auto"/>
          <w:spacing w:val="0"/>
          <w:sz w:val="31"/>
          <w:szCs w:val="31"/>
        </w:rPr>
        <w:t>公共资源交易中心（电话：0578</w:t>
      </w:r>
      <w:r>
        <w:rPr>
          <w:rFonts w:hint="eastAsia" w:ascii="宋体" w:hAnsi="宋体" w:eastAsia="宋体" w:cs="宋体"/>
          <w:i w:val="0"/>
          <w:caps w:val="0"/>
          <w:color w:val="auto"/>
          <w:spacing w:val="0"/>
          <w:sz w:val="31"/>
          <w:szCs w:val="31"/>
          <w:lang w:val="en-US" w:eastAsia="zh-CN"/>
        </w:rPr>
        <w:t>-8078015</w:t>
      </w:r>
      <w:r>
        <w:rPr>
          <w:rFonts w:hint="eastAsia" w:ascii="宋体" w:hAnsi="宋体" w:eastAsia="宋体" w:cs="宋体"/>
          <w:i w:val="0"/>
          <w:caps w:val="0"/>
          <w:color w:val="auto"/>
          <w:spacing w:val="0"/>
          <w:sz w:val="31"/>
          <w:szCs w:val="31"/>
        </w:rPr>
        <w:t>）</w:t>
      </w:r>
      <w:r>
        <w:rPr>
          <w:rFonts w:hint="eastAsia" w:ascii="宋体" w:hAnsi="宋体" w:eastAsia="宋体" w:cs="宋体"/>
          <w:i w:val="0"/>
          <w:caps w:val="0"/>
          <w:color w:val="auto"/>
          <w:spacing w:val="0"/>
          <w:sz w:val="31"/>
          <w:szCs w:val="31"/>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left"/>
        <w:rPr>
          <w:sz w:val="22"/>
          <w:szCs w:val="22"/>
        </w:rPr>
      </w:pPr>
      <w:r>
        <w:rPr>
          <w:rFonts w:hint="eastAsia" w:ascii="宋体" w:hAnsi="宋体" w:eastAsia="宋体" w:cs="宋体"/>
          <w:i w:val="0"/>
          <w:caps w:val="0"/>
          <w:color w:val="333333"/>
          <w:spacing w:val="0"/>
          <w:sz w:val="31"/>
          <w:szCs w:val="31"/>
        </w:rPr>
        <w:t>3.考试采用闭卷形式，自备笔记本电脑和移动网络，禁止携带任何资料、其他具有搜索功能的电子设备，不得交头接耳，须自觉维护考场秩序。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both"/>
        <w:rPr>
          <w:sz w:val="21"/>
          <w:szCs w:val="21"/>
        </w:rPr>
      </w:pPr>
      <w:r>
        <w:rPr>
          <w:rFonts w:hint="eastAsia" w:ascii="宋体" w:hAnsi="宋体" w:eastAsia="宋体" w:cs="宋体"/>
          <w:i w:val="0"/>
          <w:caps w:val="0"/>
          <w:color w:val="333333"/>
          <w:spacing w:val="0"/>
          <w:kern w:val="0"/>
          <w:sz w:val="31"/>
          <w:szCs w:val="31"/>
          <w:lang w:val="en-US" w:eastAsia="zh-CN" w:bidi="ar"/>
        </w:rPr>
        <w:t>4.参加考试前，大家需先在丽水市公共资源交易网上注册，做好个人信息维护，具体见《丽水招标代理考核操作手册》。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jc w:val="both"/>
        <w:rPr>
          <w:sz w:val="21"/>
          <w:szCs w:val="21"/>
        </w:rPr>
      </w:pPr>
      <w:r>
        <w:rPr>
          <w:rFonts w:hint="eastAsia" w:ascii="宋体" w:hAnsi="宋体" w:eastAsia="宋体" w:cs="宋体"/>
          <w:i w:val="0"/>
          <w:caps w:val="0"/>
          <w:color w:val="333333"/>
          <w:spacing w:val="0"/>
          <w:kern w:val="0"/>
          <w:sz w:val="31"/>
          <w:szCs w:val="31"/>
          <w:lang w:val="en-US" w:eastAsia="zh-CN" w:bidi="ar"/>
        </w:rPr>
        <w:t>5.考试题库发布在钉钉群文件，请大家事先熟悉试题，做好充分准备。（钉钉群二维码见文末）</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30"/>
        <w:jc w:val="both"/>
        <w:rPr>
          <w:sz w:val="21"/>
          <w:szCs w:val="21"/>
        </w:rPr>
      </w:pPr>
      <w:r>
        <w:rPr>
          <w:rFonts w:hint="eastAsia" w:ascii="宋体" w:hAnsi="宋体" w:eastAsia="宋体" w:cs="宋体"/>
          <w:i w:val="0"/>
          <w:caps w:val="0"/>
          <w:color w:val="333333"/>
          <w:spacing w:val="0"/>
          <w:kern w:val="0"/>
          <w:sz w:val="31"/>
          <w:szCs w:val="31"/>
          <w:lang w:val="en-US" w:eastAsia="zh-CN" w:bidi="ar"/>
        </w:rPr>
        <w:t>6.考试不合格者可当场补考一次。另后续考试相关事宜请关注松阳县公共资源交易中心网站和钉钉代理群通知，请知晓者相互转告。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both"/>
        <w:rPr>
          <w:sz w:val="21"/>
          <w:szCs w:val="21"/>
        </w:rPr>
      </w:pPr>
      <w:r>
        <w:rPr>
          <w:rFonts w:hint="eastAsia" w:ascii="宋体" w:hAnsi="宋体" w:eastAsia="宋体" w:cs="宋体"/>
          <w:i w:val="0"/>
          <w:caps w:val="0"/>
          <w:color w:val="333333"/>
          <w:spacing w:val="0"/>
          <w:kern w:val="0"/>
          <w:sz w:val="31"/>
          <w:szCs w:val="31"/>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both"/>
        <w:rPr>
          <w:sz w:val="21"/>
          <w:szCs w:val="21"/>
        </w:rPr>
      </w:pPr>
      <w:r>
        <w:rPr>
          <w:rFonts w:hint="eastAsia" w:ascii="宋体" w:hAnsi="宋体" w:eastAsia="宋体" w:cs="宋体"/>
          <w:i w:val="0"/>
          <w:caps w:val="0"/>
          <w:color w:val="333333"/>
          <w:spacing w:val="0"/>
          <w:kern w:val="0"/>
          <w:sz w:val="31"/>
          <w:szCs w:val="31"/>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right="0" w:firstLine="310" w:firstLineChars="100"/>
        <w:jc w:val="right"/>
        <w:rPr>
          <w:sz w:val="21"/>
          <w:szCs w:val="21"/>
        </w:rPr>
      </w:pPr>
      <w:r>
        <w:rPr>
          <w:rFonts w:hint="eastAsia" w:ascii="宋体" w:hAnsi="宋体" w:eastAsia="宋体" w:cs="宋体"/>
          <w:i w:val="0"/>
          <w:caps w:val="0"/>
          <w:color w:val="333333"/>
          <w:spacing w:val="0"/>
          <w:kern w:val="0"/>
          <w:sz w:val="31"/>
          <w:szCs w:val="31"/>
          <w:lang w:val="en-US" w:eastAsia="zh-CN" w:bidi="ar"/>
        </w:rPr>
        <w:t>松阳县公共资源交易中心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right="0"/>
        <w:jc w:val="both"/>
        <w:rPr>
          <w:rFonts w:hint="eastAsia" w:ascii="宋体" w:hAnsi="宋体" w:eastAsia="宋体" w:cs="宋体"/>
          <w:i w:val="0"/>
          <w:caps w:val="0"/>
          <w:color w:val="333333"/>
          <w:spacing w:val="0"/>
          <w:kern w:val="0"/>
          <w:sz w:val="31"/>
          <w:szCs w:val="31"/>
          <w:lang w:val="en-US" w:eastAsia="zh-CN" w:bidi="ar"/>
        </w:rPr>
      </w:pPr>
      <w:r>
        <w:rPr>
          <w:rFonts w:hint="eastAsia" w:ascii="宋体" w:hAnsi="宋体" w:eastAsia="宋体" w:cs="宋体"/>
          <w:i w:val="0"/>
          <w:caps w:val="0"/>
          <w:color w:val="333333"/>
          <w:spacing w:val="0"/>
          <w:kern w:val="0"/>
          <w:sz w:val="31"/>
          <w:szCs w:val="31"/>
          <w:lang w:val="en-US" w:eastAsia="zh-CN" w:bidi="ar"/>
        </w:rPr>
        <w:t>                   2024年2月28日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right="0"/>
        <w:jc w:val="both"/>
        <w:rPr>
          <w:rFonts w:hint="eastAsia" w:ascii="宋体" w:hAnsi="宋体" w:eastAsia="宋体" w:cs="宋体"/>
          <w:i w:val="0"/>
          <w:caps w:val="0"/>
          <w:color w:val="333333"/>
          <w:spacing w:val="0"/>
          <w:kern w:val="0"/>
          <w:sz w:val="31"/>
          <w:szCs w:val="31"/>
          <w:lang w:val="en-US" w:eastAsia="zh-CN" w:bidi="ar"/>
        </w:rPr>
      </w:pPr>
      <w:r>
        <w:rPr>
          <w:rFonts w:hint="eastAsia" w:ascii="宋体" w:hAnsi="宋体" w:eastAsia="宋体" w:cs="宋体"/>
          <w:i w:val="0"/>
          <w:caps w:val="0"/>
          <w:color w:val="333333"/>
          <w:spacing w:val="0"/>
          <w:kern w:val="0"/>
          <w:sz w:val="31"/>
          <w:szCs w:val="31"/>
          <w:lang w:val="en-US" w:eastAsia="zh-CN" w:bidi="ar"/>
        </w:rPr>
        <w:t>钉钉群二维码：</w:t>
      </w:r>
    </w:p>
    <w:p>
      <w:pPr>
        <w:rPr>
          <w:rFonts w:hint="eastAsia" w:eastAsiaTheme="minorEastAsia"/>
          <w:lang w:eastAsia="zh-CN"/>
        </w:rPr>
      </w:pPr>
      <w:r>
        <w:rPr>
          <w:rFonts w:hint="eastAsia" w:eastAsiaTheme="minorEastAsia"/>
          <w:lang w:eastAsia="zh-CN"/>
        </w:rPr>
        <w:drawing>
          <wp:inline distT="0" distB="0" distL="114300" distR="114300">
            <wp:extent cx="2327275" cy="2977515"/>
            <wp:effectExtent l="0" t="0" r="15875" b="13335"/>
            <wp:docPr id="1" name="图片 1" descr="f78da0333ace8ed88f511005da280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78da0333ace8ed88f511005da280a7"/>
                    <pic:cNvPicPr>
                      <a:picLocks noChangeAspect="1"/>
                    </pic:cNvPicPr>
                  </pic:nvPicPr>
                  <pic:blipFill>
                    <a:blip r:embed="rId4"/>
                    <a:stretch>
                      <a:fillRect/>
                    </a:stretch>
                  </pic:blipFill>
                  <pic:spPr>
                    <a:xfrm>
                      <a:off x="0" y="0"/>
                      <a:ext cx="2327275" cy="2977515"/>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043B65"/>
    <w:rsid w:val="11266CEC"/>
    <w:rsid w:val="171A5E14"/>
    <w:rsid w:val="1E2E710A"/>
    <w:rsid w:val="212D1FA4"/>
    <w:rsid w:val="22BD64FF"/>
    <w:rsid w:val="3BC56665"/>
    <w:rsid w:val="42C96B24"/>
    <w:rsid w:val="4A7F2082"/>
    <w:rsid w:val="790158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8"/>
    <w:qFormat/>
    <w:uiPriority w:val="0"/>
    <w:pPr>
      <w:keepNext/>
      <w:keepLines/>
      <w:spacing w:before="340" w:after="330" w:line="578" w:lineRule="auto"/>
      <w:outlineLvl w:val="0"/>
    </w:pPr>
    <w:rPr>
      <w:rFonts w:eastAsia="黑体" w:asciiTheme="minorAscii" w:hAnsiTheme="minorAscii"/>
      <w:b/>
      <w:bCs/>
      <w:kern w:val="44"/>
      <w:sz w:val="44"/>
      <w:szCs w:val="44"/>
    </w:rPr>
  </w:style>
  <w:style w:type="paragraph" w:styleId="3">
    <w:name w:val="heading 2"/>
    <w:basedOn w:val="1"/>
    <w:next w:val="1"/>
    <w:link w:val="7"/>
    <w:semiHidden/>
    <w:unhideWhenUsed/>
    <w:qFormat/>
    <w:uiPriority w:val="0"/>
    <w:pPr>
      <w:keepNext/>
      <w:keepLines/>
      <w:spacing w:before="260" w:after="260" w:line="416" w:lineRule="auto"/>
      <w:outlineLvl w:val="1"/>
    </w:pPr>
    <w:rPr>
      <w:rFonts w:ascii="楷体" w:hAnsi="楷体" w:eastAsia="楷体" w:cstheme="majorBidi"/>
      <w:b/>
      <w:bCs/>
      <w:sz w:val="32"/>
      <w:szCs w:val="32"/>
    </w:rPr>
  </w:style>
  <w:style w:type="character" w:default="1" w:styleId="6">
    <w:name w:val="Default Paragraph Font"/>
    <w:semiHidden/>
    <w:unhideWhenUsed/>
    <w:qFormat/>
    <w:uiPriority w:val="1"/>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customStyle="1" w:styleId="7">
    <w:name w:val="标题 2 字符"/>
    <w:basedOn w:val="6"/>
    <w:link w:val="3"/>
    <w:qFormat/>
    <w:uiPriority w:val="9"/>
    <w:rPr>
      <w:rFonts w:ascii="楷体" w:hAnsi="楷体" w:eastAsia="楷体" w:cstheme="majorBidi"/>
      <w:b/>
      <w:bCs/>
      <w:sz w:val="32"/>
      <w:szCs w:val="32"/>
    </w:rPr>
  </w:style>
  <w:style w:type="character" w:customStyle="1" w:styleId="8">
    <w:name w:val="标题 1 字符"/>
    <w:basedOn w:val="6"/>
    <w:link w:val="2"/>
    <w:qFormat/>
    <w:uiPriority w:val="9"/>
    <w:rPr>
      <w:rFonts w:eastAsia="黑体" w:asciiTheme="minorAscii" w:hAnsiTheme="minorAscii"/>
      <w:b/>
      <w:bCs/>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2023-07-03T01:31:00Z</dcterms:created>
  <dc:creator>Administrator</dc:creator>
  <cp:lastModifiedBy>極點</cp:lastModifiedBy>
  <dcterms:modified xsi:type="dcterms:W3CDTF">2024-02-28T03:21:14Z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