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36"/>
          <w:szCs w:val="36"/>
          <w:shd w:val="clear" w:color="auto" w:fill="FFFFFF"/>
        </w:rPr>
      </w:pPr>
      <w:r>
        <w:rPr>
          <w:rFonts w:ascii="仿宋_GB2312" w:eastAsia="仿宋_GB2312"/>
          <w:b/>
          <w:sz w:val="36"/>
          <w:szCs w:val="36"/>
        </w:rPr>
        <w:t>2023-2024</w:t>
      </w:r>
      <w:r>
        <w:rPr>
          <w:rFonts w:hint="eastAsia" w:ascii="仿宋_GB2312" w:eastAsia="仿宋_GB2312"/>
          <w:b/>
          <w:sz w:val="36"/>
          <w:szCs w:val="36"/>
        </w:rPr>
        <w:t>年度总</w:t>
      </w:r>
      <w:r>
        <w:rPr>
          <w:rFonts w:ascii="仿宋_GB2312" w:eastAsia="仿宋_GB2312"/>
          <w:b/>
          <w:sz w:val="36"/>
          <w:szCs w:val="36"/>
        </w:rPr>
        <w:t>第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五</w:t>
      </w:r>
      <w:r>
        <w:rPr>
          <w:rFonts w:ascii="仿宋_GB2312" w:eastAsia="仿宋_GB2312"/>
          <w:b/>
          <w:sz w:val="36"/>
          <w:szCs w:val="36"/>
        </w:rPr>
        <w:t>期</w:t>
      </w:r>
      <w:r>
        <w:rPr>
          <w:rFonts w:hint="eastAsia" w:ascii="仿宋_GB2312" w:eastAsia="仿宋_GB2312"/>
          <w:b/>
          <w:sz w:val="36"/>
          <w:szCs w:val="36"/>
        </w:rPr>
        <w:t>（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12</w:t>
      </w:r>
      <w:r>
        <w:rPr>
          <w:rFonts w:hint="eastAsia" w:ascii="仿宋_GB2312" w:eastAsia="仿宋_GB2312"/>
          <w:b/>
          <w:sz w:val="36"/>
          <w:szCs w:val="36"/>
        </w:rPr>
        <w:t>月</w:t>
      </w:r>
      <w:r>
        <w:rPr>
          <w:rFonts w:ascii="仿宋_GB2312" w:eastAsia="仿宋_GB2312"/>
          <w:b/>
          <w:sz w:val="36"/>
          <w:szCs w:val="36"/>
        </w:rPr>
        <w:t>）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丽水市本级网上超市交易价格处理报告</w:t>
      </w:r>
    </w:p>
    <w:tbl>
      <w:tblPr>
        <w:tblStyle w:val="4"/>
        <w:tblW w:w="14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671"/>
        <w:gridCol w:w="1553"/>
        <w:gridCol w:w="778"/>
        <w:gridCol w:w="1196"/>
        <w:gridCol w:w="2736"/>
        <w:gridCol w:w="944"/>
        <w:gridCol w:w="1667"/>
        <w:gridCol w:w="1778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采购单位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交易单价</w:t>
            </w:r>
          </w:p>
        </w:tc>
        <w:tc>
          <w:tcPr>
            <w:tcW w:w="1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商品类目</w:t>
            </w:r>
          </w:p>
        </w:tc>
        <w:tc>
          <w:tcPr>
            <w:tcW w:w="2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9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比价结果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政采云处罚建议</w:t>
            </w:r>
          </w:p>
        </w:tc>
        <w:tc>
          <w:tcPr>
            <w:tcW w:w="17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申诉反馈情况</w:t>
            </w:r>
          </w:p>
        </w:tc>
        <w:tc>
          <w:tcPr>
            <w:tcW w:w="1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处理建议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江苏恒盛信息技术有限公司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丽水市第二人民医院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墨盒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惠普 3YM73AA 805 黑色墨盒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19.74%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扣诚信分10分，黄色预警一次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扣诚信分10分，黄色预警一次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46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丽水飞翔网络科技有限公司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中国民主建国会丽水市委员会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550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粉盒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奔图 CTL-1150HK 粉盒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10.96%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扣诚信分40分，暂停3个月网超资格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扣诚信分40分，暂停3个月网超资格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4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380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固态硬盘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金士顿(Kingston) 480GB SSD固态硬盘 SATA3.0接口 A400系列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46.72%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丽水市莲都区居然生活文体用品商行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丽水仲裁委员会秘书处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968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消毒柜/洗碗机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志高 ZTP198 志高 ZTP198 立式家用消毒柜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44.69%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扣诚信分30分，暂停3个月网超资格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扣诚信分30分，暂停3个月网超资格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北京金色天博图书有限公司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丽水经济技术开发区经济促进部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图书/档案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麦读 行政行为的合法性审查 蔡小雪 中国民主法制出版社 9787516221082 图书/档案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35.61%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扣诚信分30分，暂停3个月网超资格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订单已取消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不作处理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9"/>
    <w:rsid w:val="00973955"/>
    <w:rsid w:val="00A9632D"/>
    <w:rsid w:val="00DB3AC9"/>
    <w:rsid w:val="04620443"/>
    <w:rsid w:val="09567FFB"/>
    <w:rsid w:val="130525E9"/>
    <w:rsid w:val="1A4B7752"/>
    <w:rsid w:val="25613722"/>
    <w:rsid w:val="330F0AF7"/>
    <w:rsid w:val="391F1968"/>
    <w:rsid w:val="3D1128A3"/>
    <w:rsid w:val="41571883"/>
    <w:rsid w:val="436B4975"/>
    <w:rsid w:val="4FC9314B"/>
    <w:rsid w:val="4FCE67D7"/>
    <w:rsid w:val="51250258"/>
    <w:rsid w:val="53A65FD5"/>
    <w:rsid w:val="734116B3"/>
    <w:rsid w:val="764676CF"/>
    <w:rsid w:val="76481FE9"/>
    <w:rsid w:val="7B8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6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脚注文本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134</Words>
  <Characters>764</Characters>
  <Lines>6</Lines>
  <Paragraphs>1</Paragraphs>
  <TotalTime>0</TotalTime>
  <ScaleCrop>false</ScaleCrop>
  <LinksUpToDate>false</LinksUpToDate>
  <CharactersWithSpaces>897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2023-09-19T04:33:00Z</dcterms:created>
  <dc:creator>微软用户</dc:creator>
  <cp:lastModifiedBy>pbs1_6</cp:lastModifiedBy>
  <dcterms:modified xsi:type="dcterms:W3CDTF">2024-01-23T03:13:37Z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